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C16" w:rsidP="00ED3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UEPOPL002 Licence to operate a reciprocating steam engine</w:t>
      </w:r>
      <w:r>
        <w:fldChar w:fldCharType="end"/>
      </w:r>
    </w:p>
    <w:p w:rsidR="00ED3C16" w:rsidP="00ED3C16">
      <w:pPr>
        <w:pStyle w:val="Version"/>
        <w:sectPr w:rsidSect="00024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4CC" w:rsidP="000244CC">
      <w:pPr>
        <w:pStyle w:val="SuperHeading"/>
      </w:pPr>
      <w:r w:rsidRPr="000244CC">
        <w:t>UEPOPL002 Licence to operate a reciprocating steam engine</w:t>
      </w:r>
    </w:p>
    <w:p w:rsidR="00000000" w:rsidRPr="000244CC" w:rsidP="000244CC">
      <w:pPr>
        <w:pStyle w:val="Heading1"/>
      </w:pPr>
      <w:bookmarkStart w:id="1" w:name="O_982113"/>
      <w:bookmarkEnd w:id="1"/>
      <w:r w:rsidRPr="000244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Release 1. This is the first release of this unit of competency in the UEP Generation Training Package.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2" w:name="O_982114"/>
      <w:bookmarkEnd w:id="2"/>
      <w:r w:rsidRPr="000244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This unit specifies the outcomes required to operate a reciprocating steam engine fo</w:t>
            </w:r>
            <w:r w:rsidRPr="000244CC">
              <w:t xml:space="preserve">r licensing purposes, which includes the operation of steam equipment where the steam acts upon a piston under pressure. </w:t>
            </w:r>
          </w:p>
          <w:p w:rsidR="00000000" w:rsidRPr="000244CC" w:rsidP="000244CC">
            <w:pPr>
              <w:pStyle w:val="BodyText"/>
            </w:pPr>
            <w:r w:rsidRPr="000244CC">
              <w:t>Reciprocating steam engine means equipment that is driven by steam acting on a piston causing the piston to move and includes and expa</w:t>
            </w:r>
            <w:r w:rsidRPr="000244CC">
              <w:t>nding (steam) reciprocating engine.</w:t>
            </w:r>
          </w:p>
          <w:p w:rsidR="00000000" w:rsidRPr="000244CC" w:rsidP="000244CC">
            <w:pPr>
              <w:pStyle w:val="BodyText"/>
            </w:pPr>
            <w:r w:rsidRPr="000244CC">
              <w:t>High risk work is classed as the operation of a reciprocating steam engine where the diameter of any piston exceeds 250 millimetres.</w:t>
            </w:r>
          </w:p>
          <w:p w:rsidR="00000000" w:rsidRPr="000244CC" w:rsidP="000244CC">
            <w:pPr>
              <w:pStyle w:val="BodyText"/>
            </w:pPr>
            <w:r w:rsidRPr="000244CC">
              <w:t>This unit requires the operator to plan the work, carry out pre-operational safety chec</w:t>
            </w:r>
            <w:r w:rsidRPr="000244CC">
              <w:t>ks, start the reciprocating steam engine, monitor the reciprocating steam engine operation, carry out shut down of reciprocating steam engine for operational and maintenance purposes.</w:t>
            </w:r>
          </w:p>
          <w:p w:rsidR="00000000" w:rsidRPr="000244CC" w:rsidP="000244CC">
            <w:pPr>
              <w:pStyle w:val="BodyText"/>
            </w:pPr>
            <w:r w:rsidRPr="000244CC">
              <w:t xml:space="preserve">A person performing this work is required to hold a reciprocating steam </w:t>
            </w:r>
            <w:r w:rsidRPr="000244CC">
              <w:t>engine operation high risk work (HRW) licence.</w:t>
            </w:r>
          </w:p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Licensing/Regulatory information</w:t>
            </w:r>
          </w:p>
          <w:p w:rsidR="00000000" w:rsidRPr="000244CC" w:rsidP="000244CC">
            <w:pPr>
              <w:pStyle w:val="BodyText"/>
            </w:pPr>
            <w:r w:rsidRPr="000244CC">
              <w:t>This unit is based on the licensing requirements of Part 4.5 of the Model Work Health and Safety (WHS) Regulations, HRW and meets Commonwealth, state and territory HRW licensin</w:t>
            </w:r>
            <w:r w:rsidRPr="000244CC">
              <w:t xml:space="preserve">g requirements. </w:t>
            </w:r>
          </w:p>
          <w:p w:rsidR="00000000" w:rsidRPr="000244CC" w:rsidP="000244CC">
            <w:pPr>
              <w:pStyle w:val="BodyText"/>
            </w:pPr>
            <w:r w:rsidRPr="000244CC">
              <w:t xml:space="preserve">Any alteration to this unit would result in a unit that would not be acceptable to Work, Health and Safety (WHS)/Occupational Health and Safety (OHS) regulators for the purpose of licensing. 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3" w:name="O_982115"/>
      <w:bookmarkEnd w:id="3"/>
      <w:r w:rsidRPr="000244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There are no prerequisite units.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4" w:name="O_982116"/>
      <w:bookmarkEnd w:id="4"/>
      <w:r w:rsidRPr="000244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Licensing There are no prerequisite units.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5" w:name="O_982117"/>
      <w:bookmarkEnd w:id="5"/>
      <w:r w:rsidRPr="000244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Electricity generation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6" w:name="O_982118"/>
      <w:bookmarkEnd w:id="6"/>
      <w:r w:rsidRPr="000244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PERFORMANCE CRITERIA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Performance criteria describe the performance needed to demonstrate achievement of the element.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Plan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Types of operations to be conducted for a reciprocating steam engine are assessed and prepared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Personal Protective Equipment (PPE) is selected for use, ensuring statutory requirements and procedures are followed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Hazards and potential hazards in work area are identified and assessed for risk and controls recommended are consistent with appropriate standards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Pre-operational safety checks of reciprocating steam engine and equipment are conducted, in accordance</w:t>
            </w:r>
            <w:r w:rsidRPr="000244CC">
              <w:t xml:space="preserve"> with statutory requirements and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Maintenance requirements and equipment faults are identified and reported, in accordance with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Communication methods are identified according to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Start reciprocating steam eng</w:t>
            </w:r>
            <w:r w:rsidRPr="000244CC">
              <w:rPr>
                <w:rStyle w:val="SpecialBold"/>
              </w:rPr>
              <w:t>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Controls are implemented for hazards in work area consistent with industry standards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Start-up checks are performed and the reciprocating steam engine is brought on line safely, in accordance with statutory requirements and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Maintenance requirements are identified and reported, in accordance with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Monitor reciprocating steam engine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Reciprocating steam engine is monitored, in accordance with statutory requirements and workplace procedures, including undertaking operational checks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Operating log is maintained clearly and accurately, in accordance with statutory requirements and p</w:t>
            </w:r>
            <w:r w:rsidRPr="000244CC">
              <w:t>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Information regarding reciprocating steam engine, its status and operation is communicated clearly in accordance with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rPr>
                <w:rStyle w:val="SpecialBold"/>
              </w:rPr>
              <w:t>Shut</w:t>
            </w:r>
            <w:r w:rsidRPr="000244CC">
              <w:t xml:space="preserve"> </w:t>
            </w:r>
            <w:r w:rsidRPr="000244CC">
              <w:rPr>
                <w:rStyle w:val="SpecialBold"/>
              </w:rPr>
              <w:t>down reciprocating steam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</w:t>
            </w:r>
            <w:r w:rsidRPr="000244CC">
              <w:t>ngine is shut down in accordance with statutory requirements and procedures, including shut down checks and shut down checks for maintenance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Reciprocating steam engine is isolated in accordance with procedures</w:t>
            </w:r>
          </w:p>
        </w:tc>
      </w:tr>
      <w:tr w:rsidTr="000244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Maintenance requirements are ide</w:t>
            </w:r>
            <w:r w:rsidRPr="000244CC">
              <w:t>ntified, recorded and reported in accordance with procedures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7" w:name="O_982119"/>
      <w:bookmarkEnd w:id="7"/>
      <w:r w:rsidRPr="000244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Foundation skills essential to performance are explicit in the performance criteria of this unit of competency.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8" w:name="O_982120"/>
      <w:bookmarkEnd w:id="8"/>
      <w:r w:rsidRPr="000244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Range is restricted to essential operating conditions and any other variables essential to the work environment.</w:t>
            </w:r>
          </w:p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Non-essential conditions may be found in the Companion Volume Implementation Guide.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appropriate standards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but not be limited to: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codes of practice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legislation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Australian Standards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manufacturers’ specifications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communicated and/or communication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are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verbal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written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telephone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two-way radio </w:t>
            </w:r>
          </w:p>
          <w:p w:rsidR="00000000" w:rsidRPr="000244CC" w:rsidP="000244CC">
            <w:pPr>
              <w:pStyle w:val="ListBullet"/>
            </w:pPr>
            <w:r w:rsidRPr="000244CC">
              <w:t>log records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computer record systems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emergencies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fire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bomb threat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terrorism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personal accidents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chemical spills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major steam leaks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major water leaks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flooding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natural disasters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but not be limited to: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engine and auxiliary plant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engine lubrication and power or control oil systems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hydraulic oil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pump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compressed air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steam supply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cylinder exhaust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computers with equipment control functions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supervisory, alarm, protection and control equipment </w:t>
            </w:r>
          </w:p>
          <w:p w:rsidR="00000000" w:rsidRPr="000244CC" w:rsidP="000244CC">
            <w:pPr>
              <w:pStyle w:val="ListBullet"/>
            </w:pPr>
            <w:r w:rsidRPr="000244CC">
              <w:t>relevant maintenance equipment</w:t>
            </w:r>
          </w:p>
          <w:p w:rsidR="00000000" w:rsidRPr="000244CC" w:rsidP="000244CC">
            <w:pPr>
              <w:pStyle w:val="BodyText"/>
            </w:pPr>
            <w:r w:rsidRPr="000244CC">
              <w:t xml:space="preserve">including equipment for: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lock out for protecting operators and co-workers from accidental injury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emergency shutdown stopping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extinguishing fires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organisational first </w:t>
            </w:r>
            <w:r w:rsidRPr="000244CC">
              <w:t xml:space="preserve">aid requirements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evacuation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equipment faults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abnormal operating conditions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loss of a major auxiliary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excessively high engine and engine valves heating rates or differentials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high engine bearing temperatures or vibration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high pressure heater malfunctions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mechanical or electrical faults or failure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failed field devices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engine protection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hazards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chemical hazards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thermal hazards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manual handling hazards </w:t>
            </w:r>
          </w:p>
          <w:p w:rsidR="00000000" w:rsidRPr="000244CC" w:rsidP="000244CC">
            <w:pPr>
              <w:pStyle w:val="ListBullet"/>
            </w:pPr>
            <w:r w:rsidRPr="000244CC">
              <w:t>guarding of machinery requirements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illumination of work area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rubbish and combustibles in area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leakage of steam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leakage of fuel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obstructions in work area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fire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noise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vibration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water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working at heights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operational checks mus</w:t>
            </w:r>
            <w:r w:rsidRPr="000244CC">
              <w:t>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>supply and quality of steam and line pressure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exhaust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safety devices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speed governor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vibration level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lubrication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operation and function of valves and fittings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cylinder drainage system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operation of control and/or safety devices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Personal Protective Equipment (PPE)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but not be limited to: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prescribed under legislation, regulation and codes of practice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workplace policies and practices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hard hat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safety boots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gloves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high visibility clothing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breathing, hearing, sight, skin and sun protection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fall arrest equipment such as harnesses and lanyards, horizontal life lines and inertia reel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preoperational safety checks may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>supply steam syste</w:t>
            </w:r>
            <w:r w:rsidRPr="000244CC">
              <w:t>m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position and operation of engine valves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lubrication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cylinder drainage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exhaust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auxiliary equipment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safety devices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over speed shut down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pressure relief devices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speed governor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procedures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>manufacturers</w:t>
            </w:r>
            <w:r>
              <w:t>’</w:t>
            </w:r>
            <w:r w:rsidRPr="000244CC">
              <w:t xml:space="preserve"> guidelines (e.g. instructions, specifications or checklists)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industry operating procedures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workplace procedures (e.g. work instructions, operating procedures and checklists)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operation of steam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ListBullet"/>
            </w:pPr>
            <w:r w:rsidRPr="000244CC">
              <w:t xml:space="preserve">where the steam acts upon a piston under pressure where this action of the steam forces the piston to move.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the definition includes all expanding (steam) reciprocating engines, with any piston diameter of greater than 250 millimetres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recorded must includ</w:t>
            </w:r>
            <w:r w:rsidRPr="000244CC">
              <w:t>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operations and maintenance of reciprocating steam engine equipment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difficulties or issues </w:t>
            </w:r>
          </w:p>
          <w:p w:rsidR="00000000" w:rsidRPr="000244CC" w:rsidP="000244CC">
            <w:pPr>
              <w:pStyle w:val="ListBullet"/>
            </w:pPr>
            <w:r w:rsidRPr="000244CC">
              <w:t>environmental issues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recommendations for future work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results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costs </w:t>
            </w:r>
          </w:p>
          <w:p w:rsidR="00000000" w:rsidRPr="000244CC" w:rsidP="000244CC">
            <w:pPr>
              <w:pStyle w:val="ListBullet"/>
            </w:pPr>
            <w:r w:rsidRPr="000244CC">
              <w:t>hazards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incidents or injuries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dangerous occurrences or equipment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malfunctions using log books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proformas </w:t>
            </w:r>
          </w:p>
          <w:p w:rsidR="00000000" w:rsidRPr="000244CC" w:rsidP="000244CC">
            <w:pPr>
              <w:pStyle w:val="ListBullet"/>
            </w:pPr>
            <w:r w:rsidRPr="000244CC">
              <w:t>production reports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maintenance records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shutdown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steam supply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cooling process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load on engine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cylinder drains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auxiliary equipment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shutdown checks for maintenance must</w:t>
            </w:r>
            <w:r w:rsidRPr="000244CC">
              <w:t xml:space="preserve">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checks of cooling down process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isolation of steam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isolation from any common connection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opening of all access points required for inspection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a simulator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 xml:space="preserve">a device used especially in training to reproduce </w:t>
            </w:r>
            <w:r w:rsidRPr="000244CC">
              <w:t>the conditions of the working situation, enabling tasks to be learned and practised safely and economically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start-up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heat input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steam supply system </w:t>
            </w:r>
          </w:p>
          <w:p w:rsidR="00000000" w:rsidRPr="000244CC" w:rsidP="000244CC">
            <w:pPr>
              <w:pStyle w:val="ListBullet"/>
            </w:pPr>
            <w:r w:rsidRPr="000244CC">
              <w:t>steam trap</w:t>
            </w:r>
            <w:r w:rsidRPr="000244CC">
              <w:t xml:space="preserve">s and steam line purge systems operation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engine warmed up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lubrication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drainage system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operation and position of engine valves and fittings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operation of auxiliary equipment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freedom of rotation of engine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warm up of reticulation system </w:t>
            </w:r>
          </w:p>
          <w:p w:rsidR="00000000" w:rsidP="000244CC">
            <w:pPr>
              <w:pStyle w:val="ListBullet"/>
              <w:rPr>
                <w:lang w:val="en-NZ"/>
              </w:rPr>
            </w:pPr>
            <w:r w:rsidRPr="000244CC">
              <w:t>reticulation line pressure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testing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but not be limited to: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loss of a major auxiliary controls response checks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standby plant cut-in tests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valves operating checks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on load engine valve and emergency governor operation test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performance tests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valve operation tests </w:t>
            </w:r>
          </w:p>
          <w:p w:rsidR="00000000" w:rsidRPr="000244CC" w:rsidP="000244CC">
            <w:pPr>
              <w:pStyle w:val="ListBullet"/>
            </w:pPr>
            <w:r w:rsidRPr="000244CC">
              <w:t>alarm and protection tests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9" w:name="O_982121"/>
      <w:bookmarkEnd w:id="9"/>
      <w:r w:rsidRPr="000244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This unit replaces and is equivalent to UEPOPL002A Licence to operate a reciprocating steam engine.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10" w:name="O_982128"/>
      <w:bookmarkEnd w:id="10"/>
      <w:r w:rsidRPr="000244CC">
        <w:t>Links</w:t>
      </w:r>
    </w:p>
    <w:p w:rsidR="00000000" w:rsidRPr="000244CC" w:rsidP="00ED3C16">
      <w:pPr>
        <w:pStyle w:val="BodyText"/>
      </w:pPr>
      <w:r w:rsidRPr="000244CC">
        <w:t>C</w:t>
      </w:r>
      <w:r w:rsidRPr="000244C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9275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44CC" w:rsidP="00ED3C16">
      <w:pPr>
        <w:pStyle w:val="BodyText"/>
        <w:sectPr w:rsidSect="000244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4CC" w:rsidP="000244CC">
      <w:pPr>
        <w:pStyle w:val="SuperHeading"/>
      </w:pPr>
      <w:r w:rsidRPr="000244CC">
        <w:t>Assessment Requirements for UEPOPL002 Licence to operate a recip</w:t>
      </w:r>
      <w:r w:rsidRPr="000244CC">
        <w:t>rocating steam engine</w:t>
      </w:r>
    </w:p>
    <w:p w:rsidR="00000000" w:rsidRPr="000244CC" w:rsidP="000244CC">
      <w:pPr>
        <w:pStyle w:val="Heading1"/>
      </w:pPr>
      <w:bookmarkStart w:id="11" w:name="O_982123"/>
      <w:bookmarkEnd w:id="11"/>
      <w:r w:rsidRPr="000244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>Release 1. This is the first release of this unit of competency in the UEP Generation Training Package.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12" w:name="O_982124"/>
      <w:bookmarkEnd w:id="12"/>
      <w:r w:rsidRPr="000244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>Evidence required to demonstrate competence in this u</w:t>
            </w:r>
            <w:r w:rsidRPr="000244CC">
              <w:t xml:space="preserve">nit must be relevant to and satisfy all the requirements of the elements, performance criteria and range of conditions on at least one      occasion and includes: 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ListBullet"/>
            </w:pPr>
            <w:r w:rsidRPr="000244CC">
              <w:t>communicating effectively and working safely with others in the work area</w:t>
            </w:r>
          </w:p>
          <w:p w:rsidR="00000000" w:rsidRPr="000244CC" w:rsidP="000244CC">
            <w:pPr>
              <w:pStyle w:val="ListBullet"/>
            </w:pPr>
            <w:r w:rsidRPr="000244CC">
              <w:t>completing verification of problems and equipment faults and demonstrate appropriate response procedures</w:t>
            </w:r>
          </w:p>
          <w:p w:rsidR="00000000" w:rsidRPr="000244CC" w:rsidP="000244CC">
            <w:pPr>
              <w:pStyle w:val="ListBullet"/>
            </w:pPr>
            <w:r w:rsidRPr="000244CC">
              <w:t>compliance with Commonwealth, state or territory regulations for the acquisition of a   high risk work licence for reciprocating steam engine operation</w:t>
            </w:r>
            <w:r w:rsidRPr="000244CC">
              <w:t xml:space="preserve"> </w:t>
            </w:r>
          </w:p>
          <w:p w:rsidR="00000000" w:rsidRPr="000244CC" w:rsidP="000244CC">
            <w:pPr>
              <w:pStyle w:val="ListBullet"/>
            </w:pPr>
            <w:r w:rsidRPr="000244CC">
              <w:t>compliance with legislation, regulations, standards, codes of practice and established safe practices and procedures for starting, operating, shutting down and maintaining a reciprocating steam engine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compliance with organisational and site policies and </w:t>
            </w:r>
            <w:r w:rsidRPr="000244CC">
              <w:t>procedures including quality requirements and state or territory legislation applicable to workplace operations</w:t>
            </w:r>
          </w:p>
          <w:p w:rsidR="00000000" w:rsidRPr="000244CC" w:rsidP="000244CC">
            <w:pPr>
              <w:pStyle w:val="ListBullet"/>
            </w:pPr>
            <w:r w:rsidRPr="000244CC">
              <w:t>compliance with WHS and environmental regulations, policies and procedures</w:t>
            </w:r>
          </w:p>
          <w:p w:rsidR="00000000" w:rsidRPr="000244CC" w:rsidP="000244CC">
            <w:pPr>
              <w:pStyle w:val="ListBullet"/>
            </w:pPr>
            <w:r w:rsidRPr="000244CC">
              <w:t>identifying hazards associated with the operation of the reciprocatin</w:t>
            </w:r>
            <w:r w:rsidRPr="000244CC">
              <w:t>g steam engine and put in place effective hazard controls for those hazards identified</w:t>
            </w:r>
          </w:p>
          <w:p w:rsidR="00000000" w:rsidRPr="000244CC" w:rsidP="000244CC">
            <w:pPr>
              <w:pStyle w:val="ListBullet"/>
            </w:pPr>
            <w:r w:rsidRPr="000244CC">
              <w:t>performing efficiently and safely when starting, operating, shutting down and maintaining a reciprocating steam engine</w:t>
            </w:r>
          </w:p>
          <w:p w:rsidR="00000000" w:rsidRPr="000244CC" w:rsidP="000244CC">
            <w:pPr>
              <w:pStyle w:val="ListBullet"/>
            </w:pPr>
            <w:r w:rsidRPr="000244CC">
              <w:t>recording accurately and maintaining information r</w:t>
            </w:r>
            <w:r w:rsidRPr="000244CC">
              <w:t>elating to operation of a reciprocating steam engine</w:t>
            </w:r>
          </w:p>
          <w:p w:rsidR="00000000" w:rsidRPr="000244CC" w:rsidP="000244CC">
            <w:pPr>
              <w:pStyle w:val="ListBullet"/>
            </w:pPr>
            <w:r w:rsidRPr="000244CC">
              <w:t>starting up, monitoring and shutting down a reciprocating steam engine effectively that meets the definition of this licence class</w:t>
            </w:r>
          </w:p>
          <w:p w:rsidR="00000000" w:rsidRPr="000244CC" w:rsidP="000244CC">
            <w:pPr>
              <w:pStyle w:val="ListBullet"/>
            </w:pPr>
            <w:r w:rsidRPr="000244CC">
              <w:t>undertaking diagnostic and testing techniques for reciprocating steam en</w:t>
            </w:r>
            <w:r w:rsidRPr="000244CC">
              <w:t>gines</w:t>
            </w:r>
          </w:p>
          <w:p w:rsidR="00000000" w:rsidRPr="000244CC" w:rsidP="000244CC">
            <w:pPr>
              <w:pStyle w:val="ListBullet"/>
            </w:pPr>
            <w:r w:rsidRPr="000244CC">
              <w:t>using appropriate communication techniques with colleagues and others</w:t>
            </w:r>
          </w:p>
          <w:p w:rsidR="00000000" w:rsidRPr="000244CC" w:rsidP="000244CC">
            <w:pPr>
              <w:pStyle w:val="ListBullet"/>
            </w:pPr>
            <w:r w:rsidRPr="000244CC">
              <w:t>utilising relevant tools and equipment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13" w:name="O_982125"/>
      <w:bookmarkEnd w:id="13"/>
      <w:r w:rsidRPr="000244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4CC">
            <w:pPr>
              <w:pStyle w:val="BodyText"/>
              <w:rPr>
                <w:lang w:val="en-NZ"/>
              </w:rPr>
            </w:pPr>
            <w:r w:rsidRPr="000244CC">
              <w:t xml:space="preserve">Evidence required to demonstrate competence in this unit </w:t>
            </w:r>
            <w:r w:rsidRPr="000244CC">
              <w:t xml:space="preserve">must be relevant to and satisfy all the requirements of the elements, performance criteria and range of conditions and includes knowledge of: </w:t>
            </w:r>
          </w:p>
        </w:tc>
      </w:tr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ListBullet"/>
            </w:pPr>
            <w:r w:rsidRPr="000244CC">
              <w:t>basic principles of heat transfer and thermodynamics</w:t>
            </w:r>
          </w:p>
          <w:p w:rsidR="00000000" w:rsidRPr="000244CC" w:rsidP="000244CC">
            <w:pPr>
              <w:pStyle w:val="ListBullet"/>
            </w:pPr>
            <w:r w:rsidRPr="000244CC">
              <w:t>Commonwealth, state or territory WHS legislation, regulati</w:t>
            </w:r>
            <w:r w:rsidRPr="000244CC">
              <w:t>ons, standards and codes of practice relevant to the full range of techniques for operating reciprocating steam engines</w:t>
            </w:r>
          </w:p>
          <w:p w:rsidR="00000000" w:rsidRPr="000244CC" w:rsidP="000244CC">
            <w:pPr>
              <w:pStyle w:val="ListBullet"/>
            </w:pPr>
            <w:r w:rsidRPr="000244CC">
              <w:t>confined space awareness and the limits for entry into a confined space</w:t>
            </w:r>
          </w:p>
          <w:p w:rsidR="00000000" w:rsidRPr="000244CC" w:rsidP="000244CC">
            <w:pPr>
              <w:pStyle w:val="ListBullet"/>
            </w:pPr>
            <w:r w:rsidRPr="000244CC">
              <w:t>engine speed control equipment</w:t>
            </w:r>
          </w:p>
          <w:p w:rsidR="00000000" w:rsidRPr="000244CC" w:rsidP="000244CC">
            <w:pPr>
              <w:pStyle w:val="ListBullet"/>
            </w:pPr>
            <w:r w:rsidRPr="000244CC">
              <w:t>environmental protection requirem</w:t>
            </w:r>
            <w:r w:rsidRPr="000244CC">
              <w:t>ents relating to the disposal of waste material and storage of environmentally hazardous materials</w:t>
            </w:r>
          </w:p>
          <w:p w:rsidR="00000000" w:rsidRPr="000244CC" w:rsidP="000244CC">
            <w:pPr>
              <w:pStyle w:val="ListBullet"/>
            </w:pPr>
            <w:r w:rsidRPr="000244CC">
              <w:t>established communication channels and protocols in the workplace</w:t>
            </w:r>
          </w:p>
          <w:p w:rsidR="00000000" w:rsidRPr="000244CC" w:rsidP="000244CC">
            <w:pPr>
              <w:pStyle w:val="ListBullet"/>
            </w:pPr>
            <w:r w:rsidRPr="000244CC">
              <w:t>hierarchy of hazard identification and control</w:t>
            </w:r>
          </w:p>
          <w:p w:rsidR="00000000" w:rsidRPr="000244CC" w:rsidP="000244CC">
            <w:pPr>
              <w:pStyle w:val="ListBullet"/>
            </w:pPr>
            <w:r w:rsidRPr="000244CC">
              <w:t>organisational and workplace standards, requ</w:t>
            </w:r>
            <w:r w:rsidRPr="000244CC">
              <w:t>irements, policies and procedures for starting, operating, shutting down and maintaining a reciprocating steam engine</w:t>
            </w:r>
          </w:p>
          <w:p w:rsidR="00000000" w:rsidRPr="000244CC" w:rsidP="000244CC">
            <w:pPr>
              <w:pStyle w:val="ListBullet"/>
            </w:pPr>
            <w:r w:rsidRPr="000244CC">
              <w:t>procedures for the recording, reporting and maintenance of workplace records and information</w:t>
            </w:r>
          </w:p>
          <w:p w:rsidR="00000000" w:rsidRPr="000244CC" w:rsidP="000244CC">
            <w:pPr>
              <w:pStyle w:val="ListBullet"/>
            </w:pPr>
            <w:r w:rsidRPr="000244CC">
              <w:t>reciprocating steam engine capabilities and c</w:t>
            </w:r>
            <w:r w:rsidRPr="000244CC">
              <w:t>omponents</w:t>
            </w:r>
          </w:p>
          <w:p w:rsidR="00000000" w:rsidRPr="000244CC" w:rsidP="000244CC">
            <w:pPr>
              <w:pStyle w:val="ListBullet"/>
            </w:pPr>
            <w:r w:rsidRPr="000244CC">
              <w:t>reciprocating steam engine fault finding and problem solving techniques</w:t>
            </w:r>
          </w:p>
          <w:p w:rsidR="00000000" w:rsidRPr="000244CC" w:rsidP="000244CC">
            <w:pPr>
              <w:pStyle w:val="ListBullet"/>
            </w:pPr>
            <w:r w:rsidRPr="000244CC">
              <w:t>reciprocating steam engine operations and operating techniques</w:t>
            </w:r>
          </w:p>
          <w:p w:rsidR="00000000" w:rsidRPr="000244CC" w:rsidP="000244CC">
            <w:pPr>
              <w:pStyle w:val="ListBullet"/>
            </w:pPr>
            <w:r w:rsidRPr="000244CC">
              <w:t>reciprocating steam engine safety devices and testing techniques</w:t>
            </w:r>
          </w:p>
          <w:p w:rsidR="00000000" w:rsidRPr="000244CC" w:rsidP="000244CC">
            <w:pPr>
              <w:pStyle w:val="ListBullet"/>
            </w:pPr>
            <w:r w:rsidRPr="000244CC">
              <w:t>routine problems encountered in the process and with equipment and adjustments required for correction</w:t>
            </w:r>
          </w:p>
          <w:p w:rsidR="00000000" w:rsidRPr="000244CC" w:rsidP="000244CC">
            <w:pPr>
              <w:pStyle w:val="ListBullet"/>
            </w:pPr>
            <w:r w:rsidRPr="000244CC">
              <w:t>safety data sheets and material handling methods</w:t>
            </w:r>
          </w:p>
          <w:p w:rsidR="00000000" w:rsidRPr="000244CC" w:rsidP="000244CC">
            <w:pPr>
              <w:pStyle w:val="ListBullet"/>
            </w:pPr>
            <w:r w:rsidRPr="000244CC">
              <w:t>system components and their interaction with other plant and equipment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types of tools and equipment and </w:t>
            </w:r>
            <w:r w:rsidRPr="000244CC">
              <w:t>procedures for use, operation and maintenance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14" w:name="O_982126"/>
      <w:bookmarkEnd w:id="14"/>
      <w:r w:rsidRPr="000244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4CC" w:rsidP="000244CC">
            <w:pPr>
              <w:pStyle w:val="BodyText"/>
            </w:pPr>
            <w:r w:rsidRPr="000244CC">
              <w:t xml:space="preserve">Assessments must be conducted by an assessor accredited for this High Risk Work (HRW) licence class in the Commonwealth, state or territory where the licence </w:t>
            </w:r>
            <w:r w:rsidRPr="000244CC">
              <w:t>will be obtained (i.e. an assessor authorised by a Commonwealth, state or territory WHS/OHS regulator).</w:t>
            </w:r>
          </w:p>
          <w:p w:rsidR="00000000" w:rsidRPr="000244CC" w:rsidP="000244CC">
            <w:pPr>
              <w:pStyle w:val="BodyText"/>
            </w:pPr>
            <w:r w:rsidRPr="000244CC">
              <w:t>As a minimum, assessors must satisfy applicable regulatory requirements, which include requirements in the Standards for Registered Training Organisatio</w:t>
            </w:r>
            <w:r w:rsidRPr="000244CC">
              <w:t xml:space="preserve">ns current at the time of assessment. </w:t>
            </w:r>
          </w:p>
          <w:p w:rsidR="00000000" w:rsidRPr="000244CC" w:rsidP="000244CC">
            <w:pPr>
              <w:pStyle w:val="BodyText"/>
            </w:pPr>
            <w:r w:rsidRPr="000244C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244CC" w:rsidP="000244CC">
            <w:pPr>
              <w:pStyle w:val="BodyText"/>
            </w:pPr>
            <w:r w:rsidRPr="000244C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44CC" w:rsidP="000244CC">
            <w:pPr>
              <w:pStyle w:val="BodyText"/>
            </w:pPr>
            <w:r w:rsidRPr="000244CC">
              <w:t>Assessment of performance must be undertaken in the workplace and/or under realistic wor</w:t>
            </w:r>
            <w:r w:rsidRPr="000244CC">
              <w:t>kplace conditions which typically reflect: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performing tasks and activities within timelines that would be expected in a workplace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standard and authorised work practices, safety requirements and environmental constraints 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using full scale equipment </w:t>
            </w:r>
          </w:p>
          <w:p w:rsidR="00000000" w:rsidRPr="000244CC" w:rsidP="000244CC">
            <w:pPr>
              <w:pStyle w:val="BodyText"/>
            </w:pPr>
            <w:r w:rsidRPr="000244CC">
              <w:t>The u</w:t>
            </w:r>
            <w:r w:rsidRPr="000244CC">
              <w:t>se of simulators in the assessment of this unit of competency is not acceptable.</w:t>
            </w:r>
          </w:p>
          <w:p w:rsidR="00000000" w:rsidRPr="000244CC" w:rsidP="000244CC">
            <w:pPr>
              <w:pStyle w:val="BodyText"/>
            </w:pPr>
            <w:r w:rsidRPr="000244CC">
              <w:t>Resources for assessment must include access to:</w:t>
            </w:r>
          </w:p>
          <w:p w:rsidR="00000000" w:rsidRPr="000244CC" w:rsidP="000244CC">
            <w:pPr>
              <w:pStyle w:val="ListBullet"/>
            </w:pPr>
            <w:r w:rsidRPr="000244CC">
              <w:t>a range of relevant exercises, case studies and/or other simulations</w:t>
            </w:r>
          </w:p>
          <w:p w:rsidR="00000000" w:rsidRPr="000244CC" w:rsidP="000244CC">
            <w:pPr>
              <w:pStyle w:val="ListBullet"/>
            </w:pPr>
            <w:r w:rsidRPr="000244CC">
              <w:t xml:space="preserve">relevant and appropriate materials, tools and equipment </w:t>
            </w:r>
            <w:r w:rsidRPr="000244CC">
              <w:t>and currently used in industry including:</w:t>
            </w:r>
          </w:p>
          <w:p w:rsidR="00000000" w:rsidRPr="000244CC" w:rsidP="000244CC">
            <w:pPr>
              <w:pStyle w:val="ListBullet2"/>
            </w:pPr>
            <w:r w:rsidRPr="000244CC">
              <w:t>Personal Protective Equipment (PPE) for performance assessment</w:t>
            </w:r>
          </w:p>
          <w:p w:rsidR="00000000" w:rsidRPr="000244CC" w:rsidP="000244CC">
            <w:pPr>
              <w:pStyle w:val="ListBullet2"/>
            </w:pPr>
            <w:r w:rsidRPr="000244CC">
              <w:t>appropriate safety equipment in safe condition</w:t>
            </w:r>
          </w:p>
          <w:p w:rsidR="00000000" w:rsidRPr="000244CC" w:rsidP="000244CC">
            <w:pPr>
              <w:pStyle w:val="ListBullet2"/>
            </w:pPr>
            <w:r w:rsidRPr="000244CC">
              <w:t>appropriate reciprocating steam engine and associated equipment in safe condition</w:t>
            </w:r>
          </w:p>
          <w:p w:rsidR="00000000" w:rsidRPr="000244CC" w:rsidP="000244CC">
            <w:pPr>
              <w:pStyle w:val="ListBullet"/>
            </w:pPr>
            <w:r w:rsidRPr="000244CC">
              <w:t>communication equipment, as required 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0244CC" w:rsidP="000244CC">
      <w:pPr>
        <w:pStyle w:val="NoPaddingFontSize1"/>
      </w:pPr>
    </w:p>
    <w:p w:rsidR="00000000" w:rsidRPr="000244CC" w:rsidP="000244CC">
      <w:pPr>
        <w:pStyle w:val="AllowPageBreak"/>
      </w:pPr>
    </w:p>
    <w:p w:rsidR="00000000" w:rsidRPr="000244CC" w:rsidP="000244CC">
      <w:pPr>
        <w:pStyle w:val="Heading1"/>
      </w:pPr>
      <w:bookmarkStart w:id="15" w:name="O_982129"/>
      <w:bookmarkEnd w:id="15"/>
      <w:r w:rsidRPr="000244CC">
        <w:t>Links</w:t>
      </w:r>
    </w:p>
    <w:p w:rsidR="00000000" w:rsidRPr="000244CC" w:rsidP="00ED3C16">
      <w:pPr>
        <w:pStyle w:val="BodyText"/>
      </w:pPr>
      <w:r w:rsidRPr="000244CC">
        <w:t>Companion Volume implementation guide</w:t>
      </w:r>
      <w:r w:rsidRPr="000244CC">
        <w:t xml:space="preserve">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9275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44CC" w:rsidP="000244CC"/>
    <w:sectPr w:rsidSect="000244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 w:rsidRPr="00ED3C16" w:rsidP="00ED3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6" w:rsidP="00024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D3C16" w:rsidP="00024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3C16" w:rsidP="000244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 w:rsidP="00024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C16">
      <w:t>Approved</w:t>
    </w:r>
    <w:r w:rsidR="00ED3C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C16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C16">
      <w:rPr>
        <w:noProof/>
      </w:rPr>
      <w:t>8</w:t>
    </w:r>
    <w:r>
      <w:rPr>
        <w:noProof/>
      </w:rPr>
      <w:fldChar w:fldCharType="end"/>
    </w:r>
  </w:p>
  <w:p w:rsidR="000244CC" w:rsidP="00024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C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C16">
      <w:t>Powering Skills Organisation</w:t>
    </w:r>
    <w:r w:rsidR="00ED3C16">
      <w:fldChar w:fldCharType="end"/>
    </w:r>
  </w:p>
  <w:p w:rsidR="000244CC" w:rsidP="00024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4CC" w:rsidRPr="00ED3C16" w:rsidP="00ED3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6" w:rsidRPr="002D2AF8" w:rsidP="00024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UEPOPL002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C16" w:rsidP="000244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CC" w:rsidRPr="002D2AF8" w:rsidP="00024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C16">
      <w:t>UEPOPL002 Licence to operate a reciprocating steam engine</w:t>
    </w:r>
    <w:r w:rsidR="00ED3C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C16">
      <w:rPr>
        <w:noProof/>
      </w:rPr>
      <w:t>2 March 2025</w:t>
    </w:r>
    <w:r>
      <w:fldChar w:fldCharType="end"/>
    </w:r>
  </w:p>
  <w:p w:rsidR="000244CC" w:rsidP="00024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2F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8D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25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4CC"/>
  </w:style>
  <w:style w:type="character" w:customStyle="1" w:styleId="Heading1Char">
    <w:name w:val="Heading 1 Char"/>
    <w:basedOn w:val="DefaultParagraphFont"/>
    <w:link w:val="Heading1"/>
    <w:rsid w:val="00024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4CC"/>
    <w:rPr>
      <w:b/>
      <w:spacing w:val="0"/>
    </w:rPr>
  </w:style>
  <w:style w:type="paragraph" w:styleId="ListBullet2">
    <w:name w:val="List Bullet 2"/>
    <w:basedOn w:val="List2"/>
    <w:rsid w:val="000244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4CC"/>
    <w:rPr>
      <w:i/>
    </w:rPr>
  </w:style>
  <w:style w:type="paragraph" w:styleId="Caption">
    <w:name w:val="caption"/>
    <w:basedOn w:val="BodyText"/>
    <w:next w:val="Normal"/>
    <w:qFormat/>
    <w:rsid w:val="00024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4CC"/>
  </w:style>
  <w:style w:type="paragraph" w:styleId="TableofFigures">
    <w:name w:val="table of figures"/>
    <w:basedOn w:val="Normal"/>
    <w:next w:val="Normal"/>
    <w:semiHidden/>
    <w:rsid w:val="00024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4CC"/>
    <w:rPr>
      <w:rFonts w:ascii="Wingdings" w:hAnsi="Wingdings"/>
    </w:rPr>
  </w:style>
  <w:style w:type="paragraph" w:customStyle="1" w:styleId="TableHeading">
    <w:name w:val="Table Heading"/>
    <w:basedOn w:val="HeadingBase"/>
    <w:rsid w:val="00024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4CC"/>
    <w:rPr>
      <w:color w:val="0033CC"/>
      <w:u w:val="none"/>
    </w:rPr>
  </w:style>
  <w:style w:type="paragraph" w:customStyle="1" w:styleId="BodyTextRight">
    <w:name w:val="Body Text Right"/>
    <w:basedOn w:val="BodyText"/>
    <w:rsid w:val="00024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4CC"/>
    <w:rPr>
      <w:sz w:val="32"/>
    </w:rPr>
  </w:style>
  <w:style w:type="paragraph" w:customStyle="1" w:styleId="HeadingProcedure">
    <w:name w:val="Heading Procedure"/>
    <w:basedOn w:val="HeadingBase"/>
    <w:next w:val="Normal"/>
    <w:rsid w:val="00024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4CC"/>
    <w:pPr>
      <w:spacing w:before="60" w:after="60"/>
    </w:pPr>
  </w:style>
  <w:style w:type="paragraph" w:styleId="ListContinue">
    <w:name w:val="List Continue"/>
    <w:basedOn w:val="List"/>
    <w:rsid w:val="000244CC"/>
    <w:pPr>
      <w:ind w:firstLine="0"/>
    </w:pPr>
  </w:style>
  <w:style w:type="paragraph" w:customStyle="1" w:styleId="ListNote">
    <w:name w:val="List Note"/>
    <w:basedOn w:val="List"/>
    <w:rsid w:val="00024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4CC"/>
    <w:rPr>
      <w:rFonts w:ascii="Courier New" w:hAnsi="Courier New"/>
    </w:rPr>
  </w:style>
  <w:style w:type="paragraph" w:customStyle="1" w:styleId="NoteBullet">
    <w:name w:val="Note Bullet"/>
    <w:basedOn w:val="Note"/>
    <w:rsid w:val="00024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4CC"/>
    <w:rPr>
      <w:b/>
      <w:smallCaps/>
    </w:rPr>
  </w:style>
  <w:style w:type="paragraph" w:customStyle="1" w:styleId="TableListNumber">
    <w:name w:val="Table List Number"/>
    <w:basedOn w:val="ListNumber"/>
    <w:rsid w:val="00024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4CC"/>
    <w:pPr>
      <w:numPr>
        <w:numId w:val="9"/>
      </w:numPr>
    </w:pPr>
  </w:style>
  <w:style w:type="paragraph" w:customStyle="1" w:styleId="ListAlpha2">
    <w:name w:val="List Alpha 2"/>
    <w:basedOn w:val="List2"/>
    <w:rsid w:val="000244CC"/>
    <w:pPr>
      <w:numPr>
        <w:numId w:val="8"/>
      </w:numPr>
    </w:pPr>
  </w:style>
  <w:style w:type="paragraph" w:styleId="List2">
    <w:name w:val="List 2"/>
    <w:basedOn w:val="BodyText"/>
    <w:rsid w:val="00024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4CC"/>
    <w:pPr>
      <w:numPr>
        <w:numId w:val="4"/>
      </w:numPr>
    </w:pPr>
  </w:style>
  <w:style w:type="paragraph" w:styleId="ListContinue2">
    <w:name w:val="List Continue 2"/>
    <w:basedOn w:val="List2"/>
    <w:rsid w:val="000244CC"/>
    <w:pPr>
      <w:ind w:firstLine="0"/>
    </w:pPr>
  </w:style>
  <w:style w:type="paragraph" w:styleId="ListContinue3">
    <w:name w:val="List Continue 3"/>
    <w:basedOn w:val="List3"/>
    <w:rsid w:val="000244CC"/>
    <w:pPr>
      <w:ind w:left="1021" w:firstLine="0"/>
    </w:pPr>
  </w:style>
  <w:style w:type="paragraph" w:styleId="ListContinue4">
    <w:name w:val="List Continue 4"/>
    <w:basedOn w:val="List4"/>
    <w:rsid w:val="000244CC"/>
    <w:pPr>
      <w:ind w:firstLine="0"/>
    </w:pPr>
  </w:style>
  <w:style w:type="paragraph" w:styleId="ListContinue5">
    <w:name w:val="List Continue 5"/>
    <w:basedOn w:val="List5"/>
    <w:rsid w:val="000244CC"/>
    <w:pPr>
      <w:ind w:firstLine="0"/>
    </w:pPr>
  </w:style>
  <w:style w:type="paragraph" w:styleId="ListNumber3">
    <w:name w:val="List Number 3"/>
    <w:basedOn w:val="List3"/>
    <w:rsid w:val="000244CC"/>
    <w:pPr>
      <w:numPr>
        <w:numId w:val="5"/>
      </w:numPr>
    </w:pPr>
  </w:style>
  <w:style w:type="paragraph" w:styleId="ListNumber4">
    <w:name w:val="List Number 4"/>
    <w:basedOn w:val="List4"/>
    <w:rsid w:val="000244CC"/>
    <w:pPr>
      <w:numPr>
        <w:numId w:val="6"/>
      </w:numPr>
    </w:pPr>
  </w:style>
  <w:style w:type="paragraph" w:styleId="ListNumber5">
    <w:name w:val="List Number 5"/>
    <w:basedOn w:val="List5"/>
    <w:rsid w:val="000244CC"/>
    <w:pPr>
      <w:numPr>
        <w:numId w:val="7"/>
      </w:numPr>
    </w:pPr>
  </w:style>
  <w:style w:type="paragraph" w:styleId="BlockText">
    <w:name w:val="Block Text"/>
    <w:basedOn w:val="Normal"/>
    <w:rsid w:val="00024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4CC"/>
    <w:rPr>
      <w:sz w:val="16"/>
      <w:vertAlign w:val="superscript"/>
    </w:rPr>
  </w:style>
  <w:style w:type="character" w:customStyle="1" w:styleId="Symbols">
    <w:name w:val="Symbols"/>
    <w:basedOn w:val="DefaultParagraphFont"/>
    <w:rsid w:val="000244CC"/>
    <w:rPr>
      <w:rFonts w:ascii="Symbol" w:hAnsi="Symbol"/>
    </w:rPr>
  </w:style>
  <w:style w:type="character" w:customStyle="1" w:styleId="MenuOptions">
    <w:name w:val="Menu Options"/>
    <w:basedOn w:val="DefaultParagraphFont"/>
    <w:rsid w:val="00024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4CC"/>
    <w:rPr>
      <w:b/>
    </w:rPr>
  </w:style>
  <w:style w:type="character" w:customStyle="1" w:styleId="Underlined">
    <w:name w:val="Underlined"/>
    <w:basedOn w:val="DefaultParagraphFont"/>
    <w:rsid w:val="000244CC"/>
    <w:rPr>
      <w:u w:val="single"/>
    </w:rPr>
  </w:style>
  <w:style w:type="paragraph" w:customStyle="1" w:styleId="TableBodyTextRight">
    <w:name w:val="Table Body Text Right"/>
    <w:basedOn w:val="TableBodyText"/>
    <w:rsid w:val="00024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4CC"/>
    <w:rPr>
      <w:sz w:val="18"/>
    </w:rPr>
  </w:style>
  <w:style w:type="paragraph" w:customStyle="1" w:styleId="BodySmallRight">
    <w:name w:val="Body Small Right"/>
    <w:basedOn w:val="BodyTextRight"/>
    <w:rsid w:val="000244CC"/>
    <w:rPr>
      <w:sz w:val="18"/>
      <w:szCs w:val="18"/>
    </w:rPr>
  </w:style>
  <w:style w:type="paragraph" w:customStyle="1" w:styleId="MarginEdition">
    <w:name w:val="Margin Edition"/>
    <w:basedOn w:val="MarginNote"/>
    <w:rsid w:val="00024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4CC"/>
    <w:rPr>
      <w:sz w:val="2"/>
      <w:szCs w:val="2"/>
    </w:rPr>
  </w:style>
  <w:style w:type="character" w:customStyle="1" w:styleId="Small">
    <w:name w:val="Small"/>
    <w:basedOn w:val="DefaultParagraphFont"/>
    <w:rsid w:val="000244CC"/>
    <w:rPr>
      <w:sz w:val="16"/>
    </w:rPr>
  </w:style>
  <w:style w:type="paragraph" w:customStyle="1" w:styleId="WideTable">
    <w:name w:val="Wide Table"/>
    <w:basedOn w:val="Normal"/>
    <w:rsid w:val="00024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4CC"/>
  </w:style>
  <w:style w:type="paragraph" w:styleId="Quote">
    <w:name w:val="Quote"/>
    <w:basedOn w:val="Heading1"/>
    <w:link w:val="QuoteChar"/>
    <w:qFormat/>
    <w:rsid w:val="00024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4CC"/>
    <w:pPr>
      <w:pageBreakBefore/>
    </w:pPr>
  </w:style>
  <w:style w:type="paragraph" w:customStyle="1" w:styleId="Border">
    <w:name w:val="Border"/>
    <w:basedOn w:val="Normal"/>
    <w:qFormat/>
    <w:rsid w:val="00024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4CC"/>
    <w:rPr>
      <w:u w:val="single"/>
    </w:rPr>
  </w:style>
  <w:style w:type="character" w:customStyle="1" w:styleId="BoldandItalics">
    <w:name w:val="Bold and Italics"/>
    <w:qFormat/>
    <w:rsid w:val="000244CC"/>
    <w:rPr>
      <w:b/>
      <w:i/>
      <w:u w:val="none"/>
    </w:rPr>
  </w:style>
  <w:style w:type="paragraph" w:styleId="BalloonText">
    <w:name w:val="Balloon Text"/>
    <w:basedOn w:val="Normal"/>
    <w:link w:val="BalloonTextChar"/>
    <w:rsid w:val="00024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4CC"/>
    <w:pPr>
      <w:spacing w:before="0" w:after="0"/>
    </w:pPr>
  </w:style>
  <w:style w:type="paragraph" w:customStyle="1" w:styleId="BodyTextBold">
    <w:name w:val="Body Text Bold"/>
    <w:basedOn w:val="BodyText"/>
    <w:qFormat/>
    <w:rsid w:val="000244CC"/>
    <w:rPr>
      <w:b/>
    </w:rPr>
  </w:style>
  <w:style w:type="character" w:styleId="Hyperlink">
    <w:name w:val="Hyperlink"/>
    <w:basedOn w:val="DefaultParagraphFont"/>
    <w:uiPriority w:val="99"/>
    <w:unhideWhenUsed/>
    <w:rsid w:val="00ED3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2035</Words>
  <Characters>13010</Characters>
  <Application>Microsoft Office Word</Application>
  <DocSecurity>0</DocSecurity>
  <Lines>464</Lines>
  <Paragraphs>341</Paragraphs>
  <ScaleCrop>false</ScaleCrop>
  <Company>Author-it Software Corporation Ltd.</Company>
  <LinksUpToDate>false</LinksUpToDate>
  <CharactersWithSpaces>14704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UEPOPL002 Licence to operate a reciprocating steam engine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