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4495" w:rsidP="006E44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UEPOPL001 Licence to operate a steam turbine</w:t>
      </w:r>
      <w:r>
        <w:fldChar w:fldCharType="end"/>
      </w:r>
    </w:p>
    <w:p w:rsidR="006E4495" w:rsidP="006E4495">
      <w:pPr>
        <w:pStyle w:val="Version"/>
        <w:sectPr w:rsidSect="00D151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5135" w:rsidP="00D15135">
      <w:pPr>
        <w:pStyle w:val="SuperHeading"/>
      </w:pPr>
      <w:r w:rsidRPr="00D15135">
        <w:t>UEPOPL001 Licence to operate a steam turbine</w:t>
      </w:r>
    </w:p>
    <w:p w:rsidR="00000000" w:rsidRPr="00D15135" w:rsidP="00D15135">
      <w:pPr>
        <w:pStyle w:val="Heading1"/>
      </w:pPr>
      <w:bookmarkStart w:id="1" w:name="O_982094"/>
      <w:bookmarkEnd w:id="1"/>
      <w:r w:rsidRPr="00D151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5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BodyText"/>
            </w:pPr>
            <w:r w:rsidRPr="00D15135">
              <w:t>Release 1. This is the first release of this unit of competency in the UEP Generation Training Package.</w:t>
            </w:r>
          </w:p>
        </w:tc>
      </w:tr>
    </w:tbl>
    <w:p w:rsidR="00000000" w:rsidRPr="00D15135" w:rsidP="00D15135">
      <w:pPr>
        <w:pStyle w:val="NoPaddingFontSize1"/>
      </w:pPr>
    </w:p>
    <w:p w:rsidR="00000000" w:rsidRPr="00D15135" w:rsidP="00D15135">
      <w:pPr>
        <w:pStyle w:val="AllowPageBreak"/>
      </w:pPr>
    </w:p>
    <w:p w:rsidR="00000000" w:rsidRPr="00D15135" w:rsidP="00D15135">
      <w:pPr>
        <w:pStyle w:val="Heading1"/>
      </w:pPr>
      <w:bookmarkStart w:id="2" w:name="O_982095"/>
      <w:bookmarkEnd w:id="2"/>
      <w:r w:rsidRPr="00D1513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5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BodyText"/>
            </w:pPr>
            <w:r w:rsidRPr="00D15135">
              <w:t>This unit specifies the outcomes required to operate a steam turbine for licensing purposes, steam t</w:t>
            </w:r>
            <w:r w:rsidRPr="00D15135">
              <w:t>urbine means equipment that is driven by steam acting on a turbine or rotor to cause a rotary motion.</w:t>
            </w:r>
          </w:p>
          <w:p w:rsidR="00000000" w:rsidRPr="00D15135" w:rsidP="00D15135">
            <w:pPr>
              <w:pStyle w:val="BodyText"/>
            </w:pPr>
            <w:r w:rsidRPr="00D15135">
              <w:t>It covers the operation of any steam turbine (except a steam turbine that produces a power output of less than 500 kW) that:</w:t>
            </w:r>
          </w:p>
          <w:p w:rsidR="00000000" w:rsidRPr="00D15135" w:rsidP="00D15135">
            <w:pPr>
              <w:pStyle w:val="ListBullet"/>
            </w:pPr>
            <w:r w:rsidRPr="00D15135">
              <w:t>is multi-wheeled</w:t>
            </w:r>
          </w:p>
          <w:p w:rsidR="00000000" w:rsidRPr="00D15135" w:rsidP="00D15135">
            <w:pPr>
              <w:pStyle w:val="ListBullet"/>
            </w:pPr>
            <w:r w:rsidRPr="00D15135">
              <w:t xml:space="preserve">is capable </w:t>
            </w:r>
            <w:r w:rsidRPr="00D15135">
              <w:t>of a speed greater than 3600 rpm or</w:t>
            </w:r>
          </w:p>
          <w:p w:rsidR="00000000" w:rsidRPr="00D15135" w:rsidP="00D15135">
            <w:pPr>
              <w:pStyle w:val="ListBullet"/>
            </w:pPr>
            <w:r w:rsidRPr="00D15135">
              <w:t xml:space="preserve">uses attached condensers or </w:t>
            </w:r>
          </w:p>
          <w:p w:rsidR="00000000" w:rsidRPr="00D15135" w:rsidP="00D15135">
            <w:pPr>
              <w:pStyle w:val="ListBullet"/>
            </w:pPr>
            <w:r w:rsidRPr="00D15135">
              <w:t>a multi-staged heat exchange extraction process.</w:t>
            </w:r>
          </w:p>
          <w:p w:rsidR="00000000" w:rsidRPr="00D15135" w:rsidP="00D15135">
            <w:pPr>
              <w:pStyle w:val="BodyText"/>
            </w:pPr>
            <w:r w:rsidRPr="00D15135">
              <w:t>This unit requires the operator to plan the work, carry out preoperational safety checks, start the steam turbine, monitor steam turbine opera</w:t>
            </w:r>
            <w:r w:rsidRPr="00D15135">
              <w:t>tion and shutdown the steam turbine.</w:t>
            </w:r>
          </w:p>
          <w:p w:rsidR="00000000" w:rsidRPr="00D15135" w:rsidP="00D15135">
            <w:pPr>
              <w:pStyle w:val="BodyText"/>
            </w:pPr>
            <w:r w:rsidRPr="00D15135">
              <w:t xml:space="preserve">A person performing this work is required to hold a turbine operation high risk work (HRW) licence. </w:t>
            </w:r>
          </w:p>
          <w:p w:rsidR="00000000" w:rsidRPr="00D15135" w:rsidP="00D15135">
            <w:pPr>
              <w:pStyle w:val="BodyText"/>
            </w:pPr>
            <w:r w:rsidRPr="00D15135">
              <w:rPr>
                <w:rStyle w:val="SpecialBold"/>
              </w:rPr>
              <w:t>Licensing/Regulatory information</w:t>
            </w:r>
          </w:p>
          <w:p w:rsidR="00000000" w:rsidRPr="00D15135" w:rsidP="00D15135">
            <w:pPr>
              <w:pStyle w:val="BodyText"/>
            </w:pPr>
            <w:r w:rsidRPr="00D15135">
              <w:t xml:space="preserve">This unit is based on the licensing requirements of Part 4.5 of the Model Work Health and Safety (WHS) Regulations, HRW and meets Commonwealth, state and territory HRW licensing requirements. </w:t>
            </w:r>
          </w:p>
          <w:p w:rsidR="00000000" w:rsidRPr="00D15135" w:rsidP="00D15135">
            <w:pPr>
              <w:pStyle w:val="BodyText"/>
            </w:pPr>
            <w:r w:rsidRPr="00D15135">
              <w:t>Any alteration to this unit would result in a unit that would n</w:t>
            </w:r>
            <w:r w:rsidRPr="00D15135">
              <w:t xml:space="preserve">ot be acceptable to Work, Health and Safety (WHS)/Occupational Health and Safety (OHS) regulators for the purpose of licensing. </w:t>
            </w:r>
          </w:p>
        </w:tc>
      </w:tr>
    </w:tbl>
    <w:p w:rsidR="00000000" w:rsidRPr="00D15135" w:rsidP="00D15135">
      <w:pPr>
        <w:pStyle w:val="NoPaddingFontSize1"/>
      </w:pPr>
    </w:p>
    <w:p w:rsidR="00000000" w:rsidRPr="00D15135" w:rsidP="00D15135">
      <w:pPr>
        <w:pStyle w:val="AllowPageBreak"/>
      </w:pPr>
    </w:p>
    <w:p w:rsidR="00000000" w:rsidRPr="00D15135" w:rsidP="00D15135">
      <w:pPr>
        <w:pStyle w:val="Heading1"/>
      </w:pPr>
      <w:bookmarkStart w:id="3" w:name="O_982096"/>
      <w:bookmarkEnd w:id="3"/>
      <w:r w:rsidRPr="00D1513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5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BodyText"/>
            </w:pPr>
            <w:r w:rsidRPr="00D15135">
              <w:t>There are no prerequisite units</w:t>
            </w:r>
          </w:p>
        </w:tc>
      </w:tr>
    </w:tbl>
    <w:p w:rsidR="00000000" w:rsidRPr="00D15135" w:rsidP="00D15135">
      <w:pPr>
        <w:pStyle w:val="NoPaddingFontSize1"/>
      </w:pPr>
    </w:p>
    <w:p w:rsidR="00000000" w:rsidRPr="00D15135" w:rsidP="00D15135">
      <w:pPr>
        <w:pStyle w:val="AllowPageBreak"/>
      </w:pPr>
    </w:p>
    <w:p w:rsidR="00000000" w:rsidRPr="00D15135" w:rsidP="00D15135">
      <w:pPr>
        <w:pStyle w:val="Heading1"/>
      </w:pPr>
      <w:bookmarkStart w:id="4" w:name="O_982097"/>
      <w:bookmarkEnd w:id="4"/>
      <w:r w:rsidRPr="00D1513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5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BodyText"/>
            </w:pPr>
            <w:r w:rsidRPr="00D15135">
              <w:t>Licensing</w:t>
            </w:r>
          </w:p>
        </w:tc>
      </w:tr>
    </w:tbl>
    <w:p w:rsidR="00000000" w:rsidRPr="00D15135" w:rsidP="00D15135">
      <w:pPr>
        <w:pStyle w:val="NoPaddingFontSize1"/>
      </w:pPr>
    </w:p>
    <w:p w:rsidR="00000000" w:rsidRPr="00D15135" w:rsidP="00D15135">
      <w:pPr>
        <w:pStyle w:val="AllowPageBreak"/>
      </w:pPr>
    </w:p>
    <w:p w:rsidR="00000000" w:rsidRPr="00D15135" w:rsidP="00D15135">
      <w:pPr>
        <w:pStyle w:val="Heading1"/>
      </w:pPr>
      <w:bookmarkStart w:id="5" w:name="O_982098"/>
      <w:bookmarkEnd w:id="5"/>
      <w:r w:rsidRPr="00D1513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5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BodyText"/>
            </w:pPr>
            <w:r w:rsidRPr="00D15135">
              <w:t>Electricity generation</w:t>
            </w:r>
          </w:p>
        </w:tc>
      </w:tr>
    </w:tbl>
    <w:p w:rsidR="00000000" w:rsidRPr="00D15135" w:rsidP="00D15135">
      <w:pPr>
        <w:pStyle w:val="NoPaddingFontSize1"/>
      </w:pPr>
    </w:p>
    <w:p w:rsidR="00000000" w:rsidRPr="00D15135" w:rsidP="00D15135">
      <w:pPr>
        <w:pStyle w:val="AllowPageBreak"/>
      </w:pPr>
    </w:p>
    <w:p w:rsidR="00000000" w:rsidRPr="00D15135" w:rsidP="00D15135">
      <w:pPr>
        <w:pStyle w:val="Heading1"/>
      </w:pPr>
      <w:bookmarkStart w:id="6" w:name="O_982099"/>
      <w:bookmarkEnd w:id="6"/>
      <w:r w:rsidRPr="00D1513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151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BodyText"/>
            </w:pPr>
            <w:r w:rsidRPr="00D1513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rPr>
                <w:rStyle w:val="SpecialBold"/>
              </w:rPr>
              <w:t>PERFORMANCE CRITERIA</w:t>
            </w:r>
          </w:p>
        </w:tc>
      </w:tr>
      <w:tr w:rsidTr="00D151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Performance criteria describe th</w:t>
            </w:r>
            <w:r w:rsidRPr="00D15135">
              <w:t>e performance needed to demonstrate achievement of the element.</w:t>
            </w:r>
          </w:p>
        </w:tc>
      </w:tr>
      <w:tr w:rsidTr="00D151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BodyText"/>
            </w:pPr>
            <w:r w:rsidRPr="00D1513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BodyText"/>
            </w:pPr>
            <w:r w:rsidRPr="00D15135">
              <w:rPr>
                <w:rStyle w:val="SpecialBold"/>
              </w:rPr>
              <w:t>Plan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Type of operations to be conducted for steam turbine are assessed and prepared</w:t>
            </w:r>
          </w:p>
        </w:tc>
      </w:tr>
      <w:tr w:rsidTr="00D151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Steam turbine operations are planned, in accordance with procedures</w:t>
            </w:r>
          </w:p>
        </w:tc>
      </w:tr>
      <w:tr w:rsidTr="00D151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Personal Protective Equipment (PPE) is selected for use, ensuring statutory requirements and procedures are followed</w:t>
            </w:r>
          </w:p>
        </w:tc>
      </w:tr>
      <w:tr w:rsidTr="00D151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Hazards and potential hazards in work area are identified and assessed for risk, and controls recommended are consistent with approp</w:t>
            </w:r>
            <w:r w:rsidRPr="00D15135">
              <w:t>riate standards</w:t>
            </w:r>
          </w:p>
        </w:tc>
      </w:tr>
      <w:tr w:rsidTr="00D151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Appropriate communication methods are identified, in accordance with procedures</w:t>
            </w:r>
          </w:p>
        </w:tc>
      </w:tr>
      <w:tr w:rsidTr="00D151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BodyText"/>
            </w:pPr>
            <w:r w:rsidRPr="00D1513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BodyText"/>
            </w:pPr>
            <w:r w:rsidRPr="00D15135">
              <w:rPr>
                <w:rStyle w:val="SpecialBold"/>
              </w:rPr>
              <w:t>Start-up steam turbine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Downstream user of output power from steam turbine is advised of start up</w:t>
            </w:r>
          </w:p>
        </w:tc>
      </w:tr>
      <w:tr w:rsidTr="00D151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Controls</w:t>
            </w:r>
            <w:r w:rsidRPr="00D15135">
              <w:t xml:space="preserve"> are implemented for identified hazards and potential hazards in work area consistent with appropriate standards</w:t>
            </w:r>
          </w:p>
        </w:tc>
      </w:tr>
      <w:tr w:rsidTr="00D151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Availability of quality steam from upstream provider is confirmed</w:t>
            </w:r>
          </w:p>
        </w:tc>
      </w:tr>
      <w:tr w:rsidTr="00D151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Preoperational safety checks of steam turbine are conducted, in</w:t>
            </w:r>
            <w:r w:rsidRPr="00D15135">
              <w:t xml:space="preserve"> accordance with procedures</w:t>
            </w:r>
          </w:p>
        </w:tc>
      </w:tr>
      <w:tr w:rsidTr="00D151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Start-up checks are performed upon ancillary plant</w:t>
            </w:r>
          </w:p>
        </w:tc>
      </w:tr>
      <w:tr w:rsidTr="00D151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Maintenance requirements are identified and reported, in accordance with procedures</w:t>
            </w:r>
          </w:p>
        </w:tc>
      </w:tr>
      <w:tr w:rsidTr="00D151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Steam turbine is started and brought up to speed and placed on line safely, in accordance with procedures, including performance of start-up checks</w:t>
            </w:r>
          </w:p>
        </w:tc>
      </w:tr>
      <w:tr w:rsidTr="00D151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BodyText"/>
            </w:pPr>
            <w:r w:rsidRPr="00D1513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BodyText"/>
            </w:pPr>
            <w:r w:rsidRPr="00D15135">
              <w:rPr>
                <w:rStyle w:val="SpecialBold"/>
              </w:rPr>
              <w:t>Monitor steam turbine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Steam turbine is monitored, in accordance with required procedures, i</w:t>
            </w:r>
            <w:r w:rsidRPr="00D15135">
              <w:t>ncluding performing of operational checks and fault finding</w:t>
            </w:r>
          </w:p>
        </w:tc>
      </w:tr>
      <w:tr w:rsidTr="00D151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Operating log is maintained clearly and accurately, in accordance with established procedures</w:t>
            </w:r>
          </w:p>
        </w:tc>
      </w:tr>
      <w:tr w:rsidTr="00D151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Operating status of steam turbine is diagnosed and verified</w:t>
            </w:r>
          </w:p>
        </w:tc>
      </w:tr>
      <w:tr w:rsidTr="00D151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Status of steam turbine is communicated to other operational personnel, including downstream users of steam turbine output power</w:t>
            </w:r>
          </w:p>
        </w:tc>
      </w:tr>
      <w:tr w:rsidTr="00D151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Steam turbine emergencies and contingencies are dealt with, in accordance with local workplace procedures, manufacturers</w:t>
            </w:r>
            <w:r>
              <w:t>’</w:t>
            </w:r>
            <w:r w:rsidRPr="00D15135">
              <w:t xml:space="preserve"> specifications and environmental requirements</w:t>
            </w:r>
          </w:p>
        </w:tc>
      </w:tr>
      <w:tr w:rsidTr="00D151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BodyText"/>
            </w:pPr>
            <w:r w:rsidRPr="00D15135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BodyText"/>
            </w:pPr>
            <w:r w:rsidRPr="00D15135">
              <w:rPr>
                <w:rStyle w:val="SpecialBold"/>
              </w:rPr>
              <w:t>Shut</w:t>
            </w:r>
            <w:r w:rsidRPr="00D15135">
              <w:t xml:space="preserve"> </w:t>
            </w:r>
            <w:r w:rsidRPr="00D15135">
              <w:rPr>
                <w:rStyle w:val="SpecialBold"/>
              </w:rPr>
              <w:t>down steam turbine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Energy isolation procedures are followed</w:t>
            </w:r>
          </w:p>
        </w:tc>
      </w:tr>
      <w:tr w:rsidTr="00D151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Routine shutdown of steam turbine is performed, in accordance with operational and manufacturers</w:t>
            </w:r>
            <w:r>
              <w:t>’</w:t>
            </w:r>
            <w:r w:rsidRPr="00D15135">
              <w:t xml:space="preserve"> requirements and procedures, in</w:t>
            </w:r>
            <w:r w:rsidRPr="00D15135">
              <w:t>cluding performing shut down checks</w:t>
            </w:r>
          </w:p>
        </w:tc>
      </w:tr>
      <w:tr w:rsidTr="00D151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BodyText"/>
            </w:pPr>
            <w:r w:rsidRPr="00D15135">
              <w:t>Maintenance requirements are identified, recorded and reported, in accordance with procedures</w:t>
            </w:r>
          </w:p>
        </w:tc>
      </w:tr>
    </w:tbl>
    <w:p w:rsidR="00000000" w:rsidRPr="00D15135" w:rsidP="00D15135">
      <w:pPr>
        <w:pStyle w:val="NoPaddingFontSize1"/>
      </w:pPr>
    </w:p>
    <w:p w:rsidR="00000000" w:rsidRPr="00D15135" w:rsidP="00D15135">
      <w:pPr>
        <w:pStyle w:val="AllowPageBreak"/>
      </w:pPr>
    </w:p>
    <w:p w:rsidR="00000000" w:rsidRPr="00D15135" w:rsidP="00D15135">
      <w:pPr>
        <w:pStyle w:val="Heading1"/>
      </w:pPr>
      <w:bookmarkStart w:id="7" w:name="O_982100"/>
      <w:bookmarkEnd w:id="7"/>
      <w:r w:rsidRPr="00D1513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5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BodyText"/>
            </w:pPr>
            <w:r w:rsidRPr="00D15135">
              <w:t>Foundation skills essential to performance are explicit in the performa</w:t>
            </w:r>
            <w:r w:rsidRPr="00D15135">
              <w:t>nce criteria of this unit of competency.</w:t>
            </w:r>
          </w:p>
        </w:tc>
      </w:tr>
    </w:tbl>
    <w:p w:rsidR="00000000" w:rsidRPr="00D15135" w:rsidP="00D15135">
      <w:pPr>
        <w:pStyle w:val="NoPaddingFontSize1"/>
      </w:pPr>
    </w:p>
    <w:p w:rsidR="00000000" w:rsidRPr="00D15135" w:rsidP="00D15135">
      <w:pPr>
        <w:pStyle w:val="AllowPageBreak"/>
      </w:pPr>
    </w:p>
    <w:p w:rsidR="00000000" w:rsidRPr="00D15135" w:rsidP="00D15135">
      <w:pPr>
        <w:pStyle w:val="Heading1"/>
      </w:pPr>
      <w:bookmarkStart w:id="8" w:name="O_982101"/>
      <w:bookmarkEnd w:id="8"/>
      <w:r w:rsidRPr="00D1513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D15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BodyText"/>
            </w:pPr>
            <w:r w:rsidRPr="00D15135">
              <w:t>Range is restricted to essential operating conditions and any other variables essential to the work environment.</w:t>
            </w:r>
          </w:p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Non-essential conditions may be found in the Companion Volume I</w:t>
            </w:r>
            <w:r w:rsidRPr="00D15135">
              <w:t>mplementation Guide.</w:t>
            </w:r>
          </w:p>
        </w:tc>
      </w:tr>
      <w:tr w:rsidTr="00D15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appropriate standards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BodyText"/>
            </w:pPr>
            <w:r w:rsidRPr="00D15135">
              <w:t xml:space="preserve">but not be limited to: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codes of practice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state, territory and federal legislation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Australian standards </w:t>
            </w:r>
          </w:p>
          <w:p w:rsidR="00000000" w:rsidP="00D15135">
            <w:pPr>
              <w:pStyle w:val="ListBullet2"/>
              <w:rPr>
                <w:lang w:val="en-NZ"/>
              </w:rPr>
            </w:pPr>
            <w:r w:rsidRPr="00D15135">
              <w:t>manufacturers’ specifications</w:t>
            </w:r>
          </w:p>
        </w:tc>
      </w:tr>
      <w:tr w:rsidTr="00D15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communicated and communication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ListBullet"/>
            </w:pPr>
            <w:r w:rsidRPr="00D15135">
              <w:t xml:space="preserve">but not be limited to: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verbal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written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telephone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two-way radio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log records  </w:t>
            </w:r>
          </w:p>
          <w:p w:rsidR="00000000" w:rsidP="00D15135">
            <w:pPr>
              <w:pStyle w:val="ListBullet2"/>
              <w:rPr>
                <w:lang w:val="en-NZ"/>
              </w:rPr>
            </w:pPr>
            <w:r w:rsidRPr="00D15135">
              <w:t>computer record systems</w:t>
            </w:r>
          </w:p>
        </w:tc>
      </w:tr>
      <w:tr w:rsidTr="00D15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emergencies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ListBullet"/>
            </w:pPr>
            <w:r w:rsidRPr="00D15135">
              <w:t xml:space="preserve">but not be limited to: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fire </w:t>
            </w:r>
          </w:p>
          <w:p w:rsidR="00000000" w:rsidRPr="00D15135" w:rsidP="00D15135">
            <w:pPr>
              <w:pStyle w:val="ListBullet2"/>
            </w:pPr>
            <w:r w:rsidRPr="00D15135">
              <w:t>bomb threat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terrorism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personal accidents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chemical spills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major steam leaks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major water leaks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and flooding </w:t>
            </w:r>
          </w:p>
          <w:p w:rsidR="00000000" w:rsidP="00D15135">
            <w:pPr>
              <w:pStyle w:val="ListBullet2"/>
              <w:rPr>
                <w:lang w:val="en-NZ"/>
              </w:rPr>
            </w:pPr>
            <w:r w:rsidRPr="00D15135">
              <w:t>natural disasters</w:t>
            </w:r>
          </w:p>
        </w:tc>
      </w:tr>
      <w:tr w:rsidTr="00D15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faults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ListBullet"/>
            </w:pPr>
            <w:r w:rsidRPr="00D15135">
              <w:t xml:space="preserve">but not be limited to: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abnormal operating conditions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loss of a major auxiliary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steam turbine water ingress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wet steam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excessively high turbine and turbine valves heating or cooling rates and/or differentials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loss of condenser vacuum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condenser tube leak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high dissolved oxygen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conductivity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high steam turbine bearing temperatures or vibration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high or low bearing oil temperatures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loss of steam turbine bearing oil flow or pressure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low or high pressure heaters malfunction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actuator, valve, mechanical and electrical faults or failure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instrument failure </w:t>
            </w:r>
          </w:p>
          <w:p w:rsidR="00000000" w:rsidP="00D15135">
            <w:pPr>
              <w:pStyle w:val="ListBullet2"/>
              <w:rPr>
                <w:lang w:val="en-NZ"/>
              </w:rPr>
            </w:pPr>
            <w:r w:rsidRPr="00D15135">
              <w:t>steam turbine protection</w:t>
            </w:r>
          </w:p>
        </w:tc>
      </w:tr>
      <w:tr w:rsidTr="00D15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hazards must inc</w:t>
            </w:r>
            <w:r w:rsidRPr="00D15135">
              <w:t>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ListBullet"/>
            </w:pPr>
            <w:r w:rsidRPr="00D15135">
              <w:t xml:space="preserve">but not be limited to: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chemical hazards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thermal hazards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manual handling hazards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guarding of machinery requirements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illumination of work area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rubbish and combustibles in area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leakage of steam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leakage of fuel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obstructions in the work area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fire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noise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vibration </w:t>
            </w:r>
          </w:p>
          <w:p w:rsidR="00000000" w:rsidP="00D15135">
            <w:pPr>
              <w:pStyle w:val="ListBullet2"/>
              <w:rPr>
                <w:lang w:val="en-NZ"/>
              </w:rPr>
            </w:pPr>
            <w:r w:rsidRPr="00D15135">
              <w:t>water and working at heights</w:t>
            </w:r>
          </w:p>
        </w:tc>
      </w:tr>
      <w:tr w:rsidTr="00D15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operational checks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ListBullet"/>
            </w:pPr>
            <w:r w:rsidRPr="00D15135">
              <w:t xml:space="preserve">but not be limited to: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quality of steam supply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cooling water system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condenser operation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position and operation of valves and fittings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cylinder drainage system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lubrication system, speed control, vibration level and steam reticulation line pressure </w:t>
            </w:r>
          </w:p>
          <w:p w:rsidR="00000000" w:rsidP="00D15135">
            <w:pPr>
              <w:pStyle w:val="ListBullet2"/>
              <w:rPr>
                <w:lang w:val="en-NZ"/>
              </w:rPr>
            </w:pPr>
            <w:r w:rsidRPr="00D15135">
              <w:t>operation of control or safety devices</w:t>
            </w:r>
          </w:p>
        </w:tc>
      </w:tr>
      <w:tr w:rsidTr="00D15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Personal Protective Equipment (PPE)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ListBullet"/>
            </w:pPr>
            <w:r w:rsidRPr="00D15135">
              <w:t xml:space="preserve">but not be limited to: </w:t>
            </w:r>
          </w:p>
          <w:p w:rsidR="00000000" w:rsidRPr="00D15135" w:rsidP="00D15135">
            <w:pPr>
              <w:pStyle w:val="ListBullet2"/>
            </w:pPr>
            <w:r w:rsidRPr="00D15135">
              <w:t>prescribed under legislation, regulations, codes of practice and workplace policies and procedures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hard hat, safety boots, gloves and high visibility clothing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breathing, hearing, sight, skin and sun protection </w:t>
            </w:r>
          </w:p>
          <w:p w:rsidR="00000000" w:rsidP="00D15135">
            <w:pPr>
              <w:pStyle w:val="ListBullet2"/>
              <w:rPr>
                <w:lang w:val="en-NZ"/>
              </w:rPr>
            </w:pPr>
            <w:r w:rsidRPr="00D15135">
              <w:t xml:space="preserve">fall arrest equipment such as harnesses and </w:t>
            </w:r>
            <w:r w:rsidRPr="00D15135">
              <w:t>lanyards, horizontal lines and inertia reel</w:t>
            </w:r>
          </w:p>
        </w:tc>
      </w:tr>
      <w:tr w:rsidTr="00D15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preoperational safety checks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ListBullet"/>
            </w:pPr>
            <w:r w:rsidRPr="00D15135">
              <w:t xml:space="preserve">but not be limited to: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steam supply system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position and operation of steam turbine valves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safety devices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overspeed shutdown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pressure relieve devices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speed governor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exhaust system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auxiliary equipment </w:t>
            </w:r>
          </w:p>
          <w:p w:rsidR="00000000" w:rsidP="00D15135">
            <w:pPr>
              <w:pStyle w:val="ListBullet2"/>
              <w:rPr>
                <w:lang w:val="en-NZ"/>
              </w:rPr>
            </w:pPr>
            <w:r w:rsidRPr="00D15135">
              <w:t>lubrication system</w:t>
            </w:r>
          </w:p>
        </w:tc>
      </w:tr>
      <w:tr w:rsidTr="00D15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procedures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ListBullet"/>
            </w:pPr>
            <w:r w:rsidRPr="00D15135">
              <w:t xml:space="preserve">but not be limited to: </w:t>
            </w:r>
          </w:p>
          <w:p w:rsidR="00000000" w:rsidRPr="00D15135" w:rsidP="00D15135">
            <w:pPr>
              <w:pStyle w:val="ListBullet2"/>
            </w:pPr>
            <w:r w:rsidRPr="00D15135">
              <w:t>manufacturers</w:t>
            </w:r>
            <w:r>
              <w:t>’</w:t>
            </w:r>
            <w:r w:rsidRPr="00D15135">
              <w:t xml:space="preserve"> instructions, specifications or checklists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industry operating procedures </w:t>
            </w:r>
          </w:p>
          <w:p w:rsidR="00000000" w:rsidP="00D15135">
            <w:pPr>
              <w:pStyle w:val="ListBullet2"/>
              <w:rPr>
                <w:lang w:val="en-NZ"/>
              </w:rPr>
            </w:pPr>
            <w:r w:rsidRPr="00D15135">
              <w:t>workplace procedures including instructions, operating procedures and checklists</w:t>
            </w:r>
          </w:p>
        </w:tc>
      </w:tr>
      <w:tr w:rsidTr="00D15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recorded information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ListBullet"/>
            </w:pPr>
            <w:r w:rsidRPr="00D15135">
              <w:t xml:space="preserve">but not be limited to: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operations and maintenance of steam turbine equipment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difficulties or issues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environmental issues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recommendations for future work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results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costs </w:t>
            </w:r>
          </w:p>
          <w:p w:rsidR="00000000" w:rsidRPr="00D15135" w:rsidP="00D15135">
            <w:pPr>
              <w:pStyle w:val="ListBullet2"/>
            </w:pPr>
            <w:r w:rsidRPr="00D15135">
              <w:t>hazards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incidents or injuries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dangerous occurrences or equipment malfunctions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log book and proformas </w:t>
            </w:r>
          </w:p>
          <w:p w:rsidR="00000000" w:rsidP="00D15135">
            <w:pPr>
              <w:pStyle w:val="ListBullet2"/>
              <w:rPr>
                <w:lang w:val="en-NZ"/>
              </w:rPr>
            </w:pPr>
            <w:r w:rsidRPr="00D15135">
              <w:t>production reports and maintenance records</w:t>
            </w:r>
          </w:p>
        </w:tc>
      </w:tr>
      <w:tr w:rsidTr="00D15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simulated training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ListBullet"/>
            </w:pPr>
            <w:r w:rsidRPr="00D15135">
              <w:t>reproduction of conditions</w:t>
            </w:r>
            <w:r w:rsidRPr="00D15135">
              <w:t xml:space="preserve"> in working situation </w:t>
            </w:r>
          </w:p>
          <w:p w:rsidR="00000000" w:rsidP="00D15135">
            <w:pPr>
              <w:pStyle w:val="ListBullet"/>
              <w:rPr>
                <w:lang w:val="en-NZ"/>
              </w:rPr>
            </w:pPr>
            <w:r w:rsidRPr="00D15135">
              <w:t>enabling tasks to be learned and practised safely and economically</w:t>
            </w:r>
          </w:p>
        </w:tc>
      </w:tr>
      <w:tr w:rsidTr="00D15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shut down checks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ListBullet"/>
            </w:pPr>
            <w:r w:rsidRPr="00D15135">
              <w:t xml:space="preserve">but not be limited to: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checks of cooling down process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steam supply isolated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load on steam turbine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auxiliary equipment shutdown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cylinder drain system </w:t>
            </w:r>
          </w:p>
          <w:p w:rsidR="00000000" w:rsidP="00D15135">
            <w:pPr>
              <w:pStyle w:val="ListBullet2"/>
              <w:rPr>
                <w:lang w:val="en-NZ"/>
              </w:rPr>
            </w:pPr>
            <w:r w:rsidRPr="00D15135">
              <w:t>isolation from any common connection</w:t>
            </w:r>
          </w:p>
        </w:tc>
      </w:tr>
      <w:tr w:rsidTr="00D15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start-up checks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ListBullet"/>
            </w:pPr>
            <w:r w:rsidRPr="00D15135">
              <w:t xml:space="preserve">but not be limited to: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position and operation of valves and fittings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operation of lubrication system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operation of drainage system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steam quality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heat input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operation of auxiliary equipment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freedom of rotation of steam turbine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steam turbine warmup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operation of steam traps and steam line purge systems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warm up of reticulation system </w:t>
            </w:r>
          </w:p>
          <w:p w:rsidR="00000000" w:rsidP="00D15135">
            <w:pPr>
              <w:pStyle w:val="ListBullet2"/>
              <w:rPr>
                <w:lang w:val="en-NZ"/>
              </w:rPr>
            </w:pPr>
            <w:r w:rsidRPr="00D15135">
              <w:t>reticulation line pressure</w:t>
            </w:r>
          </w:p>
        </w:tc>
      </w:tr>
      <w:tr w:rsidTr="00D15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industrial equipment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ListBullet"/>
            </w:pPr>
            <w:r w:rsidRPr="00D15135">
              <w:t xml:space="preserve">where steam </w:t>
            </w:r>
            <w:r w:rsidRPr="00D15135">
              <w:t>acts on a steam turbine or rotor to cause a rotary motion with any or all the following features: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attached condensers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multi-wheeled </w:t>
            </w:r>
          </w:p>
          <w:p w:rsidR="00000000" w:rsidRPr="00D15135" w:rsidP="00D15135">
            <w:pPr>
              <w:pStyle w:val="ListBullet"/>
            </w:pPr>
            <w:r w:rsidRPr="00D15135">
              <w:t>multi-staged heat exchange extraction process at speed greater than 3600 rpm may include: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axial flow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back pressure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condensing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impulse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non-condensing pass out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radial flow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reaction and velocity compounding steam turbines with a power output of greater than 500kw </w:t>
            </w:r>
          </w:p>
          <w:p w:rsidR="00000000" w:rsidP="00D15135">
            <w:pPr>
              <w:pStyle w:val="ListBullet"/>
              <w:rPr>
                <w:lang w:val="en-NZ"/>
              </w:rPr>
            </w:pPr>
            <w:r w:rsidRPr="00D15135">
              <w:t xml:space="preserve">the operation may be assisted by remote indicators of plant status and other parameters monitored (e.g. </w:t>
            </w:r>
            <w:r w:rsidRPr="00D15135">
              <w:t>central control stations), in wet, noisy, dusty or hot areas or during continuous operation</w:t>
            </w:r>
          </w:p>
        </w:tc>
      </w:tr>
      <w:tr w:rsidTr="00D15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steam turbine emergencies and contingencies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ListBullet"/>
            </w:pPr>
            <w:r w:rsidRPr="00D15135">
              <w:t xml:space="preserve">but not be limited to: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identification of type of emergency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isolation of steam supply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selection and application of appropriate firefighting equipment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notification of upstream steam supplier </w:t>
            </w:r>
          </w:p>
          <w:p w:rsidR="00000000" w:rsidP="00D15135">
            <w:pPr>
              <w:pStyle w:val="ListBullet2"/>
              <w:rPr>
                <w:lang w:val="en-NZ"/>
              </w:rPr>
            </w:pPr>
            <w:r w:rsidRPr="00D15135">
              <w:t>operation of steam turbine only when safe to do so</w:t>
            </w:r>
          </w:p>
        </w:tc>
      </w:tr>
      <w:tr w:rsidTr="00D15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135">
            <w:pPr>
              <w:pStyle w:val="BodyText"/>
              <w:rPr>
                <w:lang w:val="en-NZ"/>
              </w:rPr>
            </w:pPr>
            <w:r w:rsidRPr="00D15135">
              <w:t>testing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ListBullet"/>
            </w:pPr>
            <w:r w:rsidRPr="00D15135">
              <w:t xml:space="preserve">but not be limited to: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loss of a major auxiliary controls response checks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standby plant tests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valves operating checks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emergency governor operation test </w:t>
            </w:r>
          </w:p>
          <w:p w:rsidR="00000000" w:rsidRPr="00D15135" w:rsidP="00D15135">
            <w:pPr>
              <w:pStyle w:val="ListBullet2"/>
            </w:pPr>
            <w:r w:rsidRPr="00D15135">
              <w:t xml:space="preserve">performance tests </w:t>
            </w:r>
          </w:p>
          <w:p w:rsidR="00000000" w:rsidRPr="00D15135" w:rsidP="00D15135">
            <w:pPr>
              <w:pStyle w:val="ListBullet2"/>
            </w:pPr>
            <w:r w:rsidRPr="00D15135">
              <w:t>alarm and protection tests</w:t>
            </w:r>
          </w:p>
        </w:tc>
      </w:tr>
    </w:tbl>
    <w:p w:rsidR="00000000" w:rsidRPr="00D15135" w:rsidP="00D15135">
      <w:pPr>
        <w:pStyle w:val="NoPaddingFontSize1"/>
      </w:pPr>
    </w:p>
    <w:p w:rsidR="00000000" w:rsidRPr="00D15135" w:rsidP="00D15135">
      <w:pPr>
        <w:pStyle w:val="AllowPageBreak"/>
      </w:pPr>
    </w:p>
    <w:p w:rsidR="00000000" w:rsidRPr="00D15135" w:rsidP="00D15135">
      <w:pPr>
        <w:pStyle w:val="Heading1"/>
      </w:pPr>
      <w:bookmarkStart w:id="9" w:name="O_982102"/>
      <w:bookmarkEnd w:id="9"/>
      <w:r w:rsidRPr="00D1513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5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135" w:rsidP="00D15135">
            <w:pPr>
              <w:pStyle w:val="BodyText"/>
            </w:pPr>
            <w:r w:rsidRPr="00D15135">
              <w:t>This unit replaces and is equivalent to UEPOPL001A Licence to operate a steam turbine.</w:t>
            </w:r>
          </w:p>
        </w:tc>
      </w:tr>
    </w:tbl>
    <w:p w:rsidR="00000000" w:rsidRPr="00D15135" w:rsidP="00D15135">
      <w:pPr>
        <w:pStyle w:val="NoPaddingFontSize1"/>
      </w:pPr>
    </w:p>
    <w:p w:rsidR="00000000" w:rsidRPr="00D15135" w:rsidP="00D15135">
      <w:pPr>
        <w:pStyle w:val="AllowPageBreak"/>
      </w:pPr>
    </w:p>
    <w:p w:rsidR="00000000" w:rsidRPr="00D15135" w:rsidP="00D15135">
      <w:pPr>
        <w:pStyle w:val="Heading1"/>
      </w:pPr>
      <w:bookmarkStart w:id="10" w:name="O_982109"/>
      <w:bookmarkEnd w:id="10"/>
      <w:r w:rsidRPr="00D15135">
        <w:t>Links</w:t>
      </w:r>
    </w:p>
    <w:p w:rsidR="00000000" w:rsidRPr="00D15135" w:rsidP="006E4495">
      <w:pPr>
        <w:pStyle w:val="BodyText"/>
      </w:pPr>
      <w:r w:rsidRPr="00D15135">
        <w:t>Companion Volume imp</w:t>
      </w:r>
      <w:r w:rsidRPr="00D15135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D535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15135" w:rsidP="00D15135"/>
    <w:sectPr w:rsidSect="00D151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1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135" w:rsidRPr="006E4495" w:rsidP="006E44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1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495" w:rsidP="00D151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E4495" w:rsidP="00D151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E4495" w:rsidP="00D151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1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4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5135" w:rsidRPr="006E4495" w:rsidP="006E44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1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495" w:rsidRPr="002D2AF8" w:rsidP="00D151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UEPOPL001 Licence to operate a steam turbine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6E4495" w:rsidP="00D151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601D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44FD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D6C5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1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51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51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51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51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51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51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51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51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51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51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5135"/>
  </w:style>
  <w:style w:type="character" w:customStyle="1" w:styleId="Heading1Char">
    <w:name w:val="Heading 1 Char"/>
    <w:basedOn w:val="DefaultParagraphFont"/>
    <w:link w:val="Heading1"/>
    <w:rsid w:val="00D151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51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51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51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5135"/>
    <w:rPr>
      <w:b/>
      <w:spacing w:val="0"/>
    </w:rPr>
  </w:style>
  <w:style w:type="paragraph" w:styleId="ListBullet2">
    <w:name w:val="List Bullet 2"/>
    <w:basedOn w:val="List2"/>
    <w:rsid w:val="00D151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51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51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151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51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51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51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51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51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51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51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51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51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51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51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51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51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51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51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51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51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51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51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51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51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51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51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51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51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51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51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51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51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51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51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5135"/>
    <w:rPr>
      <w:i/>
    </w:rPr>
  </w:style>
  <w:style w:type="paragraph" w:styleId="Caption">
    <w:name w:val="caption"/>
    <w:basedOn w:val="BodyText"/>
    <w:next w:val="Normal"/>
    <w:qFormat/>
    <w:rsid w:val="00D151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51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51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5135"/>
  </w:style>
  <w:style w:type="paragraph" w:styleId="TableofFigures">
    <w:name w:val="table of figures"/>
    <w:basedOn w:val="Normal"/>
    <w:next w:val="Normal"/>
    <w:semiHidden/>
    <w:rsid w:val="00D151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51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5135"/>
    <w:rPr>
      <w:rFonts w:ascii="Wingdings" w:hAnsi="Wingdings"/>
    </w:rPr>
  </w:style>
  <w:style w:type="paragraph" w:customStyle="1" w:styleId="TableHeading">
    <w:name w:val="Table Heading"/>
    <w:basedOn w:val="HeadingBase"/>
    <w:rsid w:val="00D151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5135"/>
    <w:rPr>
      <w:color w:val="0033CC"/>
      <w:u w:val="none"/>
    </w:rPr>
  </w:style>
  <w:style w:type="paragraph" w:customStyle="1" w:styleId="BodyTextRight">
    <w:name w:val="Body Text Right"/>
    <w:basedOn w:val="BodyText"/>
    <w:rsid w:val="00D151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51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51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51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51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51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5135"/>
    <w:rPr>
      <w:sz w:val="32"/>
    </w:rPr>
  </w:style>
  <w:style w:type="paragraph" w:customStyle="1" w:styleId="HeadingProcedure">
    <w:name w:val="Heading Procedure"/>
    <w:basedOn w:val="HeadingBase"/>
    <w:next w:val="Normal"/>
    <w:rsid w:val="00D151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5135"/>
    <w:pPr>
      <w:spacing w:before="60" w:after="60"/>
    </w:pPr>
  </w:style>
  <w:style w:type="paragraph" w:styleId="ListContinue">
    <w:name w:val="List Continue"/>
    <w:basedOn w:val="List"/>
    <w:rsid w:val="00D15135"/>
    <w:pPr>
      <w:ind w:firstLine="0"/>
    </w:pPr>
  </w:style>
  <w:style w:type="paragraph" w:customStyle="1" w:styleId="ListNote">
    <w:name w:val="List Note"/>
    <w:basedOn w:val="List"/>
    <w:rsid w:val="00D151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51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51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5135"/>
    <w:rPr>
      <w:rFonts w:ascii="Courier New" w:hAnsi="Courier New"/>
    </w:rPr>
  </w:style>
  <w:style w:type="paragraph" w:customStyle="1" w:styleId="NoteBullet">
    <w:name w:val="Note Bullet"/>
    <w:basedOn w:val="Note"/>
    <w:rsid w:val="00D151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51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51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51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51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51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51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5135"/>
    <w:rPr>
      <w:b/>
      <w:smallCaps/>
    </w:rPr>
  </w:style>
  <w:style w:type="paragraph" w:customStyle="1" w:styleId="TableListNumber">
    <w:name w:val="Table List Number"/>
    <w:basedOn w:val="ListNumber"/>
    <w:rsid w:val="00D151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51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5135"/>
    <w:pPr>
      <w:numPr>
        <w:numId w:val="9"/>
      </w:numPr>
    </w:pPr>
  </w:style>
  <w:style w:type="paragraph" w:customStyle="1" w:styleId="ListAlpha2">
    <w:name w:val="List Alpha 2"/>
    <w:basedOn w:val="List2"/>
    <w:rsid w:val="00D15135"/>
    <w:pPr>
      <w:numPr>
        <w:numId w:val="8"/>
      </w:numPr>
    </w:pPr>
  </w:style>
  <w:style w:type="paragraph" w:styleId="List2">
    <w:name w:val="List 2"/>
    <w:basedOn w:val="BodyText"/>
    <w:rsid w:val="00D151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51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51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51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51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51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5135"/>
    <w:pPr>
      <w:numPr>
        <w:numId w:val="4"/>
      </w:numPr>
    </w:pPr>
  </w:style>
  <w:style w:type="paragraph" w:styleId="ListContinue2">
    <w:name w:val="List Continue 2"/>
    <w:basedOn w:val="List2"/>
    <w:rsid w:val="00D15135"/>
    <w:pPr>
      <w:ind w:firstLine="0"/>
    </w:pPr>
  </w:style>
  <w:style w:type="paragraph" w:styleId="ListContinue3">
    <w:name w:val="List Continue 3"/>
    <w:basedOn w:val="List3"/>
    <w:rsid w:val="00D15135"/>
    <w:pPr>
      <w:ind w:left="1021" w:firstLine="0"/>
    </w:pPr>
  </w:style>
  <w:style w:type="paragraph" w:styleId="ListContinue4">
    <w:name w:val="List Continue 4"/>
    <w:basedOn w:val="List4"/>
    <w:rsid w:val="00D15135"/>
    <w:pPr>
      <w:ind w:firstLine="0"/>
    </w:pPr>
  </w:style>
  <w:style w:type="paragraph" w:styleId="ListContinue5">
    <w:name w:val="List Continue 5"/>
    <w:basedOn w:val="List5"/>
    <w:rsid w:val="00D15135"/>
    <w:pPr>
      <w:ind w:firstLine="0"/>
    </w:pPr>
  </w:style>
  <w:style w:type="paragraph" w:styleId="ListNumber3">
    <w:name w:val="List Number 3"/>
    <w:basedOn w:val="List3"/>
    <w:rsid w:val="00D15135"/>
    <w:pPr>
      <w:numPr>
        <w:numId w:val="5"/>
      </w:numPr>
    </w:pPr>
  </w:style>
  <w:style w:type="paragraph" w:styleId="ListNumber4">
    <w:name w:val="List Number 4"/>
    <w:basedOn w:val="List4"/>
    <w:rsid w:val="00D15135"/>
    <w:pPr>
      <w:numPr>
        <w:numId w:val="6"/>
      </w:numPr>
    </w:pPr>
  </w:style>
  <w:style w:type="paragraph" w:styleId="ListNumber5">
    <w:name w:val="List Number 5"/>
    <w:basedOn w:val="List5"/>
    <w:rsid w:val="00D15135"/>
    <w:pPr>
      <w:numPr>
        <w:numId w:val="7"/>
      </w:numPr>
    </w:pPr>
  </w:style>
  <w:style w:type="paragraph" w:styleId="BlockText">
    <w:name w:val="Block Text"/>
    <w:basedOn w:val="Normal"/>
    <w:rsid w:val="00D151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51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5135"/>
    <w:rPr>
      <w:sz w:val="16"/>
      <w:vertAlign w:val="superscript"/>
    </w:rPr>
  </w:style>
  <w:style w:type="character" w:customStyle="1" w:styleId="Symbols">
    <w:name w:val="Symbols"/>
    <w:basedOn w:val="DefaultParagraphFont"/>
    <w:rsid w:val="00D15135"/>
    <w:rPr>
      <w:rFonts w:ascii="Symbol" w:hAnsi="Symbol"/>
    </w:rPr>
  </w:style>
  <w:style w:type="character" w:customStyle="1" w:styleId="MenuOptions">
    <w:name w:val="Menu Options"/>
    <w:basedOn w:val="DefaultParagraphFont"/>
    <w:rsid w:val="00D151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5135"/>
    <w:rPr>
      <w:b/>
    </w:rPr>
  </w:style>
  <w:style w:type="character" w:customStyle="1" w:styleId="Underlined">
    <w:name w:val="Underlined"/>
    <w:basedOn w:val="DefaultParagraphFont"/>
    <w:rsid w:val="00D15135"/>
    <w:rPr>
      <w:u w:val="single"/>
    </w:rPr>
  </w:style>
  <w:style w:type="paragraph" w:customStyle="1" w:styleId="TableBodyTextRight">
    <w:name w:val="Table Body Text Right"/>
    <w:basedOn w:val="TableBodyText"/>
    <w:rsid w:val="00D151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5135"/>
    <w:rPr>
      <w:sz w:val="18"/>
    </w:rPr>
  </w:style>
  <w:style w:type="paragraph" w:customStyle="1" w:styleId="BodySmallRight">
    <w:name w:val="Body Small Right"/>
    <w:basedOn w:val="BodyTextRight"/>
    <w:rsid w:val="00D15135"/>
    <w:rPr>
      <w:sz w:val="18"/>
      <w:szCs w:val="18"/>
    </w:rPr>
  </w:style>
  <w:style w:type="paragraph" w:customStyle="1" w:styleId="MarginEdition">
    <w:name w:val="Margin Edition"/>
    <w:basedOn w:val="MarginNote"/>
    <w:rsid w:val="00D151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5135"/>
    <w:rPr>
      <w:sz w:val="2"/>
      <w:szCs w:val="2"/>
    </w:rPr>
  </w:style>
  <w:style w:type="character" w:customStyle="1" w:styleId="Small">
    <w:name w:val="Small"/>
    <w:basedOn w:val="DefaultParagraphFont"/>
    <w:rsid w:val="00D15135"/>
    <w:rPr>
      <w:sz w:val="16"/>
    </w:rPr>
  </w:style>
  <w:style w:type="paragraph" w:customStyle="1" w:styleId="WideTable">
    <w:name w:val="Wide Table"/>
    <w:basedOn w:val="Normal"/>
    <w:rsid w:val="00D151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5135"/>
  </w:style>
  <w:style w:type="paragraph" w:styleId="Quote">
    <w:name w:val="Quote"/>
    <w:basedOn w:val="Heading1"/>
    <w:link w:val="QuoteChar"/>
    <w:qFormat/>
    <w:rsid w:val="00D151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51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5135"/>
    <w:pPr>
      <w:pageBreakBefore/>
    </w:pPr>
  </w:style>
  <w:style w:type="paragraph" w:customStyle="1" w:styleId="Border">
    <w:name w:val="Border"/>
    <w:basedOn w:val="Normal"/>
    <w:qFormat/>
    <w:rsid w:val="00D151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51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1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1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51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51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51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51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51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5135"/>
    <w:rPr>
      <w:u w:val="single"/>
    </w:rPr>
  </w:style>
  <w:style w:type="character" w:customStyle="1" w:styleId="BoldandItalics">
    <w:name w:val="Bold and Italics"/>
    <w:qFormat/>
    <w:rsid w:val="00D15135"/>
    <w:rPr>
      <w:b/>
      <w:i/>
      <w:u w:val="none"/>
    </w:rPr>
  </w:style>
  <w:style w:type="paragraph" w:styleId="BalloonText">
    <w:name w:val="Balloon Text"/>
    <w:basedOn w:val="Normal"/>
    <w:link w:val="BalloonTextChar"/>
    <w:rsid w:val="00D151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51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51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51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51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51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5135"/>
    <w:pPr>
      <w:spacing w:before="0" w:after="0"/>
    </w:pPr>
  </w:style>
  <w:style w:type="paragraph" w:customStyle="1" w:styleId="BodyTextBold">
    <w:name w:val="Body Text Bold"/>
    <w:basedOn w:val="BodyText"/>
    <w:qFormat/>
    <w:rsid w:val="00D15135"/>
    <w:rPr>
      <w:b/>
    </w:rPr>
  </w:style>
  <w:style w:type="character" w:styleId="Hyperlink">
    <w:name w:val="Hyperlink"/>
    <w:basedOn w:val="DefaultParagraphFont"/>
    <w:uiPriority w:val="99"/>
    <w:unhideWhenUsed/>
    <w:rsid w:val="006E44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1362</Words>
  <Characters>8337</Characters>
  <Application>Microsoft Office Word</Application>
  <DocSecurity>0</DocSecurity>
  <Lines>397</Lines>
  <Paragraphs>285</Paragraphs>
  <ScaleCrop>false</ScaleCrop>
  <Company>Author-it Software Corporation Ltd.</Company>
  <LinksUpToDate>false</LinksUpToDate>
  <CharactersWithSpaces>9414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UEPOPL001 Licence to operate a steam turbine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2022-09-21T04:53:00Z</dcterms:created>
  <dcterms:modified xsi:type="dcterms:W3CDTF">2022-09-21T04:53:00Z</dcterms:modified>
</cp:coreProperties>
</file>