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6FC" w:rsidP="00FD26FC">
      <w:pPr>
        <w:pStyle w:val="Title"/>
      </w:pPr>
      <w:r>
        <w:fldChar w:fldCharType="begin"/>
      </w:r>
      <w:r>
        <w:instrText xml:space="preserve"> TITLE   \* MERGEFORMAT </w:instrText>
      </w:r>
      <w:r>
        <w:fldChar w:fldCharType="separate"/>
      </w:r>
      <w:r>
        <w:t>UEPMNT446 Coordinate maintenance on a wind farm</w:t>
      </w:r>
      <w:r>
        <w:fldChar w:fldCharType="end"/>
      </w:r>
    </w:p>
    <w:p w:rsidR="00FD26FC" w:rsidP="00FD26FC">
      <w:pPr>
        <w:pStyle w:val="Version"/>
        <w:sectPr w:rsidSect="00E901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1D7" w:rsidP="00E901D7">
      <w:pPr>
        <w:pStyle w:val="SuperHeading"/>
      </w:pPr>
      <w:r w:rsidRPr="00E901D7">
        <w:t>UEPMNT446 Coordinate maintenance on a wind farm</w:t>
      </w:r>
    </w:p>
    <w:p w:rsidR="00000000" w:rsidRPr="00E901D7" w:rsidP="00E901D7">
      <w:pPr>
        <w:pStyle w:val="Heading1"/>
      </w:pPr>
      <w:bookmarkStart w:id="1" w:name="O_981923"/>
      <w:bookmarkEnd w:id="1"/>
      <w:r w:rsidRPr="00E901D7">
        <w:t>Modification History</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Release 1.</w:t>
            </w:r>
            <w:r w:rsidRPr="00E901D7">
              <w:t xml:space="preserve"> This is the first release of this unit of competency in the UEP Generation Training Package.</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2" w:name="O_981924"/>
      <w:bookmarkEnd w:id="2"/>
      <w:r w:rsidRPr="00E901D7">
        <w:t>Application</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This unit involves the skills and knowledge required to coordinate scheduled servicing and m</w:t>
            </w:r>
            <w:r w:rsidRPr="00E901D7">
              <w:t>aintenance of wind turbine generators on a wind farm.</w:t>
            </w:r>
          </w:p>
          <w:p w:rsidR="00000000" w:rsidRPr="00E901D7" w:rsidP="00E901D7">
            <w:pPr>
              <w:pStyle w:val="BodyText"/>
            </w:pPr>
            <w:r w:rsidRPr="00E901D7">
              <w:t xml:space="preserve">Scheduled maintenance is the process of optimising plant and equipment operations through regular inspections and verification of wind turbine generators for operational efficiency. </w:t>
            </w:r>
          </w:p>
          <w:p w:rsidR="00000000" w:rsidRPr="00E901D7" w:rsidP="00E901D7">
            <w:pPr>
              <w:pStyle w:val="BodyText"/>
            </w:pPr>
            <w:r w:rsidRPr="00E901D7">
              <w:t xml:space="preserve">Competency in this </w:t>
            </w:r>
            <w:r w:rsidRPr="00E901D7">
              <w:t>unit requires the ability to plan for scheduled maintenance, coordinate scheduled maintenance, respond to wind turbine generator breakdown, produce production and maintenance reports and make recommendations for dealing with wind turbine generator breakdow</w:t>
            </w:r>
            <w:r w:rsidRPr="00E901D7">
              <w:t xml:space="preserve">ns. Individuals will, in general, work as a coordinator in an electrical, electronic and/or mechanical equipment repair workshop or on site. </w:t>
            </w:r>
          </w:p>
          <w:p w:rsidR="00000000" w:rsidRPr="00E901D7" w:rsidP="00E901D7">
            <w:pPr>
              <w:pStyle w:val="BodyText"/>
            </w:pPr>
            <w:r w:rsidRPr="00E901D7">
              <w:t xml:space="preserve">Power generation maintenance personnel are typically trained and authorised to receive permits to work. </w:t>
            </w:r>
          </w:p>
          <w:p w:rsidR="00000000" w:rsidRPr="00E901D7" w:rsidP="00E901D7">
            <w:pPr>
              <w:pStyle w:val="BodyText"/>
            </w:pPr>
            <w:r w:rsidRPr="00E901D7">
              <w:t>No licens</w:t>
            </w:r>
            <w:r w:rsidRPr="00E901D7">
              <w:t>ing, legislative or certification requirements apply to this unit at the time of publication.</w:t>
            </w:r>
          </w:p>
          <w:p w:rsidR="00000000" w:rsidRPr="00E901D7" w:rsidP="00E901D7">
            <w:pPr>
              <w:pStyle w:val="BodyText"/>
            </w:pPr>
            <w:r w:rsidRPr="00E901D7">
              <w:rPr>
                <w:rStyle w:val="SpecialBold"/>
              </w:rPr>
              <w:t>Note: Workplace practice</w:t>
            </w:r>
          </w:p>
          <w:p w:rsidR="00000000" w:rsidRPr="00E901D7" w:rsidP="00E901D7">
            <w:pPr>
              <w:pStyle w:val="BodyText"/>
            </w:pPr>
            <w:r w:rsidRPr="00E901D7">
              <w:t xml:space="preserve">The application of the skills and knowledge described in this unit of competency may require a licence or training permit to practice in </w:t>
            </w:r>
            <w:r w:rsidRPr="00E901D7">
              <w:t xml:space="preserve">the workplace, where work is carried out on gas and electrical installations. Additional and/or other conditions may apply under state and territory legislative and regulatory licensing requirements.   </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3" w:name="O_981925"/>
      <w:bookmarkEnd w:id="3"/>
      <w:r w:rsidRPr="00E901D7">
        <w:t>Pre-requisite Unit</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UEPMNT445 Diagn</w:t>
            </w:r>
            <w:r w:rsidRPr="00E901D7">
              <w:t>ose and repair faults in large scale wind turbine generators</w:t>
            </w:r>
          </w:p>
          <w:p w:rsidR="00000000" w:rsidRPr="00E901D7" w:rsidP="00E901D7">
            <w:pPr>
              <w:pStyle w:val="BodyText"/>
            </w:pPr>
            <w:r w:rsidRPr="00E901D7">
              <w:t>UEPMNT448 Diagnose and repair faults in large scale wind turbine generator control systems</w:t>
            </w:r>
          </w:p>
          <w:p w:rsidR="00000000" w:rsidRPr="00E901D7" w:rsidP="00E901D7">
            <w:pPr>
              <w:pStyle w:val="BodyText"/>
            </w:pPr>
            <w:r w:rsidRPr="00E901D7">
              <w:t>UEPMNT449 Diagnose and repair mechanical systems faults in large scale wind turbine generators mechanica</w:t>
            </w:r>
            <w:r w:rsidRPr="00E901D7">
              <w:t>l systems</w:t>
            </w:r>
          </w:p>
          <w:p w:rsidR="00000000" w:rsidRPr="00E901D7" w:rsidP="00E901D7">
            <w:pPr>
              <w:pStyle w:val="BodyText"/>
            </w:pPr>
            <w:r w:rsidRPr="00E901D7">
              <w:t>UEPMNT371 Maintain large scale wind turbines generators</w:t>
            </w:r>
          </w:p>
          <w:p w:rsidR="00000000" w:rsidRPr="00E901D7" w:rsidP="00E901D7">
            <w:pPr>
              <w:pStyle w:val="BodyText"/>
            </w:pPr>
            <w:r w:rsidRPr="00E901D7">
              <w:t>UEENEEG108A Troubleshoot and repair faults in low voltage electrical apparatus and circuits</w:t>
            </w:r>
          </w:p>
          <w:p w:rsidR="00000000" w:rsidRPr="00E901D7" w:rsidP="00E901D7">
            <w:pPr>
              <w:pStyle w:val="BodyText"/>
            </w:pPr>
            <w:r w:rsidRPr="00E901D7">
              <w:t>UEENEEE102A Fabricate, assemble and dismantle utilities industry components</w:t>
            </w:r>
          </w:p>
          <w:p w:rsidR="00000000" w:rsidRPr="00E901D7" w:rsidP="00E901D7">
            <w:pPr>
              <w:pStyle w:val="BodyText"/>
            </w:pPr>
            <w:r w:rsidRPr="00E901D7">
              <w:t>UEENEEE104A Solve problems in D.C. circuits</w:t>
            </w:r>
          </w:p>
          <w:p w:rsidR="00000000" w:rsidRPr="00E901D7" w:rsidP="00E901D7">
            <w:pPr>
              <w:pStyle w:val="BodyText"/>
            </w:pPr>
            <w:r w:rsidRPr="00E901D7">
              <w:t>UEENEEE105A Fix and secure electrotechnology equipment</w:t>
            </w:r>
          </w:p>
          <w:p w:rsidR="00000000" w:rsidRPr="00E901D7" w:rsidP="00E901D7">
            <w:pPr>
              <w:pStyle w:val="BodyText"/>
            </w:pPr>
            <w:r w:rsidRPr="00E901D7">
              <w:t>UEENEEG107A Use drawings, diagrams, schedules, standards, codes and specifications</w:t>
            </w:r>
          </w:p>
          <w:p w:rsidR="00000000" w:rsidRPr="00E901D7" w:rsidP="00E901D7">
            <w:pPr>
              <w:pStyle w:val="BodyText"/>
            </w:pPr>
            <w:r w:rsidRPr="00E901D7">
              <w:t>UEENEEG006A Solve problems in single and three phase low voltage machines</w:t>
            </w:r>
          </w:p>
          <w:p w:rsidR="00000000" w:rsidRPr="00E901D7" w:rsidP="00E901D7">
            <w:pPr>
              <w:pStyle w:val="BodyText"/>
            </w:pPr>
            <w:r w:rsidRPr="00E901D7">
              <w:t>UEENEEG033A Solve problems in single and three phase low voltage electrical apparatus and circuits</w:t>
            </w:r>
          </w:p>
          <w:p w:rsidR="00000000" w:rsidRPr="00E901D7" w:rsidP="00E901D7">
            <w:pPr>
              <w:pStyle w:val="BodyText"/>
            </w:pPr>
            <w:r w:rsidRPr="00E901D7">
              <w:t>UEENEEG063A Arrange circuits, control and protection for general electrical installations</w:t>
            </w:r>
          </w:p>
          <w:p w:rsidR="00000000" w:rsidRPr="00E901D7" w:rsidP="00E901D7">
            <w:pPr>
              <w:pStyle w:val="BodyText"/>
            </w:pPr>
            <w:r w:rsidRPr="00E901D7">
              <w:t>UEENEEG101A Solve problems in electromagnetic devices and related c</w:t>
            </w:r>
            <w:r w:rsidRPr="00E901D7">
              <w:t>ircuits</w:t>
            </w:r>
          </w:p>
          <w:p w:rsidR="00000000" w:rsidRPr="00E901D7" w:rsidP="00E901D7">
            <w:pPr>
              <w:pStyle w:val="BodyText"/>
            </w:pPr>
            <w:r w:rsidRPr="00E901D7">
              <w:t>UEENEEG102A Solve problems in low voltage A.C. circuits</w:t>
            </w:r>
          </w:p>
          <w:p w:rsidR="00000000" w:rsidRPr="00E901D7" w:rsidP="00E901D7">
            <w:pPr>
              <w:pStyle w:val="BodyText"/>
            </w:pPr>
            <w:r w:rsidRPr="00E901D7">
              <w:t>UEENEEG106A Terminate cables, cords and accessories for low voltage circuits</w:t>
            </w:r>
          </w:p>
          <w:p w:rsidR="00000000" w:rsidRPr="00E901D7" w:rsidP="00E901D7">
            <w:pPr>
              <w:pStyle w:val="BodyText"/>
            </w:pPr>
            <w:r w:rsidRPr="00E901D7">
              <w:t>UEPMNT443 Maintain wind turbine generator control systems</w:t>
            </w:r>
          </w:p>
          <w:p w:rsidR="00000000" w:rsidRPr="00E901D7" w:rsidP="00E901D7">
            <w:pPr>
              <w:pStyle w:val="BodyText"/>
            </w:pPr>
            <w:r w:rsidRPr="00E901D7">
              <w:t>UEENEEE107A Use drawings, diagrams, schedules, standards,</w:t>
            </w:r>
            <w:r w:rsidRPr="00E901D7">
              <w:t xml:space="preserve"> codes and specifications</w:t>
            </w:r>
          </w:p>
          <w:p w:rsidR="00000000" w:rsidRPr="00E901D7" w:rsidP="00E901D7">
            <w:pPr>
              <w:pStyle w:val="BodyText"/>
            </w:pPr>
            <w:r w:rsidRPr="00E901D7">
              <w:t>UEPMNT444 Maintain wind turbine generator mechanical systems</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4" w:name="O_981926"/>
      <w:bookmarkEnd w:id="4"/>
      <w:r w:rsidRPr="00E901D7">
        <w:t>Competency Field</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Maintenance</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5" w:name="O_981927"/>
      <w:bookmarkEnd w:id="5"/>
      <w:r w:rsidRPr="00E901D7">
        <w:t>Unit Sector</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Electricity generation</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6" w:name="O_981928"/>
      <w:bookmarkEnd w:id="6"/>
      <w:r w:rsidRPr="00E901D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01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PERFORMANCE CRITERIA</w:t>
            </w:r>
          </w:p>
        </w:tc>
      </w:tr>
      <w:tr w:rsidTr="00E901D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Performance criteria describe the performance needed to demonstrate achievement of the element.</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Plan for scheduled maintenance</w:t>
            </w: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Maintenance schedules provided by key stakeholders and organisational representatives are accessed and interpreted</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Local maintenance work schedules are developed, in accordance with workplace procedures</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Stock and spare parts are identified, i</w:t>
            </w:r>
            <w:r w:rsidRPr="00E901D7">
              <w:t xml:space="preserve">n accordance with workplace procedures </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Coordinate scheduled maintenance</w:t>
            </w: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Roles and tasks are allocated to onsite personnel, in accordance with workplace procedures</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Scheduled maintenance is performed, in accordance with workplace procedures and within established </w:t>
            </w:r>
            <w:r w:rsidRPr="00E901D7">
              <w:t>timeframes</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A financial budget for scheduled maintenance is identified and coordinated  </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Maintenance tasks are completed as per the maintenance </w:t>
            </w:r>
            <w:r w:rsidRPr="00E901D7">
              <w:t>schedule and industry standards</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RPr="00E901D7" w:rsidP="00E901D7">
            <w:pPr>
              <w:pStyle w:val="BodyText"/>
            </w:pPr>
          </w:p>
          <w:p w:rsidR="00000000" w:rsidP="00E901D7">
            <w:pPr>
              <w:pStyle w:val="BodyText"/>
              <w:rPr>
                <w:lang w:val="en-NZ"/>
              </w:rPr>
            </w:pPr>
            <w:r w:rsidRPr="00E901D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Allocation of work tasks is coordinated, in accordance with workplace procedures </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RPr="00E901D7" w:rsidP="00E901D7">
            <w:pPr>
              <w:pStyle w:val="BodyText"/>
            </w:pPr>
          </w:p>
          <w:p w:rsidR="00000000" w:rsidP="00E901D7">
            <w:pPr>
              <w:pStyle w:val="BodyText"/>
              <w:rPr>
                <w:lang w:val="en-NZ"/>
              </w:rPr>
            </w:pPr>
            <w:r w:rsidRPr="00E901D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Risk control measures are identified, prioritised and evaluated against maintenance schedule</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RPr="00E901D7" w:rsidP="00E901D7">
            <w:pPr>
              <w:pStyle w:val="BodyText"/>
            </w:pPr>
          </w:p>
          <w:p w:rsidR="00000000" w:rsidP="00E901D7">
            <w:pPr>
              <w:pStyle w:val="BodyText"/>
              <w:rPr>
                <w:lang w:val="en-NZ"/>
              </w:rPr>
            </w:pPr>
            <w:r w:rsidRPr="00E901D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Work permits are secured for performance of maintenance tasks, in accordance with workplace procedures</w:t>
            </w:r>
          </w:p>
        </w:tc>
      </w:tr>
      <w:tr w:rsidTr="00E901D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Respond to wind</w:t>
            </w:r>
            <w:r w:rsidRPr="00E901D7">
              <w:t xml:space="preserve"> </w:t>
            </w:r>
            <w:r w:rsidRPr="00E901D7">
              <w:rPr>
                <w:rStyle w:val="SpecialBold"/>
              </w:rPr>
              <w:t>turbine</w:t>
            </w:r>
            <w:r w:rsidRPr="00E901D7">
              <w:t xml:space="preserve"> </w:t>
            </w:r>
            <w:r w:rsidRPr="00E901D7">
              <w:rPr>
                <w:rStyle w:val="SpecialBold"/>
              </w:rPr>
              <w:t>generator breakdown</w:t>
            </w: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An action plan for wind turbine generator breakdowns is developed and implemented, in accordance with </w:t>
            </w:r>
            <w:r w:rsidRPr="00E901D7">
              <w:t>workplace procedures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Key stakeholders, personnel and organisations are advised of outage, in accordance with workplace procedures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Out of hours</w:t>
            </w:r>
            <w:r>
              <w:t>’</w:t>
            </w:r>
            <w:r w:rsidRPr="00E901D7">
              <w:t xml:space="preserve"> breakdown roster is updated and applied, in accordance with workplace procedures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Analysis of wind turbine generator breakdown to determine likely remediation actions is undertaken, in accordance with workplace procedures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Resources to find cause of wind turbine generator fault or breakdown are allocated</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Escalation procedur</w:t>
            </w:r>
            <w:r w:rsidRPr="00E901D7">
              <w:t>es are applied, if required, for wind turbine generator fault</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Remediation for defective components or plant is selected, in accordance with workplace procedures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Technical advice is given regarding potential hazards, safety risks and risk control measures or appropriate authorities are consulted  </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 xml:space="preserve">Solutions to non-routine problems are identified and actioned, in accordance with workplace procedures </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Produ</w:t>
            </w:r>
            <w:r w:rsidRPr="00E901D7">
              <w:rPr>
                <w:rStyle w:val="SpecialBold"/>
              </w:rPr>
              <w:t>ce production and maintenance reports</w:t>
            </w: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Wind turbine generator records to produce maintenance reports are accessed</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Reports are produced, in accordance with workplace procedures and standards using applicable software and formats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Reports are distributed to stakeholders and appropriate personnel, in accordance with workplace procedures</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rPr>
                <w:rStyle w:val="SpecialBold"/>
              </w:rPr>
              <w:t>Make recommendations for dealing with wind turbine</w:t>
            </w:r>
            <w:r w:rsidRPr="00E901D7">
              <w:t xml:space="preserve"> </w:t>
            </w:r>
            <w:r w:rsidRPr="00E901D7">
              <w:rPr>
                <w:rStyle w:val="SpecialBold"/>
              </w:rPr>
              <w:t>generator breakdowns</w:t>
            </w: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t>Recommendations for dealing with wind turbine generator breakdowns are</w:t>
            </w:r>
            <w:r w:rsidRPr="00E901D7">
              <w:t xml:space="preserve"> made to appropriate personnel </w:t>
            </w:r>
          </w:p>
        </w:tc>
      </w:tr>
      <w:tr w:rsidTr="00E901D7">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01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01D7">
            <w:pPr>
              <w:pStyle w:val="BodyText"/>
              <w:rPr>
                <w:lang w:val="en-NZ"/>
              </w:rPr>
            </w:pPr>
            <w:r w:rsidRPr="00E901D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Debriefing discussion is held with team members to facilitate managing similar wind turbine generator breakdowns</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7" w:name="O_981929"/>
      <w:bookmarkEnd w:id="7"/>
      <w:r w:rsidRPr="00E901D7">
        <w:t>Foundation Skills</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Foundation skills essential to performance are explicit in the perf</w:t>
            </w:r>
            <w:r w:rsidRPr="00E901D7">
              <w:t>ormance criteria of this unit of competency.</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8" w:name="O_981930"/>
      <w:bookmarkEnd w:id="8"/>
      <w:r w:rsidRPr="00E901D7">
        <w:t>Range of Conditions</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Range is restricted to essential operating conditions and any other variables essential to the work environment.</w:t>
            </w:r>
          </w:p>
          <w:p w:rsidR="00000000" w:rsidRPr="00E901D7" w:rsidP="00E901D7">
            <w:pPr>
              <w:pStyle w:val="BodyText"/>
            </w:pPr>
            <w:r w:rsidRPr="00E901D7">
              <w:t>Non-essential conditions may be found in the Companion Volume Implementation Guide.</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9" w:name="O_981931"/>
      <w:bookmarkEnd w:id="9"/>
      <w:r w:rsidRPr="00E901D7">
        <w:t>Unit Mapping Information</w:t>
      </w:r>
    </w:p>
    <w:tbl>
      <w:tblPr>
        <w:tblW w:w="9497" w:type="dxa"/>
        <w:tblLayout w:type="fixed"/>
        <w:tblCellMar>
          <w:left w:w="62" w:type="dxa"/>
          <w:right w:w="62" w:type="dxa"/>
        </w:tblCellMar>
        <w:tblLook w:val="0000"/>
      </w:tblPr>
      <w:tblGrid>
        <w:gridCol w:w="9497"/>
      </w:tblGrid>
      <w:tr w:rsidTr="00E901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1D7" w:rsidP="00E901D7">
            <w:pPr>
              <w:pStyle w:val="BodyText"/>
            </w:pPr>
            <w:r w:rsidRPr="00E901D7">
              <w:t>This unit replaces and is equivalent to UEPMNT446A Coordinate maintenance on a wind farm.</w:t>
            </w:r>
          </w:p>
        </w:tc>
      </w:tr>
    </w:tbl>
    <w:p w:rsidR="00000000" w:rsidRPr="00E901D7" w:rsidP="00E901D7">
      <w:pPr>
        <w:pStyle w:val="NoPaddingFontSize1"/>
      </w:pPr>
    </w:p>
    <w:p w:rsidR="00000000" w:rsidRPr="00E901D7" w:rsidP="00E901D7">
      <w:pPr>
        <w:pStyle w:val="AllowPageBreak"/>
      </w:pPr>
    </w:p>
    <w:p w:rsidR="00000000" w:rsidRPr="00E901D7" w:rsidP="00E901D7">
      <w:pPr>
        <w:pStyle w:val="Heading1"/>
      </w:pPr>
      <w:bookmarkStart w:id="10" w:name="O_981938"/>
      <w:bookmarkEnd w:id="10"/>
      <w:r w:rsidRPr="00E901D7">
        <w:t>Links</w:t>
      </w:r>
    </w:p>
    <w:p w:rsidR="00000000" w:rsidRPr="00E901D7" w:rsidP="00FD26FC">
      <w:pPr>
        <w:pStyle w:val="BodyText"/>
      </w:pPr>
      <w:r w:rsidRPr="00E901D7">
        <w:t>Companion Vol</w:t>
      </w:r>
      <w:r w:rsidRPr="00E901D7">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B65868">
        <w:rPr>
          <w:rStyle w:val="Hyperlink"/>
        </w:rPr>
        <w:t>https://vetnet.gov.au/Pages/TrainingDocs.aspx?q=1715b9fa-e7bd-441c-bb8d-cf22c9c825a8</w:t>
      </w:r>
      <w:r>
        <w:fldChar w:fldCharType="end"/>
      </w:r>
    </w:p>
    <w:p w:rsidR="00000000" w:rsidRPr="00E901D7" w:rsidP="00E901D7"/>
    <w:sectPr w:rsidSect="00E901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D7" w:rsidRPr="00FD26FC" w:rsidP="00FD2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FC" w:rsidP="00E90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6FC" w:rsidP="00E901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26FC" w:rsidP="00E90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1D7" w:rsidRPr="00FD26FC" w:rsidP="00FD2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FC" w:rsidRPr="002D2AF8" w:rsidP="00E901D7">
    <w:pPr>
      <w:pStyle w:val="Header"/>
      <w:framePr w:wrap="around"/>
    </w:pPr>
    <w:r>
      <w:fldChar w:fldCharType="begin"/>
    </w:r>
    <w:r>
      <w:instrText xml:space="preserve"> TITLE   \* MERGEFORMAT </w:instrText>
    </w:r>
    <w:r>
      <w:fldChar w:fldCharType="separate"/>
    </w:r>
    <w:r>
      <w:t>UEPMNT446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D26FC" w:rsidP="00E90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1D7"/>
    <w:pPr>
      <w:spacing w:before="360" w:after="60"/>
      <w:outlineLvl w:val="0"/>
    </w:pPr>
    <w:rPr>
      <w:sz w:val="32"/>
    </w:rPr>
  </w:style>
  <w:style w:type="paragraph" w:styleId="Heading2">
    <w:name w:val="heading 2"/>
    <w:basedOn w:val="HeadingBase"/>
    <w:next w:val="BodyText"/>
    <w:link w:val="Heading2Char"/>
    <w:qFormat/>
    <w:rsid w:val="00E901D7"/>
    <w:pPr>
      <w:keepLines/>
      <w:spacing w:before="240" w:after="120"/>
      <w:outlineLvl w:val="1"/>
    </w:pPr>
    <w:rPr>
      <w:sz w:val="28"/>
      <w:szCs w:val="40"/>
    </w:rPr>
  </w:style>
  <w:style w:type="paragraph" w:styleId="Heading3">
    <w:name w:val="heading 3"/>
    <w:basedOn w:val="HeadingBase"/>
    <w:next w:val="BodyText"/>
    <w:link w:val="Heading3Char"/>
    <w:qFormat/>
    <w:rsid w:val="00E901D7"/>
    <w:pPr>
      <w:spacing w:before="180" w:after="120"/>
      <w:outlineLvl w:val="2"/>
    </w:pPr>
    <w:rPr>
      <w:spacing w:val="-10"/>
      <w:kern w:val="32"/>
    </w:rPr>
  </w:style>
  <w:style w:type="paragraph" w:styleId="Heading4">
    <w:name w:val="heading 4"/>
    <w:basedOn w:val="HeadingBase"/>
    <w:next w:val="BodyText"/>
    <w:link w:val="Heading4Char"/>
    <w:qFormat/>
    <w:rsid w:val="00E901D7"/>
    <w:pPr>
      <w:spacing w:before="160" w:after="120"/>
      <w:outlineLvl w:val="3"/>
    </w:pPr>
    <w:rPr>
      <w:sz w:val="22"/>
    </w:rPr>
  </w:style>
  <w:style w:type="paragraph" w:styleId="Heading5">
    <w:name w:val="heading 5"/>
    <w:basedOn w:val="HeadingBase"/>
    <w:next w:val="Normal"/>
    <w:link w:val="Heading5Char"/>
    <w:qFormat/>
    <w:rsid w:val="00E901D7"/>
    <w:pPr>
      <w:spacing w:before="80"/>
      <w:outlineLvl w:val="4"/>
    </w:pPr>
    <w:rPr>
      <w:color w:val="918585"/>
      <w:sz w:val="20"/>
    </w:rPr>
  </w:style>
  <w:style w:type="paragraph" w:styleId="Heading6">
    <w:name w:val="heading 6"/>
    <w:basedOn w:val="HeadingBase"/>
    <w:next w:val="Normal"/>
    <w:link w:val="Heading6Char"/>
    <w:qFormat/>
    <w:rsid w:val="00E901D7"/>
    <w:pPr>
      <w:spacing w:before="60"/>
      <w:outlineLvl w:val="5"/>
    </w:pPr>
    <w:rPr>
      <w:color w:val="918585"/>
      <w:sz w:val="20"/>
    </w:rPr>
  </w:style>
  <w:style w:type="paragraph" w:styleId="Heading7">
    <w:name w:val="heading 7"/>
    <w:basedOn w:val="Normal"/>
    <w:next w:val="Normal"/>
    <w:link w:val="Heading7Char"/>
    <w:qFormat/>
    <w:rsid w:val="00E901D7"/>
    <w:pPr>
      <w:ind w:left="720"/>
      <w:outlineLvl w:val="6"/>
    </w:pPr>
    <w:rPr>
      <w:i/>
    </w:rPr>
  </w:style>
  <w:style w:type="paragraph" w:styleId="Heading8">
    <w:name w:val="heading 8"/>
    <w:basedOn w:val="Normal"/>
    <w:next w:val="Normal"/>
    <w:link w:val="Heading8Char"/>
    <w:qFormat/>
    <w:rsid w:val="00E901D7"/>
    <w:pPr>
      <w:ind w:left="720"/>
      <w:outlineLvl w:val="7"/>
    </w:pPr>
    <w:rPr>
      <w:i/>
    </w:rPr>
  </w:style>
  <w:style w:type="paragraph" w:styleId="Heading9">
    <w:name w:val="heading 9"/>
    <w:basedOn w:val="Normal"/>
    <w:next w:val="Normal"/>
    <w:link w:val="Heading9Char"/>
    <w:qFormat/>
    <w:rsid w:val="00E901D7"/>
    <w:pPr>
      <w:ind w:left="720"/>
      <w:outlineLvl w:val="8"/>
    </w:pPr>
    <w:rPr>
      <w:i/>
    </w:rPr>
  </w:style>
  <w:style w:type="character" w:default="1" w:styleId="DefaultParagraphFont">
    <w:name w:val="Default Paragraph Font"/>
    <w:uiPriority w:val="1"/>
    <w:unhideWhenUsed/>
    <w:rsid w:val="00E90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1D7"/>
  </w:style>
  <w:style w:type="character" w:customStyle="1" w:styleId="Heading1Char">
    <w:name w:val="Heading 1 Char"/>
    <w:basedOn w:val="DefaultParagraphFont"/>
    <w:link w:val="Heading1"/>
    <w:rsid w:val="00E901D7"/>
    <w:rPr>
      <w:rFonts w:ascii="Times New Roman" w:eastAsia="Times New Roman" w:hAnsi="Times New Roman" w:cs="Times New Roman"/>
      <w:b/>
      <w:sz w:val="32"/>
      <w:szCs w:val="20"/>
      <w:lang w:eastAsia="en-US"/>
    </w:rPr>
  </w:style>
  <w:style w:type="paragraph" w:styleId="BodyText">
    <w:name w:val="Body Text"/>
    <w:basedOn w:val="Normal"/>
    <w:link w:val="BodyTextChar"/>
    <w:rsid w:val="00E90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1D7"/>
    <w:rPr>
      <w:rFonts w:ascii="Times New Roman" w:eastAsia="Times New Roman" w:hAnsi="Times New Roman" w:cs="Times New Roman"/>
      <w:sz w:val="24"/>
      <w:lang w:eastAsia="en-US"/>
    </w:rPr>
  </w:style>
  <w:style w:type="character" w:customStyle="1" w:styleId="SpecialBold">
    <w:name w:val="Special Bold"/>
    <w:basedOn w:val="DefaultParagraphFont"/>
    <w:rsid w:val="00E901D7"/>
    <w:rPr>
      <w:b/>
      <w:spacing w:val="0"/>
    </w:rPr>
  </w:style>
  <w:style w:type="paragraph" w:customStyle="1" w:styleId="SuperHeading">
    <w:name w:val="SuperHeading"/>
    <w:basedOn w:val="Normal"/>
    <w:rsid w:val="00E901D7"/>
    <w:pPr>
      <w:spacing w:before="240" w:after="120"/>
      <w:outlineLvl w:val="0"/>
    </w:pPr>
    <w:rPr>
      <w:rFonts w:ascii="Times New Roman" w:hAnsi="Times New Roman"/>
      <w:b/>
      <w:sz w:val="32"/>
    </w:rPr>
  </w:style>
  <w:style w:type="paragraph" w:customStyle="1" w:styleId="AllowPageBreak">
    <w:name w:val="AllowPageBreak"/>
    <w:rsid w:val="00E901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0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1D7"/>
    <w:rPr>
      <w:rFonts w:ascii="Courier New" w:eastAsia="Times New Roman" w:hAnsi="Courier New" w:cs="Times New Roman"/>
      <w:i/>
      <w:szCs w:val="20"/>
      <w:lang w:eastAsia="en-US"/>
    </w:rPr>
  </w:style>
  <w:style w:type="paragraph" w:customStyle="1" w:styleId="HeadingBase">
    <w:name w:val="Heading Base"/>
    <w:rsid w:val="00E90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1D7"/>
    <w:pPr>
      <w:tabs>
        <w:tab w:val="right" w:leader="dot" w:pos="9072"/>
      </w:tabs>
      <w:ind w:left="567"/>
    </w:pPr>
    <w:rPr>
      <w:szCs w:val="22"/>
    </w:rPr>
  </w:style>
  <w:style w:type="paragraph" w:customStyle="1" w:styleId="TOCBase">
    <w:name w:val="TOC Base"/>
    <w:rsid w:val="00E90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1D7"/>
    <w:pPr>
      <w:tabs>
        <w:tab w:val="right" w:leader="dot" w:pos="9072"/>
      </w:tabs>
      <w:spacing w:before="40" w:after="40"/>
      <w:ind w:left="284"/>
    </w:pPr>
    <w:rPr>
      <w:rFonts w:ascii="Times New Roman" w:hAnsi="Times New Roman"/>
    </w:rPr>
  </w:style>
  <w:style w:type="paragraph" w:styleId="TOC1">
    <w:name w:val="toc 1"/>
    <w:basedOn w:val="TOCBase"/>
    <w:next w:val="Normal"/>
    <w:rsid w:val="00E90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1D7"/>
    <w:rPr>
      <w:rFonts w:ascii="Times New Roman" w:eastAsia="Times New Roman" w:hAnsi="Times New Roman" w:cs="Times New Roman"/>
      <w:sz w:val="16"/>
      <w:lang w:eastAsia="en-US"/>
    </w:rPr>
  </w:style>
  <w:style w:type="paragraph" w:styleId="Title">
    <w:name w:val="Title"/>
    <w:basedOn w:val="HeadingBase"/>
    <w:link w:val="TitleChar"/>
    <w:qFormat/>
    <w:rsid w:val="00E901D7"/>
    <w:pPr>
      <w:spacing w:before="5040"/>
      <w:jc w:val="center"/>
    </w:pPr>
    <w:rPr>
      <w:sz w:val="48"/>
      <w:szCs w:val="72"/>
      <w:lang w:val="en-US"/>
    </w:rPr>
  </w:style>
  <w:style w:type="character" w:customStyle="1" w:styleId="TitleChar">
    <w:name w:val="Title Char"/>
    <w:basedOn w:val="DefaultParagraphFont"/>
    <w:link w:val="Title"/>
    <w:rsid w:val="00E90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1D7"/>
    <w:pPr>
      <w:tabs>
        <w:tab w:val="left" w:pos="3600"/>
        <w:tab w:val="left" w:pos="3958"/>
      </w:tabs>
    </w:pPr>
  </w:style>
  <w:style w:type="paragraph" w:styleId="List">
    <w:name w:val="List"/>
    <w:basedOn w:val="BodyText"/>
    <w:next w:val="BodyText"/>
    <w:rsid w:val="00E901D7"/>
    <w:pPr>
      <w:tabs>
        <w:tab w:val="left" w:pos="340"/>
      </w:tabs>
      <w:spacing w:before="60" w:after="60"/>
      <w:ind w:left="340" w:hanging="340"/>
    </w:pPr>
  </w:style>
  <w:style w:type="paragraph" w:styleId="ListBullet">
    <w:name w:val="List Bullet"/>
    <w:basedOn w:val="List"/>
    <w:rsid w:val="00E901D7"/>
    <w:pPr>
      <w:numPr>
        <w:numId w:val="10"/>
      </w:numPr>
      <w:tabs>
        <w:tab w:val="clear" w:pos="340"/>
      </w:tabs>
      <w:spacing w:before="40" w:after="40"/>
    </w:pPr>
  </w:style>
  <w:style w:type="paragraph" w:customStyle="1" w:styleId="Note">
    <w:name w:val="Note"/>
    <w:basedOn w:val="BodyText"/>
    <w:rsid w:val="00E90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1D7"/>
    <w:pPr>
      <w:framePr w:wrap="auto" w:hAnchor="text" w:y="6049"/>
    </w:pPr>
    <w:rPr>
      <w:color w:val="000000"/>
      <w:sz w:val="40"/>
    </w:rPr>
  </w:style>
  <w:style w:type="paragraph" w:customStyle="1" w:styleId="TOCTitle">
    <w:name w:val="TOCTitle"/>
    <w:basedOn w:val="Heading1"/>
    <w:rsid w:val="00E901D7"/>
    <w:pPr>
      <w:spacing w:after="240"/>
      <w:jc w:val="center"/>
      <w:outlineLvl w:val="9"/>
    </w:pPr>
    <w:rPr>
      <w:caps/>
    </w:rPr>
  </w:style>
  <w:style w:type="paragraph" w:customStyle="1" w:styleId="Version">
    <w:name w:val="Version"/>
    <w:rsid w:val="00E901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1D7"/>
    <w:pPr>
      <w:numPr>
        <w:numId w:val="11"/>
      </w:numPr>
      <w:tabs>
        <w:tab w:val="clear" w:pos="680"/>
      </w:tabs>
    </w:pPr>
  </w:style>
  <w:style w:type="paragraph" w:styleId="Index1">
    <w:name w:val="index 1"/>
    <w:basedOn w:val="Normal"/>
    <w:next w:val="Normal"/>
    <w:semiHidden/>
    <w:rsid w:val="00E901D7"/>
    <w:pPr>
      <w:keepNext w:val="0"/>
      <w:tabs>
        <w:tab w:val="right" w:pos="4176"/>
      </w:tabs>
      <w:ind w:left="198" w:hanging="198"/>
    </w:pPr>
    <w:rPr>
      <w:rFonts w:ascii="Garamond" w:hAnsi="Garamond"/>
    </w:rPr>
  </w:style>
  <w:style w:type="paragraph" w:styleId="IndexHeading">
    <w:name w:val="index heading"/>
    <w:basedOn w:val="Normal"/>
    <w:next w:val="Index1"/>
    <w:semiHidden/>
    <w:rsid w:val="00E901D7"/>
    <w:pPr>
      <w:spacing w:before="120" w:after="120"/>
    </w:pPr>
    <w:rPr>
      <w:rFonts w:ascii="Arial" w:hAnsi="Arial"/>
      <w:b/>
      <w:color w:val="918585"/>
      <w:sz w:val="24"/>
    </w:rPr>
  </w:style>
  <w:style w:type="paragraph" w:styleId="Header">
    <w:name w:val="header"/>
    <w:basedOn w:val="Normal"/>
    <w:link w:val="HeaderChar"/>
    <w:rsid w:val="00E90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1D7"/>
    <w:rPr>
      <w:rFonts w:ascii="Times New Roman" w:eastAsia="Times New Roman" w:hAnsi="Times New Roman" w:cs="Times New Roman"/>
      <w:sz w:val="16"/>
      <w:szCs w:val="20"/>
      <w:lang w:val="en-GB" w:eastAsia="en-US"/>
    </w:rPr>
  </w:style>
  <w:style w:type="paragraph" w:customStyle="1" w:styleId="Chapter">
    <w:name w:val="Chapter"/>
    <w:basedOn w:val="Normal"/>
    <w:rsid w:val="00E901D7"/>
    <w:pPr>
      <w:spacing w:before="240"/>
    </w:pPr>
    <w:rPr>
      <w:rFonts w:ascii="Times New Roman" w:hAnsi="Times New Roman"/>
      <w:smallCaps/>
      <w:spacing w:val="80"/>
      <w:sz w:val="28"/>
    </w:rPr>
  </w:style>
  <w:style w:type="paragraph" w:customStyle="1" w:styleId="InChapter">
    <w:name w:val="InChapter"/>
    <w:basedOn w:val="Heading3"/>
    <w:rsid w:val="00E901D7"/>
    <w:pPr>
      <w:spacing w:after="240"/>
      <w:outlineLvl w:val="9"/>
    </w:pPr>
    <w:rPr>
      <w:noProof/>
    </w:rPr>
  </w:style>
  <w:style w:type="paragraph" w:styleId="Index2">
    <w:name w:val="index 2"/>
    <w:basedOn w:val="Normal"/>
    <w:next w:val="Normal"/>
    <w:semiHidden/>
    <w:rsid w:val="00E901D7"/>
    <w:pPr>
      <w:tabs>
        <w:tab w:val="right" w:pos="4176"/>
      </w:tabs>
      <w:ind w:left="568" w:hanging="284"/>
    </w:pPr>
    <w:rPr>
      <w:rFonts w:ascii="Garamond" w:hAnsi="Garamond"/>
    </w:rPr>
  </w:style>
  <w:style w:type="paragraph" w:customStyle="1" w:styleId="Byline">
    <w:name w:val="Byline"/>
    <w:rsid w:val="00E90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1D7"/>
    <w:pPr>
      <w:tabs>
        <w:tab w:val="clear" w:pos="3600"/>
        <w:tab w:val="clear" w:pos="3958"/>
      </w:tabs>
      <w:jc w:val="right"/>
    </w:pPr>
  </w:style>
  <w:style w:type="character" w:styleId="Emphasis">
    <w:name w:val="Emphasis"/>
    <w:basedOn w:val="DefaultParagraphFont"/>
    <w:qFormat/>
    <w:rsid w:val="00E901D7"/>
    <w:rPr>
      <w:i/>
    </w:rPr>
  </w:style>
  <w:style w:type="paragraph" w:styleId="Caption">
    <w:name w:val="caption"/>
    <w:basedOn w:val="BodyText"/>
    <w:next w:val="Normal"/>
    <w:qFormat/>
    <w:rsid w:val="00E901D7"/>
    <w:pPr>
      <w:framePr w:w="2268" w:hSpace="181" w:vSpace="181" w:wrap="around" w:vAnchor="text" w:hAnchor="page" w:x="1135" w:y="285" w:anchorLock="1"/>
    </w:pPr>
    <w:rPr>
      <w:i/>
    </w:rPr>
  </w:style>
  <w:style w:type="paragraph" w:customStyle="1" w:styleId="MiniTOCTitle">
    <w:name w:val="MiniTOCTitle"/>
    <w:basedOn w:val="Heading4"/>
    <w:rsid w:val="00E901D7"/>
    <w:pPr>
      <w:spacing w:before="240"/>
      <w:outlineLvl w:val="9"/>
    </w:pPr>
    <w:rPr>
      <w:noProof/>
      <w:sz w:val="24"/>
    </w:rPr>
  </w:style>
  <w:style w:type="paragraph" w:customStyle="1" w:styleId="MiniTOCItem">
    <w:name w:val="MiniTOCItem"/>
    <w:basedOn w:val="ListBullet"/>
    <w:rsid w:val="00E901D7"/>
    <w:pPr>
      <w:numPr>
        <w:numId w:val="0"/>
      </w:numPr>
      <w:tabs>
        <w:tab w:val="right" w:leader="dot" w:pos="6521"/>
      </w:tabs>
      <w:spacing w:before="0" w:after="0"/>
    </w:pPr>
  </w:style>
  <w:style w:type="paragraph" w:customStyle="1" w:styleId="TOFTitle">
    <w:name w:val="TOFTitle"/>
    <w:basedOn w:val="TOCTitle"/>
    <w:rsid w:val="00E901D7"/>
  </w:style>
  <w:style w:type="paragraph" w:styleId="TableofFigures">
    <w:name w:val="table of figures"/>
    <w:basedOn w:val="Normal"/>
    <w:next w:val="Normal"/>
    <w:semiHidden/>
    <w:rsid w:val="00E901D7"/>
    <w:pPr>
      <w:tabs>
        <w:tab w:val="right" w:leader="dot" w:pos="9072"/>
      </w:tabs>
      <w:ind w:left="970" w:hanging="403"/>
    </w:pPr>
    <w:rPr>
      <w:rFonts w:ascii="Times New Roman" w:hAnsi="Times New Roman"/>
      <w:b/>
    </w:rPr>
  </w:style>
  <w:style w:type="paragraph" w:styleId="ListNumber">
    <w:name w:val="List Number"/>
    <w:basedOn w:val="List"/>
    <w:rsid w:val="00E901D7"/>
    <w:pPr>
      <w:numPr>
        <w:numId w:val="13"/>
      </w:numPr>
      <w:tabs>
        <w:tab w:val="clear" w:pos="340"/>
      </w:tabs>
    </w:pPr>
  </w:style>
  <w:style w:type="character" w:customStyle="1" w:styleId="WingdingSymbols">
    <w:name w:val="Wingding Symbols"/>
    <w:rsid w:val="00E901D7"/>
    <w:rPr>
      <w:rFonts w:ascii="Wingdings" w:hAnsi="Wingdings"/>
    </w:rPr>
  </w:style>
  <w:style w:type="paragraph" w:customStyle="1" w:styleId="TableHeading">
    <w:name w:val="Table Heading"/>
    <w:basedOn w:val="HeadingBase"/>
    <w:rsid w:val="00E901D7"/>
    <w:pPr>
      <w:keepLines/>
      <w:pBdr>
        <w:bottom w:val="single" w:sz="6" w:space="1" w:color="918585"/>
      </w:pBdr>
      <w:spacing w:before="240"/>
    </w:pPr>
  </w:style>
  <w:style w:type="character" w:customStyle="1" w:styleId="HotSpot">
    <w:name w:val="HotSpot"/>
    <w:rsid w:val="00E901D7"/>
    <w:rPr>
      <w:color w:val="0033CC"/>
      <w:u w:val="none"/>
    </w:rPr>
  </w:style>
  <w:style w:type="paragraph" w:customStyle="1" w:styleId="BodyTextRight">
    <w:name w:val="Body Text Right"/>
    <w:basedOn w:val="BodyText"/>
    <w:rsid w:val="00E901D7"/>
    <w:pPr>
      <w:spacing w:before="0" w:after="0"/>
      <w:jc w:val="right"/>
    </w:pPr>
  </w:style>
  <w:style w:type="paragraph" w:styleId="Index3">
    <w:name w:val="index 3"/>
    <w:basedOn w:val="ListNumber2"/>
    <w:next w:val="Normal"/>
    <w:semiHidden/>
    <w:rsid w:val="00E901D7"/>
    <w:pPr>
      <w:numPr>
        <w:numId w:val="0"/>
      </w:numPr>
      <w:tabs>
        <w:tab w:val="right" w:leader="dot" w:pos="4176"/>
      </w:tabs>
    </w:pPr>
  </w:style>
  <w:style w:type="paragraph" w:styleId="ListNumber2">
    <w:name w:val="List Number 2"/>
    <w:basedOn w:val="List2"/>
    <w:rsid w:val="00E901D7"/>
    <w:pPr>
      <w:numPr>
        <w:numId w:val="8"/>
      </w:numPr>
      <w:tabs>
        <w:tab w:val="clear" w:pos="1060"/>
      </w:tabs>
    </w:pPr>
  </w:style>
  <w:style w:type="paragraph" w:customStyle="1" w:styleId="MarginNote">
    <w:name w:val="Margin Note"/>
    <w:basedOn w:val="BodyText"/>
    <w:rsid w:val="00E90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1D7"/>
    <w:rPr>
      <w:sz w:val="32"/>
    </w:rPr>
  </w:style>
  <w:style w:type="paragraph" w:customStyle="1" w:styleId="HeadingProcedure">
    <w:name w:val="Heading Procedure"/>
    <w:basedOn w:val="HeadingBase"/>
    <w:next w:val="Normal"/>
    <w:rsid w:val="00E901D7"/>
    <w:pPr>
      <w:tabs>
        <w:tab w:val="left" w:pos="0"/>
      </w:tabs>
      <w:spacing w:before="120" w:after="60"/>
    </w:pPr>
    <w:rPr>
      <w:i/>
      <w:color w:val="918585"/>
      <w:sz w:val="22"/>
    </w:rPr>
  </w:style>
  <w:style w:type="paragraph" w:customStyle="1" w:styleId="TableBodyText">
    <w:name w:val="Table Body Text"/>
    <w:basedOn w:val="BodyText"/>
    <w:rsid w:val="00E901D7"/>
    <w:pPr>
      <w:spacing w:before="60" w:after="60"/>
    </w:pPr>
  </w:style>
  <w:style w:type="paragraph" w:styleId="ListContinue">
    <w:name w:val="List Continue"/>
    <w:basedOn w:val="List"/>
    <w:rsid w:val="00E901D7"/>
    <w:pPr>
      <w:ind w:firstLine="0"/>
    </w:pPr>
  </w:style>
  <w:style w:type="paragraph" w:customStyle="1" w:styleId="ListNote">
    <w:name w:val="List Note"/>
    <w:basedOn w:val="List"/>
    <w:rsid w:val="00E901D7"/>
    <w:pPr>
      <w:pBdr>
        <w:top w:val="single" w:sz="6" w:space="2" w:color="918585"/>
        <w:bottom w:val="single" w:sz="6" w:space="2" w:color="918585"/>
      </w:pBdr>
      <w:tabs>
        <w:tab w:val="left" w:pos="1021"/>
      </w:tabs>
      <w:ind w:firstLine="0"/>
    </w:pPr>
  </w:style>
  <w:style w:type="paragraph" w:customStyle="1" w:styleId="Warning">
    <w:name w:val="Warning"/>
    <w:basedOn w:val="BodyText"/>
    <w:rsid w:val="00E901D7"/>
    <w:pPr>
      <w:shd w:val="clear" w:color="auto" w:fill="D9D9D9"/>
      <w:tabs>
        <w:tab w:val="left" w:pos="992"/>
      </w:tabs>
      <w:ind w:left="119" w:right="119"/>
    </w:pPr>
    <w:rPr>
      <w:sz w:val="20"/>
    </w:rPr>
  </w:style>
  <w:style w:type="paragraph" w:customStyle="1" w:styleId="MarginIcons">
    <w:name w:val="Margin Icons"/>
    <w:basedOn w:val="BodyText"/>
    <w:rsid w:val="00E90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1D7"/>
    <w:rPr>
      <w:rFonts w:ascii="Courier New" w:hAnsi="Courier New"/>
    </w:rPr>
  </w:style>
  <w:style w:type="paragraph" w:customStyle="1" w:styleId="NoteBullet">
    <w:name w:val="Note Bullet"/>
    <w:basedOn w:val="Note"/>
    <w:rsid w:val="00E901D7"/>
    <w:pPr>
      <w:tabs>
        <w:tab w:val="clear" w:pos="680"/>
      </w:tabs>
      <w:spacing w:before="60" w:after="60"/>
    </w:pPr>
  </w:style>
  <w:style w:type="paragraph" w:customStyle="1" w:styleId="SubHeading2">
    <w:name w:val="SubHeading2"/>
    <w:basedOn w:val="HeadingBase"/>
    <w:rsid w:val="00E901D7"/>
    <w:pPr>
      <w:spacing w:before="240" w:after="60"/>
    </w:pPr>
    <w:rPr>
      <w:sz w:val="20"/>
    </w:rPr>
  </w:style>
  <w:style w:type="paragraph" w:customStyle="1" w:styleId="SubHeading1">
    <w:name w:val="SubHeading1"/>
    <w:basedOn w:val="HeadingBase"/>
    <w:rsid w:val="00E901D7"/>
    <w:pPr>
      <w:spacing w:before="240" w:after="60"/>
    </w:pPr>
    <w:rPr>
      <w:color w:val="918585"/>
      <w:sz w:val="22"/>
    </w:rPr>
  </w:style>
  <w:style w:type="paragraph" w:customStyle="1" w:styleId="SideHeading">
    <w:name w:val="Side Heading"/>
    <w:basedOn w:val="HeadingBase"/>
    <w:rsid w:val="00E90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1D7"/>
    <w:pPr>
      <w:numPr>
        <w:numId w:val="9"/>
      </w:numPr>
    </w:pPr>
  </w:style>
  <w:style w:type="paragraph" w:styleId="PlainText">
    <w:name w:val="Plain Text"/>
    <w:basedOn w:val="Normal"/>
    <w:link w:val="PlainTextChar"/>
    <w:rsid w:val="00E901D7"/>
    <w:rPr>
      <w:sz w:val="20"/>
    </w:rPr>
  </w:style>
  <w:style w:type="character" w:customStyle="1" w:styleId="PlainTextChar">
    <w:name w:val="Plain Text Char"/>
    <w:basedOn w:val="DefaultParagraphFont"/>
    <w:link w:val="PlainText"/>
    <w:rsid w:val="00E901D7"/>
    <w:rPr>
      <w:rFonts w:ascii="Courier New" w:eastAsia="Times New Roman" w:hAnsi="Courier New" w:cs="Times New Roman"/>
      <w:sz w:val="20"/>
      <w:szCs w:val="20"/>
      <w:lang w:eastAsia="en-US"/>
    </w:rPr>
  </w:style>
  <w:style w:type="character" w:customStyle="1" w:styleId="MenuOption">
    <w:name w:val="Menu Option"/>
    <w:basedOn w:val="DefaultParagraphFont"/>
    <w:rsid w:val="00E901D7"/>
    <w:rPr>
      <w:b/>
      <w:smallCaps/>
    </w:rPr>
  </w:style>
  <w:style w:type="paragraph" w:customStyle="1" w:styleId="TableListNumber">
    <w:name w:val="Table List Number"/>
    <w:basedOn w:val="ListNumber"/>
    <w:rsid w:val="00E901D7"/>
    <w:pPr>
      <w:numPr>
        <w:numId w:val="0"/>
      </w:numPr>
    </w:pPr>
  </w:style>
  <w:style w:type="paragraph" w:styleId="TOC4">
    <w:name w:val="toc 4"/>
    <w:basedOn w:val="TOCBase"/>
    <w:next w:val="Normal"/>
    <w:semiHidden/>
    <w:rsid w:val="00E901D7"/>
    <w:pPr>
      <w:tabs>
        <w:tab w:val="right" w:leader="dot" w:pos="9071"/>
      </w:tabs>
      <w:ind w:left="1701"/>
    </w:pPr>
  </w:style>
  <w:style w:type="paragraph" w:customStyle="1" w:styleId="ListAlpha">
    <w:name w:val="List Alpha"/>
    <w:basedOn w:val="List"/>
    <w:rsid w:val="00E901D7"/>
    <w:pPr>
      <w:numPr>
        <w:numId w:val="7"/>
      </w:numPr>
    </w:pPr>
  </w:style>
  <w:style w:type="paragraph" w:customStyle="1" w:styleId="ListAlpha2">
    <w:name w:val="List Alpha 2"/>
    <w:basedOn w:val="List2"/>
    <w:rsid w:val="00E901D7"/>
    <w:pPr>
      <w:numPr>
        <w:numId w:val="6"/>
      </w:numPr>
    </w:pPr>
  </w:style>
  <w:style w:type="paragraph" w:styleId="List2">
    <w:name w:val="List 2"/>
    <w:basedOn w:val="BodyText"/>
    <w:rsid w:val="00E901D7"/>
    <w:pPr>
      <w:tabs>
        <w:tab w:val="left" w:pos="680"/>
      </w:tabs>
      <w:spacing w:before="60" w:after="60"/>
      <w:ind w:left="680" w:hanging="340"/>
    </w:pPr>
  </w:style>
  <w:style w:type="paragraph" w:styleId="List3">
    <w:name w:val="List 3"/>
    <w:basedOn w:val="BodyText"/>
    <w:rsid w:val="00E901D7"/>
    <w:pPr>
      <w:tabs>
        <w:tab w:val="left" w:pos="1021"/>
      </w:tabs>
      <w:spacing w:before="60" w:after="60"/>
      <w:ind w:left="1020" w:hanging="340"/>
    </w:pPr>
  </w:style>
  <w:style w:type="paragraph" w:styleId="List4">
    <w:name w:val="List 4"/>
    <w:basedOn w:val="BodyText"/>
    <w:rsid w:val="00E901D7"/>
    <w:pPr>
      <w:tabs>
        <w:tab w:val="left" w:pos="1361"/>
      </w:tabs>
      <w:spacing w:before="60" w:after="60"/>
      <w:ind w:left="1361" w:hanging="340"/>
    </w:pPr>
  </w:style>
  <w:style w:type="paragraph" w:styleId="List5">
    <w:name w:val="List 5"/>
    <w:basedOn w:val="BodyText"/>
    <w:rsid w:val="00E901D7"/>
    <w:pPr>
      <w:tabs>
        <w:tab w:val="left" w:pos="1701"/>
      </w:tabs>
      <w:spacing w:before="60" w:after="60"/>
      <w:ind w:left="1701" w:hanging="340"/>
    </w:pPr>
  </w:style>
  <w:style w:type="paragraph" w:styleId="ListBullet3">
    <w:name w:val="List Bullet 3"/>
    <w:basedOn w:val="List3"/>
    <w:rsid w:val="00E901D7"/>
    <w:pPr>
      <w:numPr>
        <w:numId w:val="12"/>
      </w:numPr>
      <w:tabs>
        <w:tab w:val="clear" w:pos="1021"/>
      </w:tabs>
      <w:ind w:left="1037" w:hanging="357"/>
    </w:pPr>
  </w:style>
  <w:style w:type="paragraph" w:styleId="ListBullet4">
    <w:name w:val="List Bullet 4"/>
    <w:basedOn w:val="List4"/>
    <w:rsid w:val="00E901D7"/>
    <w:pPr>
      <w:numPr>
        <w:numId w:val="1"/>
      </w:numPr>
      <w:tabs>
        <w:tab w:val="clear" w:pos="1361"/>
      </w:tabs>
    </w:pPr>
  </w:style>
  <w:style w:type="paragraph" w:styleId="ListBullet5">
    <w:name w:val="List Bullet 5"/>
    <w:basedOn w:val="List5"/>
    <w:rsid w:val="00E901D7"/>
    <w:pPr>
      <w:numPr>
        <w:numId w:val="2"/>
      </w:numPr>
    </w:pPr>
  </w:style>
  <w:style w:type="paragraph" w:styleId="ListContinue2">
    <w:name w:val="List Continue 2"/>
    <w:basedOn w:val="List2"/>
    <w:rsid w:val="00E901D7"/>
    <w:pPr>
      <w:ind w:firstLine="0"/>
    </w:pPr>
  </w:style>
  <w:style w:type="paragraph" w:styleId="ListContinue3">
    <w:name w:val="List Continue 3"/>
    <w:basedOn w:val="List3"/>
    <w:rsid w:val="00E901D7"/>
    <w:pPr>
      <w:ind w:left="1021" w:firstLine="0"/>
    </w:pPr>
  </w:style>
  <w:style w:type="paragraph" w:styleId="ListContinue4">
    <w:name w:val="List Continue 4"/>
    <w:basedOn w:val="List4"/>
    <w:rsid w:val="00E901D7"/>
    <w:pPr>
      <w:ind w:firstLine="0"/>
    </w:pPr>
  </w:style>
  <w:style w:type="paragraph" w:styleId="ListContinue5">
    <w:name w:val="List Continue 5"/>
    <w:basedOn w:val="List5"/>
    <w:rsid w:val="00E901D7"/>
    <w:pPr>
      <w:ind w:firstLine="0"/>
    </w:pPr>
  </w:style>
  <w:style w:type="paragraph" w:styleId="ListNumber3">
    <w:name w:val="List Number 3"/>
    <w:basedOn w:val="List3"/>
    <w:rsid w:val="00E901D7"/>
    <w:pPr>
      <w:numPr>
        <w:numId w:val="3"/>
      </w:numPr>
    </w:pPr>
  </w:style>
  <w:style w:type="paragraph" w:styleId="ListNumber4">
    <w:name w:val="List Number 4"/>
    <w:basedOn w:val="List4"/>
    <w:rsid w:val="00E901D7"/>
    <w:pPr>
      <w:numPr>
        <w:numId w:val="4"/>
      </w:numPr>
    </w:pPr>
  </w:style>
  <w:style w:type="paragraph" w:styleId="ListNumber5">
    <w:name w:val="List Number 5"/>
    <w:basedOn w:val="List5"/>
    <w:rsid w:val="00E901D7"/>
    <w:pPr>
      <w:numPr>
        <w:numId w:val="5"/>
      </w:numPr>
    </w:pPr>
  </w:style>
  <w:style w:type="paragraph" w:styleId="BlockText">
    <w:name w:val="Block Text"/>
    <w:basedOn w:val="Normal"/>
    <w:rsid w:val="00E901D7"/>
    <w:pPr>
      <w:spacing w:after="120"/>
      <w:ind w:left="1440" w:right="1440"/>
    </w:pPr>
  </w:style>
  <w:style w:type="character" w:customStyle="1" w:styleId="Subscript">
    <w:name w:val="Subscript"/>
    <w:basedOn w:val="DefaultParagraphFont"/>
    <w:rsid w:val="00E901D7"/>
    <w:rPr>
      <w:sz w:val="16"/>
      <w:vertAlign w:val="subscript"/>
    </w:rPr>
  </w:style>
  <w:style w:type="character" w:customStyle="1" w:styleId="Superscript">
    <w:name w:val="Superscript"/>
    <w:basedOn w:val="DefaultParagraphFont"/>
    <w:rsid w:val="00E901D7"/>
    <w:rPr>
      <w:sz w:val="16"/>
      <w:vertAlign w:val="superscript"/>
    </w:rPr>
  </w:style>
  <w:style w:type="character" w:customStyle="1" w:styleId="Symbols">
    <w:name w:val="Symbols"/>
    <w:basedOn w:val="DefaultParagraphFont"/>
    <w:rsid w:val="00E901D7"/>
    <w:rPr>
      <w:rFonts w:ascii="Symbol" w:hAnsi="Symbol"/>
    </w:rPr>
  </w:style>
  <w:style w:type="character" w:customStyle="1" w:styleId="MenuOptions">
    <w:name w:val="Menu Options"/>
    <w:basedOn w:val="DefaultParagraphFont"/>
    <w:rsid w:val="00E901D7"/>
    <w:rPr>
      <w:rFonts w:ascii="Arial Narrow" w:hAnsi="Arial Narrow"/>
      <w:smallCaps/>
    </w:rPr>
  </w:style>
  <w:style w:type="character" w:customStyle="1" w:styleId="Buttons">
    <w:name w:val="Buttons"/>
    <w:basedOn w:val="DefaultParagraphFont"/>
    <w:rsid w:val="00E901D7"/>
    <w:rPr>
      <w:b/>
    </w:rPr>
  </w:style>
  <w:style w:type="character" w:customStyle="1" w:styleId="Underlined">
    <w:name w:val="Underlined"/>
    <w:basedOn w:val="DefaultParagraphFont"/>
    <w:rsid w:val="00E901D7"/>
    <w:rPr>
      <w:u w:val="single"/>
    </w:rPr>
  </w:style>
  <w:style w:type="paragraph" w:customStyle="1" w:styleId="TableBodyTextRight">
    <w:name w:val="Table Body Text Right"/>
    <w:basedOn w:val="TableBodyText"/>
    <w:rsid w:val="00E901D7"/>
    <w:pPr>
      <w:widowControl w:val="0"/>
      <w:autoSpaceDE w:val="0"/>
      <w:autoSpaceDN w:val="0"/>
      <w:adjustRightInd w:val="0"/>
      <w:jc w:val="right"/>
    </w:pPr>
    <w:rPr>
      <w:rFonts w:cs="Arial"/>
      <w:szCs w:val="18"/>
    </w:rPr>
  </w:style>
  <w:style w:type="paragraph" w:customStyle="1" w:styleId="CopyrightText">
    <w:name w:val="Copyright Text"/>
    <w:basedOn w:val="BodyText"/>
    <w:rsid w:val="00E901D7"/>
    <w:rPr>
      <w:sz w:val="18"/>
    </w:rPr>
  </w:style>
  <w:style w:type="paragraph" w:customStyle="1" w:styleId="BodySmallRight">
    <w:name w:val="Body Small Right"/>
    <w:basedOn w:val="BodyTextRight"/>
    <w:rsid w:val="00E901D7"/>
    <w:rPr>
      <w:sz w:val="18"/>
      <w:szCs w:val="18"/>
    </w:rPr>
  </w:style>
  <w:style w:type="paragraph" w:customStyle="1" w:styleId="MarginEdition">
    <w:name w:val="Margin Edition"/>
    <w:basedOn w:val="MarginNote"/>
    <w:rsid w:val="00E901D7"/>
    <w:pPr>
      <w:spacing w:before="0" w:after="0"/>
    </w:pPr>
    <w:rPr>
      <w:rFonts w:ascii="Times New Roman" w:hAnsi="Times New Roman"/>
      <w:color w:val="999999"/>
    </w:rPr>
  </w:style>
  <w:style w:type="paragraph" w:customStyle="1" w:styleId="Spacer">
    <w:name w:val="Spacer"/>
    <w:basedOn w:val="Normal"/>
    <w:rsid w:val="00E901D7"/>
    <w:rPr>
      <w:sz w:val="2"/>
      <w:szCs w:val="2"/>
    </w:rPr>
  </w:style>
  <w:style w:type="character" w:customStyle="1" w:styleId="Small">
    <w:name w:val="Small"/>
    <w:basedOn w:val="DefaultParagraphFont"/>
    <w:rsid w:val="00E901D7"/>
    <w:rPr>
      <w:sz w:val="16"/>
    </w:rPr>
  </w:style>
  <w:style w:type="paragraph" w:customStyle="1" w:styleId="WideTable">
    <w:name w:val="Wide Table"/>
    <w:basedOn w:val="Normal"/>
    <w:rsid w:val="00E901D7"/>
    <w:pPr>
      <w:ind w:left="-1418"/>
    </w:pPr>
    <w:rPr>
      <w:sz w:val="2"/>
      <w:szCs w:val="2"/>
    </w:rPr>
  </w:style>
  <w:style w:type="character" w:styleId="PageNumber">
    <w:name w:val="page number"/>
    <w:basedOn w:val="DefaultParagraphFont"/>
    <w:rsid w:val="00E901D7"/>
  </w:style>
  <w:style w:type="paragraph" w:styleId="Quote">
    <w:name w:val="Quote"/>
    <w:basedOn w:val="Heading1"/>
    <w:link w:val="QuoteChar"/>
    <w:qFormat/>
    <w:rsid w:val="00E901D7"/>
    <w:rPr>
      <w:b w:val="0"/>
      <w:sz w:val="72"/>
      <w:szCs w:val="72"/>
      <w:lang w:val="en-NZ"/>
    </w:rPr>
  </w:style>
  <w:style w:type="character" w:customStyle="1" w:styleId="QuoteChar">
    <w:name w:val="Quote Char"/>
    <w:basedOn w:val="DefaultParagraphFont"/>
    <w:link w:val="Quote"/>
    <w:rsid w:val="00E90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1D7"/>
    <w:pPr>
      <w:pageBreakBefore/>
    </w:pPr>
  </w:style>
  <w:style w:type="paragraph" w:customStyle="1" w:styleId="Border">
    <w:name w:val="Border"/>
    <w:basedOn w:val="Normal"/>
    <w:qFormat/>
    <w:rsid w:val="00E90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1D7"/>
    <w:rPr>
      <w:b/>
      <w:bCs/>
      <w:i/>
      <w:iCs/>
      <w:color w:val="auto"/>
    </w:rPr>
  </w:style>
  <w:style w:type="paragraph" w:styleId="IntenseQuote">
    <w:name w:val="Intense Quote"/>
    <w:basedOn w:val="Normal"/>
    <w:next w:val="Normal"/>
    <w:link w:val="IntenseQuoteChar"/>
    <w:uiPriority w:val="30"/>
    <w:qFormat/>
    <w:rsid w:val="00E90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1D7"/>
    <w:rPr>
      <w:smallCaps/>
      <w:color w:val="auto"/>
      <w:u w:val="single"/>
    </w:rPr>
  </w:style>
  <w:style w:type="character" w:styleId="IntenseReference">
    <w:name w:val="Intense Reference"/>
    <w:basedOn w:val="DefaultParagraphFont"/>
    <w:uiPriority w:val="32"/>
    <w:qFormat/>
    <w:rsid w:val="00E901D7"/>
    <w:rPr>
      <w:b/>
      <w:bCs/>
      <w:smallCaps/>
      <w:color w:val="auto"/>
      <w:spacing w:val="5"/>
      <w:u w:val="single"/>
    </w:rPr>
  </w:style>
  <w:style w:type="paragraph" w:customStyle="1" w:styleId="2ColumnHeading">
    <w:name w:val="2Column Heading"/>
    <w:basedOn w:val="BodyText"/>
    <w:qFormat/>
    <w:rsid w:val="00E901D7"/>
    <w:pPr>
      <w:spacing w:after="60"/>
      <w:ind w:left="-2268"/>
    </w:pPr>
    <w:rPr>
      <w:b/>
    </w:rPr>
  </w:style>
  <w:style w:type="paragraph" w:customStyle="1" w:styleId="Heading1TOC">
    <w:name w:val="Heading1 TOC"/>
    <w:basedOn w:val="Normal"/>
    <w:qFormat/>
    <w:rsid w:val="00E901D7"/>
    <w:pPr>
      <w:spacing w:before="240" w:after="120"/>
    </w:pPr>
    <w:rPr>
      <w:rFonts w:ascii="Times New Roman" w:hAnsi="Times New Roman"/>
      <w:b/>
      <w:sz w:val="32"/>
    </w:rPr>
  </w:style>
  <w:style w:type="paragraph" w:customStyle="1" w:styleId="Heading2TOC">
    <w:name w:val="Heading2 TOC"/>
    <w:basedOn w:val="Normal"/>
    <w:qFormat/>
    <w:rsid w:val="00E901D7"/>
    <w:pPr>
      <w:spacing w:before="240" w:after="60"/>
    </w:pPr>
    <w:rPr>
      <w:rFonts w:ascii="Times New Roman" w:hAnsi="Times New Roman"/>
      <w:b/>
      <w:sz w:val="28"/>
    </w:rPr>
  </w:style>
  <w:style w:type="character" w:customStyle="1" w:styleId="Underline">
    <w:name w:val="Underline"/>
    <w:basedOn w:val="DefaultParagraphFont"/>
    <w:qFormat/>
    <w:rsid w:val="00E901D7"/>
    <w:rPr>
      <w:u w:val="single"/>
    </w:rPr>
  </w:style>
  <w:style w:type="character" w:customStyle="1" w:styleId="BoldandItalics">
    <w:name w:val="Bold and Italics"/>
    <w:qFormat/>
    <w:rsid w:val="00E901D7"/>
    <w:rPr>
      <w:b/>
      <w:i/>
      <w:u w:val="none"/>
    </w:rPr>
  </w:style>
  <w:style w:type="paragraph" w:styleId="BalloonText">
    <w:name w:val="Balloon Text"/>
    <w:basedOn w:val="Normal"/>
    <w:link w:val="BalloonTextChar"/>
    <w:rsid w:val="00E901D7"/>
    <w:rPr>
      <w:rFonts w:ascii="Tahoma" w:hAnsi="Tahoma" w:cs="Tahoma"/>
      <w:sz w:val="16"/>
      <w:szCs w:val="16"/>
    </w:rPr>
  </w:style>
  <w:style w:type="character" w:customStyle="1" w:styleId="BalloonTextChar">
    <w:name w:val="Balloon Text Char"/>
    <w:basedOn w:val="DefaultParagraphFont"/>
    <w:link w:val="BalloonText"/>
    <w:rsid w:val="00E90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1D7"/>
    <w:rPr>
      <w:b/>
      <w:color w:val="660033"/>
      <w:spacing w:val="0"/>
    </w:rPr>
  </w:style>
  <w:style w:type="paragraph" w:customStyle="1" w:styleId="Nameditemlist">
    <w:name w:val="Named item list"/>
    <w:basedOn w:val="BodyText"/>
    <w:qFormat/>
    <w:rsid w:val="00E901D7"/>
    <w:pPr>
      <w:tabs>
        <w:tab w:val="left" w:pos="2835"/>
      </w:tabs>
      <w:ind w:left="2835" w:hanging="2835"/>
    </w:pPr>
  </w:style>
  <w:style w:type="paragraph" w:customStyle="1" w:styleId="BodyTextnopadding">
    <w:name w:val="Body Text no padding"/>
    <w:basedOn w:val="BodyText"/>
    <w:qFormat/>
    <w:rsid w:val="00E901D7"/>
    <w:pPr>
      <w:spacing w:before="0" w:after="0"/>
    </w:pPr>
  </w:style>
  <w:style w:type="paragraph" w:customStyle="1" w:styleId="BodyTextBold">
    <w:name w:val="Body Text Bold"/>
    <w:basedOn w:val="BodyText"/>
    <w:qFormat/>
    <w:rsid w:val="00E901D7"/>
    <w:rPr>
      <w:b/>
    </w:rPr>
  </w:style>
  <w:style w:type="character" w:styleId="Hyperlink">
    <w:name w:val="Hyperlink"/>
    <w:basedOn w:val="DefaultParagraphFont"/>
    <w:uiPriority w:val="99"/>
    <w:unhideWhenUsed/>
    <w:rsid w:val="00FD2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5913</Characters>
  <Application>Microsoft Office Word</Application>
  <DocSecurity>0</DocSecurity>
  <Lines>246</Lines>
  <Paragraphs>128</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UEPMNT446 Coordinate maintenance on a wind farm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