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326B" w:rsidP="00173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UEPMNT433 Conduct routine generator electrical maintenance</w:t>
      </w:r>
      <w:r>
        <w:fldChar w:fldCharType="end"/>
      </w:r>
    </w:p>
    <w:p w:rsidR="0017326B" w:rsidP="0017326B">
      <w:pPr>
        <w:pStyle w:val="Version"/>
        <w:sectPr w:rsidSect="001555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557A" w:rsidP="0015557A">
      <w:pPr>
        <w:pStyle w:val="SuperHeading"/>
      </w:pPr>
      <w:r w:rsidRPr="0015557A">
        <w:t>Assessment Requirements for UEPMNT433 Conduct routine generator electrical maintenance</w:t>
      </w:r>
    </w:p>
    <w:p w:rsidR="00000000" w:rsidRPr="0015557A" w:rsidP="0015557A">
      <w:pPr>
        <w:pStyle w:val="Heading1"/>
      </w:pPr>
      <w:bookmarkStart w:id="1" w:name="O_1228918"/>
      <w:bookmarkEnd w:id="1"/>
      <w:r w:rsidRPr="001555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7A" w:rsidP="0015557A">
            <w:pPr>
              <w:pStyle w:val="BodyText"/>
            </w:pPr>
            <w:r w:rsidRPr="0015557A">
              <w:rPr>
                <w:rStyle w:val="SpecialBold"/>
              </w:rPr>
              <w:t>Release 2.</w:t>
            </w:r>
            <w:r w:rsidRPr="0015557A">
              <w:t xml:space="preserve"> Minor release to update superseded pre-requisite units.</w:t>
            </w:r>
          </w:p>
          <w:p w:rsidR="00000000" w:rsidRPr="0015557A" w:rsidP="0015557A">
            <w:pPr>
              <w:pStyle w:val="BodyText"/>
            </w:pPr>
            <w:r w:rsidRPr="0015557A">
              <w:rPr>
                <w:rStyle w:val="SpecialBold"/>
              </w:rPr>
              <w:t>Release 1</w:t>
            </w:r>
            <w:r w:rsidRPr="0015557A">
              <w:t>. This is the first release of this unit of competency in the UEP Generation Training Package.</w:t>
            </w:r>
          </w:p>
        </w:tc>
      </w:tr>
    </w:tbl>
    <w:p w:rsidR="00000000" w:rsidRPr="0015557A" w:rsidP="0015557A">
      <w:pPr>
        <w:pStyle w:val="NoPaddingFontSize1"/>
      </w:pPr>
    </w:p>
    <w:p w:rsidR="00000000" w:rsidRPr="0015557A" w:rsidP="0015557A">
      <w:pPr>
        <w:pStyle w:val="AllowPageBreak"/>
      </w:pPr>
    </w:p>
    <w:p w:rsidR="00000000" w:rsidRPr="0015557A" w:rsidP="0015557A">
      <w:pPr>
        <w:pStyle w:val="Heading1"/>
      </w:pPr>
      <w:bookmarkStart w:id="2" w:name="O_1228917"/>
      <w:bookmarkEnd w:id="2"/>
      <w:r w:rsidRPr="001555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7A">
            <w:pPr>
              <w:pStyle w:val="BodyText"/>
              <w:rPr>
                <w:lang w:val="en-NZ"/>
              </w:rPr>
            </w:pPr>
            <w:r w:rsidRPr="0015557A">
              <w:t>Evidence required to demonstrate competence in this unit must be relevant to and satisfy all the requirements of the el</w:t>
            </w:r>
            <w:r w:rsidRPr="0015557A">
              <w:t xml:space="preserve">ements, performance criteria and range of conditions on at least two separate occasions and includes: </w:t>
            </w:r>
          </w:p>
        </w:tc>
      </w:tr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7A" w:rsidP="0015557A">
            <w:pPr>
              <w:pStyle w:val="ListBullet"/>
            </w:pPr>
            <w:r w:rsidRPr="0015557A">
              <w:t>applying Work, Health and Safety (WHS)/Occupational Health and Safety (OHS) requirements including:</w:t>
            </w:r>
          </w:p>
          <w:p w:rsidR="00000000" w:rsidRPr="0015557A" w:rsidP="0015557A">
            <w:pPr>
              <w:pStyle w:val="ListBullet2"/>
            </w:pPr>
            <w:r w:rsidRPr="0015557A">
              <w:t>emergency procedures</w:t>
            </w:r>
          </w:p>
          <w:p w:rsidR="00000000" w:rsidRPr="0015557A" w:rsidP="0015557A">
            <w:pPr>
              <w:pStyle w:val="ListBullet2"/>
            </w:pPr>
            <w:r w:rsidRPr="0015557A">
              <w:t>hazard identification</w:t>
            </w:r>
          </w:p>
          <w:p w:rsidR="00000000" w:rsidRPr="0015557A" w:rsidP="0015557A">
            <w:pPr>
              <w:pStyle w:val="ListBullet2"/>
            </w:pPr>
            <w:r w:rsidRPr="0015557A">
              <w:t>risk control measures</w:t>
            </w:r>
          </w:p>
          <w:p w:rsidR="00000000" w:rsidRPr="0015557A" w:rsidP="0015557A">
            <w:pPr>
              <w:pStyle w:val="ListBullet2"/>
            </w:pPr>
            <w:r w:rsidRPr="0015557A">
              <w:t>safe working practices</w:t>
            </w:r>
          </w:p>
          <w:p w:rsidR="00000000" w:rsidRPr="0015557A" w:rsidP="0015557A">
            <w:pPr>
              <w:pStyle w:val="ListBullet"/>
            </w:pPr>
            <w:r w:rsidRPr="0015557A">
              <w:t>carrying out routine generator maintenance</w:t>
            </w:r>
          </w:p>
          <w:p w:rsidR="00000000" w:rsidRPr="0015557A" w:rsidP="0015557A">
            <w:pPr>
              <w:pStyle w:val="ListBullet"/>
            </w:pPr>
            <w:r w:rsidRPr="0015557A">
              <w:t xml:space="preserve">communicating with personnel </w:t>
            </w:r>
          </w:p>
          <w:p w:rsidR="00000000" w:rsidRPr="0015557A" w:rsidP="0015557A">
            <w:pPr>
              <w:pStyle w:val="ListBullet"/>
            </w:pPr>
            <w:r w:rsidRPr="0015557A">
              <w:t>completing work as per scheduled requirements</w:t>
            </w:r>
          </w:p>
          <w:p w:rsidR="00000000" w:rsidRPr="0015557A" w:rsidP="0015557A">
            <w:pPr>
              <w:pStyle w:val="ListBullet"/>
            </w:pPr>
            <w:r w:rsidRPr="0015557A">
              <w:t>determining work to permit requirements</w:t>
            </w:r>
          </w:p>
          <w:p w:rsidR="00000000" w:rsidRPr="0015557A" w:rsidP="0015557A">
            <w:pPr>
              <w:pStyle w:val="ListBullet"/>
            </w:pPr>
            <w:r w:rsidRPr="0015557A">
              <w:t>employing test and measurement instruments</w:t>
            </w:r>
          </w:p>
          <w:p w:rsidR="00000000" w:rsidRPr="0015557A" w:rsidP="0015557A">
            <w:pPr>
              <w:pStyle w:val="ListBullet"/>
            </w:pPr>
            <w:r w:rsidRPr="0015557A">
              <w:t>implemen</w:t>
            </w:r>
            <w:r w:rsidRPr="0015557A">
              <w:t>ting legislation, industry standards, codes of practice and regulations</w:t>
            </w:r>
          </w:p>
          <w:p w:rsidR="00000000" w:rsidRPr="0015557A" w:rsidP="0015557A">
            <w:pPr>
              <w:pStyle w:val="ListBullet"/>
            </w:pPr>
            <w:r w:rsidRPr="0015557A">
              <w:t xml:space="preserve">performing generator electrical maintenance  </w:t>
            </w:r>
          </w:p>
          <w:p w:rsidR="00000000" w:rsidRPr="0015557A" w:rsidP="0015557A">
            <w:pPr>
              <w:pStyle w:val="ListBullet"/>
            </w:pPr>
            <w:r w:rsidRPr="0015557A">
              <w:t>planning for routine generator electrical maintenance work</w:t>
            </w:r>
          </w:p>
          <w:p w:rsidR="00000000" w:rsidRPr="0015557A" w:rsidP="0015557A">
            <w:pPr>
              <w:pStyle w:val="ListBullet"/>
            </w:pPr>
            <w:r w:rsidRPr="0015557A">
              <w:t xml:space="preserve">selecting materials </w:t>
            </w:r>
          </w:p>
          <w:p w:rsidR="00000000" w:rsidRPr="0015557A" w:rsidP="0015557A">
            <w:pPr>
              <w:pStyle w:val="ListBullet"/>
            </w:pPr>
            <w:r w:rsidRPr="0015557A">
              <w:t>using maintenance techniques and procedures</w:t>
            </w:r>
          </w:p>
          <w:p w:rsidR="00000000" w:rsidRPr="0015557A" w:rsidP="0015557A">
            <w:pPr>
              <w:pStyle w:val="ListBullet"/>
            </w:pPr>
            <w:r w:rsidRPr="0015557A">
              <w:t>utilising data</w:t>
            </w:r>
            <w:r w:rsidRPr="0015557A">
              <w:t xml:space="preserve"> analysis techniques and tools</w:t>
            </w:r>
          </w:p>
          <w:p w:rsidR="00000000" w:rsidRPr="0015557A" w:rsidP="0015557A">
            <w:pPr>
              <w:pStyle w:val="ListBullet"/>
            </w:pPr>
            <w:r w:rsidRPr="0015557A">
              <w:t>working with tools and equipment</w:t>
            </w:r>
          </w:p>
        </w:tc>
      </w:tr>
    </w:tbl>
    <w:p w:rsidR="00000000" w:rsidRPr="0015557A" w:rsidP="0015557A">
      <w:pPr>
        <w:pStyle w:val="NoPaddingFontSize1"/>
      </w:pPr>
    </w:p>
    <w:p w:rsidR="00000000" w:rsidRPr="0015557A" w:rsidP="0015557A">
      <w:pPr>
        <w:pStyle w:val="AllowPageBreak"/>
      </w:pPr>
    </w:p>
    <w:p w:rsidR="00000000" w:rsidRPr="0015557A" w:rsidP="0015557A">
      <w:pPr>
        <w:pStyle w:val="Heading1"/>
      </w:pPr>
      <w:bookmarkStart w:id="3" w:name="O_1228916"/>
      <w:bookmarkEnd w:id="3"/>
      <w:r w:rsidRPr="001555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557A">
            <w:pPr>
              <w:pStyle w:val="BodyText"/>
              <w:rPr>
                <w:lang w:val="en-NZ"/>
              </w:rPr>
            </w:pPr>
            <w:r w:rsidRPr="0015557A">
              <w:t xml:space="preserve">Evidence required to demonstrate competence in this unit must be relevant to and satisfy all the requirements of the elements, performance criteria </w:t>
            </w:r>
            <w:r w:rsidRPr="0015557A">
              <w:t xml:space="preserve">and range of conditions and includes knowledge of: </w:t>
            </w:r>
          </w:p>
        </w:tc>
      </w:tr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7A" w:rsidP="0015557A">
            <w:pPr>
              <w:pStyle w:val="ListBullet"/>
            </w:pPr>
            <w:r w:rsidRPr="0015557A">
              <w:t xml:space="preserve">equipment and materials </w:t>
            </w:r>
          </w:p>
          <w:p w:rsidR="00000000" w:rsidRPr="0015557A" w:rsidP="0015557A">
            <w:pPr>
              <w:pStyle w:val="ListBullet"/>
            </w:pPr>
            <w:r w:rsidRPr="0015557A">
              <w:t>generator types and characteristics</w:t>
            </w:r>
          </w:p>
          <w:p w:rsidR="00000000" w:rsidRPr="0015557A" w:rsidP="0015557A">
            <w:pPr>
              <w:pStyle w:val="ListBullet"/>
            </w:pPr>
            <w:r w:rsidRPr="0015557A">
              <w:t>isolations</w:t>
            </w:r>
          </w:p>
          <w:p w:rsidR="00000000" w:rsidRPr="0015557A" w:rsidP="0015557A">
            <w:pPr>
              <w:pStyle w:val="ListBullet"/>
            </w:pPr>
            <w:r w:rsidRPr="0015557A">
              <w:t>legislation, industry standards, codes of practice and regulations</w:t>
            </w:r>
          </w:p>
          <w:p w:rsidR="00000000" w:rsidRPr="0015557A" w:rsidP="0015557A">
            <w:pPr>
              <w:pStyle w:val="ListBullet"/>
            </w:pPr>
            <w:r w:rsidRPr="0015557A">
              <w:t>maintenance techniques</w:t>
            </w:r>
          </w:p>
          <w:p w:rsidR="00000000" w:rsidRPr="0015557A" w:rsidP="0015557A">
            <w:pPr>
              <w:pStyle w:val="ListBullet"/>
            </w:pPr>
            <w:r w:rsidRPr="0015557A">
              <w:t>manufacturers</w:t>
            </w:r>
            <w:r>
              <w:t>’</w:t>
            </w:r>
            <w:r w:rsidRPr="0015557A">
              <w:t xml:space="preserve"> specifications and manual</w:t>
            </w:r>
            <w:r w:rsidRPr="0015557A">
              <w:t>s</w:t>
            </w:r>
          </w:p>
          <w:p w:rsidR="00000000" w:rsidRPr="0015557A" w:rsidP="0015557A">
            <w:pPr>
              <w:pStyle w:val="ListBullet"/>
            </w:pPr>
            <w:r w:rsidRPr="0015557A">
              <w:t xml:space="preserve">permit to work system </w:t>
            </w:r>
          </w:p>
          <w:p w:rsidR="00000000" w:rsidRPr="0015557A" w:rsidP="0015557A">
            <w:pPr>
              <w:pStyle w:val="ListBullet"/>
            </w:pPr>
            <w:r w:rsidRPr="0015557A">
              <w:t>routine generator electrical maintenance plant and equipment, its location and operation</w:t>
            </w:r>
          </w:p>
          <w:p w:rsidR="00000000" w:rsidRPr="0015557A" w:rsidP="0015557A">
            <w:pPr>
              <w:pStyle w:val="ListBullet"/>
            </w:pPr>
            <w:r w:rsidRPr="0015557A">
              <w:t>test and measurement instruments</w:t>
            </w:r>
          </w:p>
          <w:p w:rsidR="00000000" w:rsidRPr="0015557A" w:rsidP="0015557A">
            <w:pPr>
              <w:pStyle w:val="ListBullet"/>
            </w:pPr>
            <w:r w:rsidRPr="0015557A">
              <w:t>typical arrangements of power production plant</w:t>
            </w:r>
          </w:p>
          <w:p w:rsidR="00000000" w:rsidRPr="0015557A" w:rsidP="0015557A">
            <w:pPr>
              <w:pStyle w:val="ListBullet"/>
            </w:pPr>
            <w:r w:rsidRPr="0015557A">
              <w:t>WHS/OHS legislated requirements including:</w:t>
            </w:r>
          </w:p>
          <w:p w:rsidR="00000000" w:rsidRPr="0015557A" w:rsidP="0015557A">
            <w:pPr>
              <w:pStyle w:val="ListBullet2"/>
            </w:pPr>
            <w:r w:rsidRPr="0015557A">
              <w:t>emergency procedures</w:t>
            </w:r>
          </w:p>
          <w:p w:rsidR="00000000" w:rsidRPr="0015557A" w:rsidP="0015557A">
            <w:pPr>
              <w:pStyle w:val="ListBullet2"/>
            </w:pPr>
            <w:r w:rsidRPr="0015557A">
              <w:t>hazard identification</w:t>
            </w:r>
          </w:p>
          <w:p w:rsidR="00000000" w:rsidRPr="0015557A" w:rsidP="0015557A">
            <w:pPr>
              <w:pStyle w:val="ListBullet2"/>
            </w:pPr>
            <w:r w:rsidRPr="0015557A">
              <w:t>risk control measures</w:t>
            </w:r>
          </w:p>
          <w:p w:rsidR="00000000" w:rsidRPr="0015557A" w:rsidP="0015557A">
            <w:pPr>
              <w:pStyle w:val="ListBullet2"/>
            </w:pPr>
            <w:r w:rsidRPr="0015557A">
              <w:t>safe working practices</w:t>
            </w:r>
          </w:p>
          <w:p w:rsidR="00000000" w:rsidRPr="0015557A" w:rsidP="0015557A">
            <w:pPr>
              <w:pStyle w:val="ListBullet"/>
            </w:pPr>
            <w:r w:rsidRPr="0015557A">
              <w:t>workplace documentation</w:t>
            </w:r>
          </w:p>
          <w:p w:rsidR="00000000" w:rsidRPr="0015557A" w:rsidP="0015557A">
            <w:pPr>
              <w:pStyle w:val="ListBullet"/>
            </w:pPr>
            <w:r w:rsidRPr="0015557A">
              <w:t>workplace policies and procedures</w:t>
            </w:r>
          </w:p>
        </w:tc>
      </w:tr>
    </w:tbl>
    <w:p w:rsidR="00000000" w:rsidRPr="0015557A" w:rsidP="0015557A">
      <w:pPr>
        <w:pStyle w:val="NoPaddingFontSize1"/>
      </w:pPr>
    </w:p>
    <w:p w:rsidR="00000000" w:rsidRPr="0015557A" w:rsidP="0015557A">
      <w:pPr>
        <w:pStyle w:val="AllowPageBreak"/>
      </w:pPr>
    </w:p>
    <w:p w:rsidR="00000000" w:rsidRPr="0015557A" w:rsidP="0015557A">
      <w:pPr>
        <w:pStyle w:val="Heading1"/>
      </w:pPr>
      <w:bookmarkStart w:id="4" w:name="O_1228915"/>
      <w:bookmarkEnd w:id="4"/>
      <w:r w:rsidRPr="001555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55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557A" w:rsidP="0015557A">
            <w:pPr>
              <w:pStyle w:val="BodyText"/>
            </w:pPr>
            <w:r w:rsidRPr="0015557A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5557A" w:rsidP="0015557A">
            <w:pPr>
              <w:pStyle w:val="BodyText"/>
            </w:pPr>
            <w:r w:rsidRPr="0015557A">
              <w:t>As a minimum, assessment must satisfy applicable regulatory requi</w:t>
            </w:r>
            <w:r w:rsidRPr="0015557A">
              <w:t>rements, which include requirements in the Standards for Registered Training Organisations current at the time of assessment.</w:t>
            </w:r>
          </w:p>
          <w:p w:rsidR="00000000" w:rsidRPr="0015557A" w:rsidP="0015557A">
            <w:pPr>
              <w:pStyle w:val="BodyText"/>
            </w:pPr>
            <w:r w:rsidRPr="0015557A">
              <w:t>Assessment processes and techniques must be appropriate to the language, literacy and numeracy requirements of the work being perf</w:t>
            </w:r>
            <w:r w:rsidRPr="0015557A">
              <w:t>ormed and the needs of the candidate.</w:t>
            </w:r>
          </w:p>
          <w:p w:rsidR="00000000" w:rsidRPr="0015557A" w:rsidP="0015557A">
            <w:pPr>
              <w:pStyle w:val="BodyText"/>
            </w:pPr>
            <w:r w:rsidRPr="0015557A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15557A" w:rsidP="0015557A">
            <w:pPr>
              <w:pStyle w:val="BodyText"/>
            </w:pPr>
            <w:r w:rsidRPr="0015557A">
              <w:t xml:space="preserve">Resources for assessment </w:t>
            </w:r>
            <w:r w:rsidRPr="0015557A">
              <w:t>must include access to:</w:t>
            </w:r>
          </w:p>
          <w:p w:rsidR="00000000" w:rsidRPr="0015557A" w:rsidP="0015557A">
            <w:pPr>
              <w:pStyle w:val="ListBullet"/>
            </w:pPr>
            <w:r w:rsidRPr="0015557A">
              <w:t>a range of relevant exercises, case studies and/or other simulations</w:t>
            </w:r>
          </w:p>
          <w:p w:rsidR="00000000" w:rsidRPr="0015557A" w:rsidP="0015557A">
            <w:pPr>
              <w:pStyle w:val="ListBullet"/>
            </w:pPr>
            <w:r w:rsidRPr="0015557A">
              <w:t xml:space="preserve">relevant and appropriate materials, tools, equipment and personal protective equipment currently used in industry </w:t>
            </w:r>
          </w:p>
          <w:p w:rsidR="00000000" w:rsidRPr="0015557A" w:rsidP="0015557A">
            <w:pPr>
              <w:pStyle w:val="ListBullet"/>
            </w:pPr>
            <w:r w:rsidRPr="0015557A">
              <w:t>applicable documentation including workplace pr</w:t>
            </w:r>
            <w:r w:rsidRPr="0015557A">
              <w:t>ocedures, industry standards, equipment specifications, regulations, codes of practice and operation manuals.</w:t>
            </w:r>
          </w:p>
        </w:tc>
      </w:tr>
    </w:tbl>
    <w:p w:rsidR="00000000" w:rsidRPr="0015557A" w:rsidP="0015557A">
      <w:pPr>
        <w:pStyle w:val="NoPaddingFontSize1"/>
      </w:pPr>
    </w:p>
    <w:p w:rsidR="00000000" w:rsidRPr="0015557A" w:rsidP="0015557A">
      <w:pPr>
        <w:pStyle w:val="AllowPageBreak"/>
      </w:pPr>
    </w:p>
    <w:p w:rsidR="00000000" w:rsidRPr="0015557A" w:rsidP="0015557A">
      <w:pPr>
        <w:pStyle w:val="Heading1"/>
      </w:pPr>
      <w:bookmarkStart w:id="5" w:name="O_1228930"/>
      <w:bookmarkEnd w:id="5"/>
      <w:r w:rsidRPr="0015557A">
        <w:t>Links</w:t>
      </w:r>
    </w:p>
    <w:p w:rsidR="00000000" w:rsidRPr="0015557A" w:rsidP="0017326B">
      <w:pPr>
        <w:pStyle w:val="BodyText"/>
      </w:pPr>
      <w:r w:rsidRPr="001555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7707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15557A" w:rsidP="0015557A"/>
    <w:sectPr w:rsidSect="001555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7A" w:rsidRPr="0017326B" w:rsidP="00173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6B" w:rsidP="001555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7326B" w:rsidP="001555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7326B" w:rsidP="001555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557A" w:rsidRPr="0017326B" w:rsidP="00173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5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26B" w:rsidRPr="002D2AF8" w:rsidP="001555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UEPMNT433 Conduct routine generator electrical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7326B" w:rsidP="001555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52AC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0612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5A60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5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55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55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55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55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55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55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55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55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55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55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557A"/>
  </w:style>
  <w:style w:type="character" w:customStyle="1" w:styleId="Heading1Char">
    <w:name w:val="Heading 1 Char"/>
    <w:basedOn w:val="DefaultParagraphFont"/>
    <w:link w:val="Heading1"/>
    <w:rsid w:val="001555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55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55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55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557A"/>
    <w:rPr>
      <w:b/>
      <w:spacing w:val="0"/>
    </w:rPr>
  </w:style>
  <w:style w:type="paragraph" w:styleId="ListBullet2">
    <w:name w:val="List Bullet 2"/>
    <w:basedOn w:val="List2"/>
    <w:rsid w:val="001555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55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55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55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55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55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5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55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5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55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55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55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55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55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55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55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55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55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55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55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55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55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55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55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55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55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55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55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55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55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55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55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55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55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55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557A"/>
    <w:rPr>
      <w:i/>
    </w:rPr>
  </w:style>
  <w:style w:type="paragraph" w:styleId="Caption">
    <w:name w:val="caption"/>
    <w:basedOn w:val="BodyText"/>
    <w:next w:val="Normal"/>
    <w:qFormat/>
    <w:rsid w:val="001555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55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55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557A"/>
  </w:style>
  <w:style w:type="paragraph" w:styleId="TableofFigures">
    <w:name w:val="table of figures"/>
    <w:basedOn w:val="Normal"/>
    <w:next w:val="Normal"/>
    <w:semiHidden/>
    <w:rsid w:val="001555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55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557A"/>
    <w:rPr>
      <w:rFonts w:ascii="Wingdings" w:hAnsi="Wingdings"/>
    </w:rPr>
  </w:style>
  <w:style w:type="paragraph" w:customStyle="1" w:styleId="TableHeading">
    <w:name w:val="Table Heading"/>
    <w:basedOn w:val="HeadingBase"/>
    <w:rsid w:val="001555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557A"/>
    <w:rPr>
      <w:color w:val="0033CC"/>
      <w:u w:val="none"/>
    </w:rPr>
  </w:style>
  <w:style w:type="paragraph" w:customStyle="1" w:styleId="BodyTextRight">
    <w:name w:val="Body Text Right"/>
    <w:basedOn w:val="BodyText"/>
    <w:rsid w:val="001555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55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55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55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55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55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557A"/>
    <w:rPr>
      <w:sz w:val="32"/>
    </w:rPr>
  </w:style>
  <w:style w:type="paragraph" w:customStyle="1" w:styleId="HeadingProcedure">
    <w:name w:val="Heading Procedure"/>
    <w:basedOn w:val="HeadingBase"/>
    <w:next w:val="Normal"/>
    <w:rsid w:val="001555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557A"/>
    <w:pPr>
      <w:spacing w:before="60" w:after="60"/>
    </w:pPr>
  </w:style>
  <w:style w:type="paragraph" w:styleId="ListContinue">
    <w:name w:val="List Continue"/>
    <w:basedOn w:val="List"/>
    <w:rsid w:val="0015557A"/>
    <w:pPr>
      <w:ind w:firstLine="0"/>
    </w:pPr>
  </w:style>
  <w:style w:type="paragraph" w:customStyle="1" w:styleId="ListNote">
    <w:name w:val="List Note"/>
    <w:basedOn w:val="List"/>
    <w:rsid w:val="001555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55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55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557A"/>
    <w:rPr>
      <w:rFonts w:ascii="Courier New" w:hAnsi="Courier New"/>
    </w:rPr>
  </w:style>
  <w:style w:type="paragraph" w:customStyle="1" w:styleId="NoteBullet">
    <w:name w:val="Note Bullet"/>
    <w:basedOn w:val="Note"/>
    <w:rsid w:val="001555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55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55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55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55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55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55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557A"/>
    <w:rPr>
      <w:b/>
      <w:smallCaps/>
    </w:rPr>
  </w:style>
  <w:style w:type="paragraph" w:customStyle="1" w:styleId="TableListNumber">
    <w:name w:val="Table List Number"/>
    <w:basedOn w:val="ListNumber"/>
    <w:rsid w:val="001555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55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557A"/>
    <w:pPr>
      <w:numPr>
        <w:numId w:val="9"/>
      </w:numPr>
    </w:pPr>
  </w:style>
  <w:style w:type="paragraph" w:customStyle="1" w:styleId="ListAlpha2">
    <w:name w:val="List Alpha 2"/>
    <w:basedOn w:val="List2"/>
    <w:rsid w:val="0015557A"/>
    <w:pPr>
      <w:numPr>
        <w:numId w:val="8"/>
      </w:numPr>
    </w:pPr>
  </w:style>
  <w:style w:type="paragraph" w:styleId="List2">
    <w:name w:val="List 2"/>
    <w:basedOn w:val="BodyText"/>
    <w:rsid w:val="001555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55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55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55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55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55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557A"/>
    <w:pPr>
      <w:numPr>
        <w:numId w:val="4"/>
      </w:numPr>
    </w:pPr>
  </w:style>
  <w:style w:type="paragraph" w:styleId="ListContinue2">
    <w:name w:val="List Continue 2"/>
    <w:basedOn w:val="List2"/>
    <w:rsid w:val="0015557A"/>
    <w:pPr>
      <w:ind w:firstLine="0"/>
    </w:pPr>
  </w:style>
  <w:style w:type="paragraph" w:styleId="ListContinue3">
    <w:name w:val="List Continue 3"/>
    <w:basedOn w:val="List3"/>
    <w:rsid w:val="0015557A"/>
    <w:pPr>
      <w:ind w:left="1021" w:firstLine="0"/>
    </w:pPr>
  </w:style>
  <w:style w:type="paragraph" w:styleId="ListContinue4">
    <w:name w:val="List Continue 4"/>
    <w:basedOn w:val="List4"/>
    <w:rsid w:val="0015557A"/>
    <w:pPr>
      <w:ind w:firstLine="0"/>
    </w:pPr>
  </w:style>
  <w:style w:type="paragraph" w:styleId="ListContinue5">
    <w:name w:val="List Continue 5"/>
    <w:basedOn w:val="List5"/>
    <w:rsid w:val="0015557A"/>
    <w:pPr>
      <w:ind w:firstLine="0"/>
    </w:pPr>
  </w:style>
  <w:style w:type="paragraph" w:styleId="ListNumber3">
    <w:name w:val="List Number 3"/>
    <w:basedOn w:val="List3"/>
    <w:rsid w:val="0015557A"/>
    <w:pPr>
      <w:numPr>
        <w:numId w:val="5"/>
      </w:numPr>
    </w:pPr>
  </w:style>
  <w:style w:type="paragraph" w:styleId="ListNumber4">
    <w:name w:val="List Number 4"/>
    <w:basedOn w:val="List4"/>
    <w:rsid w:val="0015557A"/>
    <w:pPr>
      <w:numPr>
        <w:numId w:val="6"/>
      </w:numPr>
    </w:pPr>
  </w:style>
  <w:style w:type="paragraph" w:styleId="ListNumber5">
    <w:name w:val="List Number 5"/>
    <w:basedOn w:val="List5"/>
    <w:rsid w:val="0015557A"/>
    <w:pPr>
      <w:numPr>
        <w:numId w:val="7"/>
      </w:numPr>
    </w:pPr>
  </w:style>
  <w:style w:type="paragraph" w:styleId="BlockText">
    <w:name w:val="Block Text"/>
    <w:basedOn w:val="Normal"/>
    <w:rsid w:val="001555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55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557A"/>
    <w:rPr>
      <w:sz w:val="16"/>
      <w:vertAlign w:val="superscript"/>
    </w:rPr>
  </w:style>
  <w:style w:type="character" w:customStyle="1" w:styleId="Symbols">
    <w:name w:val="Symbols"/>
    <w:basedOn w:val="DefaultParagraphFont"/>
    <w:rsid w:val="0015557A"/>
    <w:rPr>
      <w:rFonts w:ascii="Symbol" w:hAnsi="Symbol"/>
    </w:rPr>
  </w:style>
  <w:style w:type="character" w:customStyle="1" w:styleId="MenuOptions">
    <w:name w:val="Menu Options"/>
    <w:basedOn w:val="DefaultParagraphFont"/>
    <w:rsid w:val="001555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557A"/>
    <w:rPr>
      <w:b/>
    </w:rPr>
  </w:style>
  <w:style w:type="character" w:customStyle="1" w:styleId="Underlined">
    <w:name w:val="Underlined"/>
    <w:basedOn w:val="DefaultParagraphFont"/>
    <w:rsid w:val="0015557A"/>
    <w:rPr>
      <w:u w:val="single"/>
    </w:rPr>
  </w:style>
  <w:style w:type="paragraph" w:customStyle="1" w:styleId="TableBodyTextRight">
    <w:name w:val="Table Body Text Right"/>
    <w:basedOn w:val="TableBodyText"/>
    <w:rsid w:val="001555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557A"/>
    <w:rPr>
      <w:sz w:val="18"/>
    </w:rPr>
  </w:style>
  <w:style w:type="paragraph" w:customStyle="1" w:styleId="BodySmallRight">
    <w:name w:val="Body Small Right"/>
    <w:basedOn w:val="BodyTextRight"/>
    <w:rsid w:val="0015557A"/>
    <w:rPr>
      <w:sz w:val="18"/>
      <w:szCs w:val="18"/>
    </w:rPr>
  </w:style>
  <w:style w:type="paragraph" w:customStyle="1" w:styleId="MarginEdition">
    <w:name w:val="Margin Edition"/>
    <w:basedOn w:val="MarginNote"/>
    <w:rsid w:val="001555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557A"/>
    <w:rPr>
      <w:sz w:val="2"/>
      <w:szCs w:val="2"/>
    </w:rPr>
  </w:style>
  <w:style w:type="character" w:customStyle="1" w:styleId="Small">
    <w:name w:val="Small"/>
    <w:basedOn w:val="DefaultParagraphFont"/>
    <w:rsid w:val="0015557A"/>
    <w:rPr>
      <w:sz w:val="16"/>
    </w:rPr>
  </w:style>
  <w:style w:type="paragraph" w:customStyle="1" w:styleId="WideTable">
    <w:name w:val="Wide Table"/>
    <w:basedOn w:val="Normal"/>
    <w:rsid w:val="001555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557A"/>
  </w:style>
  <w:style w:type="paragraph" w:styleId="Quote">
    <w:name w:val="Quote"/>
    <w:basedOn w:val="Heading1"/>
    <w:link w:val="QuoteChar"/>
    <w:qFormat/>
    <w:rsid w:val="001555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55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557A"/>
    <w:pPr>
      <w:pageBreakBefore/>
    </w:pPr>
  </w:style>
  <w:style w:type="paragraph" w:customStyle="1" w:styleId="Border">
    <w:name w:val="Border"/>
    <w:basedOn w:val="Normal"/>
    <w:qFormat/>
    <w:rsid w:val="001555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55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55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55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55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55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55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55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55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557A"/>
    <w:rPr>
      <w:u w:val="single"/>
    </w:rPr>
  </w:style>
  <w:style w:type="character" w:customStyle="1" w:styleId="BoldandItalics">
    <w:name w:val="Bold and Italics"/>
    <w:qFormat/>
    <w:rsid w:val="0015557A"/>
    <w:rPr>
      <w:b/>
      <w:i/>
      <w:u w:val="none"/>
    </w:rPr>
  </w:style>
  <w:style w:type="paragraph" w:styleId="BalloonText">
    <w:name w:val="Balloon Text"/>
    <w:basedOn w:val="Normal"/>
    <w:link w:val="BalloonTextChar"/>
    <w:rsid w:val="001555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55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55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55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55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55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557A"/>
    <w:pPr>
      <w:spacing w:before="0" w:after="0"/>
    </w:pPr>
  </w:style>
  <w:style w:type="paragraph" w:customStyle="1" w:styleId="BodyTextBold">
    <w:name w:val="Body Text Bold"/>
    <w:basedOn w:val="BodyText"/>
    <w:qFormat/>
    <w:rsid w:val="0015557A"/>
    <w:rPr>
      <w:b/>
    </w:rPr>
  </w:style>
  <w:style w:type="character" w:styleId="Hyperlink">
    <w:name w:val="Hyperlink"/>
    <w:basedOn w:val="DefaultParagraphFont"/>
    <w:uiPriority w:val="99"/>
    <w:unhideWhenUsed/>
    <w:rsid w:val="001732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3188</Characters>
  <Application>Microsoft Office Word</Application>
  <DocSecurity>0</DocSecurity>
  <Lines>88</Lines>
  <Paragraphs>64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UEPMNT433 Conduct routine generator electrical maintenance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2022-12-13T06:34:00Z</dcterms:created>
  <dcterms:modified xsi:type="dcterms:W3CDTF">2022-12-13T06:34:00Z</dcterms:modified>
</cp:coreProperties>
</file>