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62CA" w:rsidP="00B762CA">
      <w:pPr>
        <w:pStyle w:val="Title"/>
      </w:pPr>
      <w:r>
        <w:fldChar w:fldCharType="begin"/>
      </w:r>
      <w:r>
        <w:instrText xml:space="preserve"> TITLE   \* MERGEFORMAT </w:instrText>
      </w:r>
      <w:r>
        <w:fldChar w:fldCharType="separate"/>
      </w:r>
      <w:r>
        <w:t>UEPMNT426 Maintain electronic instrumentation equipment</w:t>
      </w:r>
      <w:r>
        <w:fldChar w:fldCharType="end"/>
      </w:r>
    </w:p>
    <w:p w:rsidR="00B762CA" w:rsidP="00B762CA">
      <w:pPr>
        <w:pStyle w:val="Version"/>
        <w:sectPr w:rsidSect="007F75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752F" w:rsidP="007F752F">
      <w:pPr>
        <w:pStyle w:val="SuperHeading"/>
      </w:pPr>
      <w:r w:rsidRPr="007F752F">
        <w:t>UEPMNT426 Maintain electronic instrumentation equipment</w:t>
      </w:r>
    </w:p>
    <w:p w:rsidR="00000000" w:rsidRPr="007F752F" w:rsidP="007F752F">
      <w:pPr>
        <w:pStyle w:val="Heading1"/>
      </w:pPr>
      <w:bookmarkStart w:id="1" w:name="O_981600"/>
      <w:bookmarkEnd w:id="1"/>
      <w:r w:rsidRPr="007F752F">
        <w:t>Modification History</w:t>
      </w:r>
    </w:p>
    <w:tbl>
      <w:tblPr>
        <w:tblW w:w="9497" w:type="dxa"/>
        <w:tblLayout w:type="fixed"/>
        <w:tblCellMar>
          <w:left w:w="62" w:type="dxa"/>
          <w:right w:w="62" w:type="dxa"/>
        </w:tblCellMar>
        <w:tblLook w:val="0000"/>
      </w:tblPr>
      <w:tblGrid>
        <w:gridCol w:w="9497"/>
      </w:tblGrid>
      <w:tr w:rsidTr="007F75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752F" w:rsidP="007F752F">
            <w:pPr>
              <w:pStyle w:val="BodyText"/>
            </w:pPr>
            <w:r w:rsidRPr="007F752F">
              <w:rPr>
                <w:rStyle w:val="SpecialBold"/>
              </w:rPr>
              <w:t>Release 1</w:t>
            </w:r>
            <w:r w:rsidRPr="007F752F">
              <w:t>. This is the first release of this unit of competency in the UEP Generation Training Package.</w:t>
            </w:r>
          </w:p>
        </w:tc>
      </w:tr>
    </w:tbl>
    <w:p w:rsidR="00000000" w:rsidRPr="007F752F" w:rsidP="007F752F">
      <w:pPr>
        <w:pStyle w:val="NoPaddingFontSize1"/>
      </w:pPr>
    </w:p>
    <w:p w:rsidR="00000000" w:rsidRPr="007F752F" w:rsidP="007F752F">
      <w:pPr>
        <w:pStyle w:val="AllowPageBreak"/>
      </w:pPr>
    </w:p>
    <w:p w:rsidR="00000000" w:rsidRPr="007F752F" w:rsidP="007F752F">
      <w:pPr>
        <w:pStyle w:val="Heading1"/>
      </w:pPr>
      <w:bookmarkStart w:id="2" w:name="O_981601"/>
      <w:bookmarkEnd w:id="2"/>
      <w:r w:rsidRPr="007F752F">
        <w:t>Application</w:t>
      </w:r>
    </w:p>
    <w:tbl>
      <w:tblPr>
        <w:tblW w:w="9497" w:type="dxa"/>
        <w:tblLayout w:type="fixed"/>
        <w:tblCellMar>
          <w:left w:w="62" w:type="dxa"/>
          <w:right w:w="62" w:type="dxa"/>
        </w:tblCellMar>
        <w:tblLook w:val="0000"/>
      </w:tblPr>
      <w:tblGrid>
        <w:gridCol w:w="9497"/>
      </w:tblGrid>
      <w:tr w:rsidTr="007F75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752F" w:rsidP="007F752F">
            <w:pPr>
              <w:pStyle w:val="BodyText"/>
            </w:pPr>
            <w:r w:rsidRPr="007F752F">
              <w:t>This unit involves the skills and knowledge required to conduct maintenance on elect</w:t>
            </w:r>
            <w:r w:rsidRPr="007F752F">
              <w:t>ronic instrumentation equipment.</w:t>
            </w:r>
          </w:p>
          <w:p w:rsidR="00000000" w:rsidRPr="007F752F" w:rsidP="007F752F">
            <w:pPr>
              <w:pStyle w:val="BodyText"/>
            </w:pPr>
            <w:r w:rsidRPr="007F752F">
              <w:t xml:space="preserve">Maintenance is an essential part of the ongoing care and upkeep of electronic instrumentation equipment that is used to measure, monitor, automate and control processes and equipment in a power generation facility. </w:t>
            </w:r>
          </w:p>
          <w:p w:rsidR="00000000" w:rsidRPr="007F752F" w:rsidP="007F752F">
            <w:pPr>
              <w:pStyle w:val="BodyText"/>
            </w:pPr>
            <w:r w:rsidRPr="007F752F">
              <w:t>Compete</w:t>
            </w:r>
            <w:r w:rsidRPr="007F752F">
              <w:t>ncy in this unit requires the ability to plan work, carry out maintenance on electronic instrumentation equipment and to report on all completed work tasks. Individuals will, in general, work under supervision in an electrical, electronic and/or mechanical</w:t>
            </w:r>
            <w:r w:rsidRPr="007F752F">
              <w:t xml:space="preserve"> equipment repair workshop or on site. </w:t>
            </w:r>
          </w:p>
          <w:p w:rsidR="00000000" w:rsidRPr="007F752F" w:rsidP="007F752F">
            <w:pPr>
              <w:pStyle w:val="BodyText"/>
            </w:pPr>
            <w:r w:rsidRPr="007F752F">
              <w:t>Power generation maintenance personnel are typically trained and authorised to receive permits to work.</w:t>
            </w:r>
          </w:p>
          <w:p w:rsidR="00000000" w:rsidRPr="007F752F" w:rsidP="007F752F">
            <w:pPr>
              <w:pStyle w:val="BodyText"/>
            </w:pPr>
            <w:r w:rsidRPr="007F752F">
              <w:t>No licensing, legislative or certification requirements apply to this unit at the time of publication.</w:t>
            </w:r>
          </w:p>
          <w:p w:rsidR="00000000" w:rsidRPr="007F752F" w:rsidP="007F752F">
            <w:pPr>
              <w:pStyle w:val="BodyText"/>
            </w:pPr>
            <w:r w:rsidRPr="007F752F">
              <w:rPr>
                <w:rStyle w:val="SpecialBold"/>
              </w:rPr>
              <w:t>Note: Wor</w:t>
            </w:r>
            <w:r w:rsidRPr="007F752F">
              <w:rPr>
                <w:rStyle w:val="SpecialBold"/>
              </w:rPr>
              <w:t>kplace practice</w:t>
            </w:r>
          </w:p>
          <w:p w:rsidR="00000000" w:rsidRPr="007F752F" w:rsidP="007F752F">
            <w:pPr>
              <w:pStyle w:val="BodyText"/>
            </w:pPr>
            <w:r w:rsidRPr="007F752F">
              <w:t>The application of the skills and knowledge described in this unit of competency may require a licence or training permit to practice in the workplace, where work is carried out on gas and electrical installations. Additional and/or other c</w:t>
            </w:r>
            <w:r w:rsidRPr="007F752F">
              <w:t xml:space="preserve">onditions may apply under state and territory legislative and regulatory licensing requirements. </w:t>
            </w:r>
          </w:p>
        </w:tc>
      </w:tr>
    </w:tbl>
    <w:p w:rsidR="00000000" w:rsidRPr="007F752F" w:rsidP="007F752F">
      <w:pPr>
        <w:pStyle w:val="NoPaddingFontSize1"/>
      </w:pPr>
    </w:p>
    <w:p w:rsidR="00000000" w:rsidRPr="007F752F" w:rsidP="007F752F">
      <w:pPr>
        <w:pStyle w:val="AllowPageBreak"/>
      </w:pPr>
    </w:p>
    <w:p w:rsidR="00000000" w:rsidRPr="007F752F" w:rsidP="007F752F">
      <w:pPr>
        <w:pStyle w:val="Heading1"/>
      </w:pPr>
      <w:bookmarkStart w:id="3" w:name="O_981602"/>
      <w:bookmarkEnd w:id="3"/>
      <w:r w:rsidRPr="007F752F">
        <w:t>Pre-requisite Unit</w:t>
      </w:r>
    </w:p>
    <w:tbl>
      <w:tblPr>
        <w:tblW w:w="9497" w:type="dxa"/>
        <w:tblLayout w:type="fixed"/>
        <w:tblCellMar>
          <w:left w:w="62" w:type="dxa"/>
          <w:right w:w="62" w:type="dxa"/>
        </w:tblCellMar>
        <w:tblLook w:val="0000"/>
      </w:tblPr>
      <w:tblGrid>
        <w:gridCol w:w="9497"/>
      </w:tblGrid>
      <w:tr w:rsidTr="007F75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752F" w:rsidP="007F752F">
            <w:pPr>
              <w:pStyle w:val="BodyText"/>
            </w:pPr>
            <w:r w:rsidRPr="007F752F">
              <w:t>UEPMNT356 Maintain instrumentation equipment</w:t>
            </w:r>
          </w:p>
          <w:p w:rsidR="00000000" w:rsidRPr="007F752F" w:rsidP="007F752F">
            <w:pPr>
              <w:pStyle w:val="BodyText"/>
            </w:pPr>
            <w:r w:rsidRPr="007F752F">
              <w:t>UEENEEI001B Install and set up transducers and sensing devices</w:t>
            </w:r>
          </w:p>
          <w:p w:rsidR="00000000" w:rsidRPr="007F752F" w:rsidP="007F752F">
            <w:pPr>
              <w:pStyle w:val="BodyText"/>
            </w:pPr>
            <w:r w:rsidRPr="007F752F">
              <w:t xml:space="preserve">UEENEEE102A </w:t>
            </w:r>
            <w:r w:rsidRPr="007F752F">
              <w:t>Fabricate, assemble and dismantle utilities industry components</w:t>
            </w:r>
          </w:p>
          <w:p w:rsidR="00000000" w:rsidRPr="007F752F" w:rsidP="007F752F">
            <w:pPr>
              <w:pStyle w:val="BodyText"/>
            </w:pPr>
            <w:r w:rsidRPr="007F752F">
              <w:t>UEENEEE105A Fix and secure electrotechnology equipment</w:t>
            </w:r>
          </w:p>
          <w:p w:rsidR="00000000" w:rsidRPr="007F752F" w:rsidP="007F752F">
            <w:pPr>
              <w:pStyle w:val="BodyText"/>
            </w:pPr>
            <w:r w:rsidRPr="007F752F">
              <w:t>UEENEEE107A Use drawings, diagrams, schedules, standards, codes and specifications</w:t>
            </w:r>
          </w:p>
        </w:tc>
      </w:tr>
    </w:tbl>
    <w:p w:rsidR="00000000" w:rsidRPr="007F752F" w:rsidP="007F752F">
      <w:pPr>
        <w:pStyle w:val="NoPaddingFontSize1"/>
      </w:pPr>
    </w:p>
    <w:p w:rsidR="00000000" w:rsidRPr="007F752F" w:rsidP="007F752F">
      <w:pPr>
        <w:pStyle w:val="AllowPageBreak"/>
      </w:pPr>
    </w:p>
    <w:p w:rsidR="00000000" w:rsidRPr="007F752F" w:rsidP="007F752F">
      <w:pPr>
        <w:pStyle w:val="Heading1"/>
      </w:pPr>
      <w:bookmarkStart w:id="4" w:name="O_981603"/>
      <w:bookmarkEnd w:id="4"/>
      <w:r w:rsidRPr="007F752F">
        <w:t>Competency Field</w:t>
      </w:r>
    </w:p>
    <w:tbl>
      <w:tblPr>
        <w:tblW w:w="9497" w:type="dxa"/>
        <w:tblLayout w:type="fixed"/>
        <w:tblCellMar>
          <w:left w:w="62" w:type="dxa"/>
          <w:right w:w="62" w:type="dxa"/>
        </w:tblCellMar>
        <w:tblLook w:val="0000"/>
      </w:tblPr>
      <w:tblGrid>
        <w:gridCol w:w="9497"/>
      </w:tblGrid>
      <w:tr w:rsidTr="007F75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752F" w:rsidP="007F752F">
            <w:pPr>
              <w:pStyle w:val="BodyText"/>
            </w:pPr>
            <w:r w:rsidRPr="007F752F">
              <w:t>Maintenance</w:t>
            </w:r>
          </w:p>
        </w:tc>
      </w:tr>
    </w:tbl>
    <w:p w:rsidR="00000000" w:rsidRPr="007F752F" w:rsidP="007F752F">
      <w:pPr>
        <w:pStyle w:val="NoPaddingFontSize1"/>
      </w:pPr>
    </w:p>
    <w:p w:rsidR="00000000" w:rsidRPr="007F752F" w:rsidP="007F752F">
      <w:pPr>
        <w:pStyle w:val="AllowPageBreak"/>
      </w:pPr>
    </w:p>
    <w:p w:rsidR="00000000" w:rsidRPr="007F752F" w:rsidP="007F752F">
      <w:pPr>
        <w:pStyle w:val="Heading1"/>
      </w:pPr>
      <w:bookmarkStart w:id="5" w:name="O_981604"/>
      <w:bookmarkEnd w:id="5"/>
      <w:r w:rsidRPr="007F752F">
        <w:t>Unit Sector</w:t>
      </w:r>
    </w:p>
    <w:tbl>
      <w:tblPr>
        <w:tblW w:w="9497" w:type="dxa"/>
        <w:tblLayout w:type="fixed"/>
        <w:tblCellMar>
          <w:left w:w="62" w:type="dxa"/>
          <w:right w:w="62" w:type="dxa"/>
        </w:tblCellMar>
        <w:tblLook w:val="0000"/>
      </w:tblPr>
      <w:tblGrid>
        <w:gridCol w:w="9497"/>
      </w:tblGrid>
      <w:tr w:rsidTr="007F75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752F" w:rsidP="007F752F">
            <w:pPr>
              <w:pStyle w:val="BodyText"/>
            </w:pPr>
            <w:r w:rsidRPr="007F752F">
              <w:t>Electricity generation</w:t>
            </w:r>
          </w:p>
        </w:tc>
      </w:tr>
    </w:tbl>
    <w:p w:rsidR="00000000" w:rsidRPr="007F752F" w:rsidP="007F752F">
      <w:pPr>
        <w:pStyle w:val="NoPaddingFontSize1"/>
      </w:pPr>
    </w:p>
    <w:p w:rsidR="00000000" w:rsidRPr="007F752F" w:rsidP="007F752F">
      <w:pPr>
        <w:pStyle w:val="AllowPageBreak"/>
      </w:pPr>
    </w:p>
    <w:p w:rsidR="00000000" w:rsidRPr="007F752F" w:rsidP="007F752F">
      <w:pPr>
        <w:pStyle w:val="Heading1"/>
      </w:pPr>
      <w:bookmarkStart w:id="6" w:name="O_981605"/>
      <w:bookmarkEnd w:id="6"/>
      <w:r w:rsidRPr="007F752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F752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F752F" w:rsidP="007F752F">
            <w:pPr>
              <w:pStyle w:val="BodyText"/>
            </w:pPr>
            <w:r w:rsidRPr="007F752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F752F">
            <w:pPr>
              <w:pStyle w:val="BodyText"/>
              <w:rPr>
                <w:lang w:val="en-NZ"/>
              </w:rPr>
            </w:pPr>
            <w:r w:rsidRPr="007F752F">
              <w:rPr>
                <w:rStyle w:val="SpecialBold"/>
              </w:rPr>
              <w:t>PERFORMANCE CRITERIA</w:t>
            </w:r>
          </w:p>
        </w:tc>
      </w:tr>
      <w:tr w:rsidTr="007F752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F752F">
            <w:pPr>
              <w:pStyle w:val="BodyText"/>
              <w:rPr>
                <w:lang w:val="en-NZ"/>
              </w:rPr>
            </w:pPr>
            <w:r w:rsidRPr="007F752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F752F">
            <w:pPr>
              <w:pStyle w:val="BodyText"/>
              <w:rPr>
                <w:lang w:val="en-NZ"/>
              </w:rPr>
            </w:pPr>
            <w:r w:rsidRPr="007F752F">
              <w:t>Performance criteria describe the performance needed to demonstrate achievement of the element.</w:t>
            </w:r>
          </w:p>
        </w:tc>
      </w:tr>
      <w:tr w:rsidTr="007F75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F752F" w:rsidP="007F752F">
            <w:pPr>
              <w:pStyle w:val="BodyText"/>
            </w:pPr>
            <w:r w:rsidRPr="007F752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F752F" w:rsidP="007F752F">
            <w:pPr>
              <w:pStyle w:val="BodyText"/>
            </w:pPr>
            <w:r w:rsidRPr="007F752F">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7F752F">
            <w:pPr>
              <w:pStyle w:val="BodyText"/>
              <w:rPr>
                <w:lang w:val="en-NZ"/>
              </w:rPr>
            </w:pPr>
            <w:r w:rsidRPr="007F752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F752F">
            <w:pPr>
              <w:pStyle w:val="BodyText"/>
              <w:rPr>
                <w:lang w:val="en-NZ"/>
              </w:rPr>
            </w:pPr>
            <w:r w:rsidRPr="007F752F">
              <w:t>Requirements including scope of work and assigned roles are identified and confirmed with appropriate personnel or by site in</w:t>
            </w:r>
            <w:r w:rsidRPr="007F752F">
              <w:t>spection, in accordance with workplace procedures</w:t>
            </w:r>
          </w:p>
        </w:tc>
      </w:tr>
      <w:tr w:rsidTr="007F75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7F75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752F">
            <w:pPr>
              <w:pStyle w:val="BodyText"/>
              <w:rPr>
                <w:lang w:val="en-NZ"/>
              </w:rPr>
            </w:pPr>
            <w:r w:rsidRPr="007F752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F752F">
            <w:pPr>
              <w:pStyle w:val="BodyText"/>
              <w:rPr>
                <w:lang w:val="en-NZ"/>
              </w:rPr>
            </w:pPr>
            <w:r w:rsidRPr="007F752F">
              <w:t>Work, Health and Safety (WHS)/Occupational Health and Safety (OHS) regulations, legislative requirements, industry standards, codes of practice, manufacturers’ specifications, environmental obligatio</w:t>
            </w:r>
            <w:r w:rsidRPr="007F752F">
              <w:t xml:space="preserve">ns and workplace procedures are reviewed in preparation for work </w:t>
            </w:r>
          </w:p>
        </w:tc>
      </w:tr>
      <w:tr w:rsidTr="007F75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7F75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752F">
            <w:pPr>
              <w:pStyle w:val="BodyText"/>
              <w:rPr>
                <w:lang w:val="en-NZ"/>
              </w:rPr>
            </w:pPr>
            <w:r w:rsidRPr="007F752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F752F">
            <w:pPr>
              <w:pStyle w:val="BodyText"/>
              <w:rPr>
                <w:lang w:val="en-NZ"/>
              </w:rPr>
            </w:pPr>
            <w:r w:rsidRPr="007F752F">
              <w:t>Resources are obtained and inspected for compliance with job specification</w:t>
            </w:r>
          </w:p>
        </w:tc>
      </w:tr>
      <w:tr w:rsidTr="007F75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7F75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752F">
            <w:pPr>
              <w:pStyle w:val="BodyText"/>
              <w:rPr>
                <w:lang w:val="en-NZ"/>
              </w:rPr>
            </w:pPr>
            <w:r w:rsidRPr="007F752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F752F">
            <w:pPr>
              <w:pStyle w:val="BodyText"/>
              <w:rPr>
                <w:lang w:val="en-NZ"/>
              </w:rPr>
            </w:pPr>
            <w:r w:rsidRPr="007F752F">
              <w:t xml:space="preserve">Relevant plans, drawings and manuals are selected and used, in accordance with workplace procedures </w:t>
            </w:r>
          </w:p>
        </w:tc>
      </w:tr>
      <w:tr w:rsidTr="007F75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7F75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752F">
            <w:pPr>
              <w:pStyle w:val="BodyText"/>
              <w:rPr>
                <w:lang w:val="en-NZ"/>
              </w:rPr>
            </w:pPr>
            <w:r w:rsidRPr="007F752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F752F">
            <w:pPr>
              <w:pStyle w:val="BodyText"/>
              <w:rPr>
                <w:lang w:val="en-NZ"/>
              </w:rPr>
            </w:pPr>
            <w:r w:rsidRPr="007F752F">
              <w:t>Correct materials and components for work are obtained and inspected, in accordance with workplace procedures, for compliance with job specification</w:t>
            </w:r>
          </w:p>
        </w:tc>
      </w:tr>
      <w:tr w:rsidTr="007F75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7F75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752F">
            <w:pPr>
              <w:pStyle w:val="BodyText"/>
              <w:rPr>
                <w:lang w:val="en-NZ"/>
              </w:rPr>
            </w:pPr>
            <w:r w:rsidRPr="007F752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F752F">
            <w:pPr>
              <w:pStyle w:val="BodyText"/>
              <w:rPr>
                <w:lang w:val="en-NZ"/>
              </w:rPr>
            </w:pPr>
            <w:r w:rsidRPr="007F752F">
              <w:t xml:space="preserve">Work is planned, sequenced and prioritised, in accordance with workplace procedures </w:t>
            </w:r>
          </w:p>
        </w:tc>
      </w:tr>
      <w:tr w:rsidTr="007F75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7F75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752F">
            <w:pPr>
              <w:pStyle w:val="BodyText"/>
              <w:rPr>
                <w:lang w:val="en-NZ"/>
              </w:rPr>
            </w:pPr>
            <w:r w:rsidRPr="007F752F">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7F752F">
            <w:pPr>
              <w:pStyle w:val="BodyText"/>
              <w:rPr>
                <w:lang w:val="en-NZ"/>
              </w:rPr>
            </w:pPr>
            <w:r w:rsidRPr="007F752F">
              <w:t>Potential hazards are identified, and risk control measures are selected and implemented, in accordance with workplace procedures</w:t>
            </w:r>
          </w:p>
        </w:tc>
      </w:tr>
      <w:tr w:rsidTr="007F75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7F75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752F">
            <w:pPr>
              <w:pStyle w:val="BodyText"/>
              <w:rPr>
                <w:lang w:val="en-NZ"/>
              </w:rPr>
            </w:pPr>
            <w:r w:rsidRPr="007F752F">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7F752F">
            <w:pPr>
              <w:pStyle w:val="BodyText"/>
              <w:rPr>
                <w:lang w:val="en-NZ"/>
              </w:rPr>
            </w:pPr>
            <w:r w:rsidRPr="007F752F">
              <w:t>Work area is prepared, in accordance with workplace procedures</w:t>
            </w:r>
          </w:p>
        </w:tc>
      </w:tr>
      <w:tr w:rsidTr="007F75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F752F" w:rsidP="007F752F">
            <w:pPr>
              <w:pStyle w:val="BodyText"/>
            </w:pPr>
            <w:r w:rsidRPr="007F752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F752F" w:rsidP="007F752F">
            <w:pPr>
              <w:pStyle w:val="BodyText"/>
            </w:pPr>
            <w:r w:rsidRPr="007F752F">
              <w:rPr>
                <w:rStyle w:val="SpecialBold"/>
              </w:rPr>
              <w:t>Carry out electronic instrumentation equipment</w:t>
            </w:r>
            <w:r w:rsidRPr="007F752F">
              <w:t xml:space="preserve"> </w:t>
            </w:r>
            <w:r w:rsidRPr="007F752F">
              <w:rPr>
                <w:rStyle w:val="SpecialBold"/>
              </w:rPr>
              <w:t>mainte</w:t>
            </w:r>
            <w:r w:rsidRPr="007F752F">
              <w:rPr>
                <w:rStyle w:val="SpecialBold"/>
              </w:rPr>
              <w:t>nance</w:t>
            </w:r>
            <w:r w:rsidRPr="007F752F">
              <w:t xml:space="preserve">  </w:t>
            </w:r>
          </w:p>
        </w:tc>
        <w:tc>
          <w:tcPr>
            <w:tcW w:w="697" w:type="dxa"/>
            <w:tcBorders>
              <w:top w:val="nil"/>
              <w:left w:val="nil"/>
              <w:bottom w:val="nil"/>
              <w:right w:val="nil"/>
            </w:tcBorders>
            <w:tcMar>
              <w:top w:w="0" w:type="dxa"/>
              <w:left w:w="62" w:type="dxa"/>
              <w:bottom w:w="0" w:type="dxa"/>
              <w:right w:w="62" w:type="dxa"/>
            </w:tcMar>
          </w:tcPr>
          <w:p w:rsidR="00000000" w:rsidP="007F752F">
            <w:pPr>
              <w:pStyle w:val="BodyText"/>
              <w:rPr>
                <w:lang w:val="en-NZ"/>
              </w:rPr>
            </w:pPr>
            <w:r w:rsidRPr="007F752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F752F">
            <w:pPr>
              <w:pStyle w:val="BodyText"/>
              <w:rPr>
                <w:lang w:val="en-NZ"/>
              </w:rPr>
            </w:pPr>
            <w:r w:rsidRPr="007F752F">
              <w:t>Isolations are confirmed, where appropriate, in accordance with workplace procedures and site requirements</w:t>
            </w:r>
          </w:p>
        </w:tc>
      </w:tr>
      <w:tr w:rsidTr="007F75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7F75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752F">
            <w:pPr>
              <w:pStyle w:val="BodyText"/>
              <w:rPr>
                <w:lang w:val="en-NZ"/>
              </w:rPr>
            </w:pPr>
            <w:r w:rsidRPr="007F752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F752F">
            <w:pPr>
              <w:pStyle w:val="BodyText"/>
              <w:rPr>
                <w:lang w:val="en-NZ"/>
              </w:rPr>
            </w:pPr>
            <w:r w:rsidRPr="007F752F">
              <w:t xml:space="preserve">Electronic instrumentation equipment is maintained, in accordance with workplace procedures, using plans, </w:t>
            </w:r>
            <w:r w:rsidRPr="007F752F">
              <w:t xml:space="preserve">drawings and manuals </w:t>
            </w:r>
          </w:p>
        </w:tc>
      </w:tr>
      <w:tr w:rsidTr="007F75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7F75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752F">
            <w:pPr>
              <w:pStyle w:val="BodyText"/>
              <w:rPr>
                <w:lang w:val="en-NZ"/>
              </w:rPr>
            </w:pPr>
            <w:r w:rsidRPr="007F752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F752F">
            <w:pPr>
              <w:pStyle w:val="BodyText"/>
              <w:rPr>
                <w:lang w:val="en-NZ"/>
              </w:rPr>
            </w:pPr>
            <w:r w:rsidRPr="007F752F">
              <w:t xml:space="preserve">Calibration or adjustments are carried out, in accordance with workplace procedures, to ensure equipment operates safely </w:t>
            </w:r>
          </w:p>
        </w:tc>
      </w:tr>
      <w:tr w:rsidTr="007F75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7F75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752F">
            <w:pPr>
              <w:pStyle w:val="BodyText"/>
              <w:rPr>
                <w:lang w:val="en-NZ"/>
              </w:rPr>
            </w:pPr>
            <w:r w:rsidRPr="007F752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F752F">
            <w:pPr>
              <w:pStyle w:val="BodyText"/>
              <w:rPr>
                <w:lang w:val="en-NZ"/>
              </w:rPr>
            </w:pPr>
            <w:r w:rsidRPr="007F752F">
              <w:t>Maintenance, calibration or adjustments are carried out, in accordance with workplace procedures, without loss or damage to other equipment</w:t>
            </w:r>
          </w:p>
        </w:tc>
      </w:tr>
      <w:tr w:rsidTr="007F75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7F75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752F">
            <w:pPr>
              <w:pStyle w:val="BodyText"/>
              <w:rPr>
                <w:lang w:val="en-NZ"/>
              </w:rPr>
            </w:pPr>
            <w:r w:rsidRPr="007F752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F752F">
            <w:pPr>
              <w:pStyle w:val="BodyText"/>
              <w:rPr>
                <w:lang w:val="en-NZ"/>
              </w:rPr>
            </w:pPr>
            <w:r w:rsidRPr="007F752F">
              <w:t xml:space="preserve">Final inspection is carried out, in accordance with workplace procedures </w:t>
            </w:r>
          </w:p>
        </w:tc>
      </w:tr>
      <w:tr w:rsidTr="007F75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F752F" w:rsidP="007F752F">
            <w:pPr>
              <w:pStyle w:val="BodyText"/>
            </w:pPr>
            <w:r w:rsidRPr="007F752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F752F" w:rsidP="007F752F">
            <w:pPr>
              <w:pStyle w:val="BodyText"/>
            </w:pPr>
            <w:r w:rsidRPr="007F752F">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7F752F">
            <w:pPr>
              <w:pStyle w:val="BodyText"/>
              <w:rPr>
                <w:lang w:val="en-NZ"/>
              </w:rPr>
            </w:pPr>
            <w:r w:rsidRPr="007F752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F752F">
            <w:pPr>
              <w:pStyle w:val="BodyText"/>
              <w:rPr>
                <w:lang w:val="en-NZ"/>
              </w:rPr>
            </w:pPr>
            <w:r w:rsidRPr="007F752F">
              <w:t>Work is comple</w:t>
            </w:r>
            <w:r w:rsidRPr="007F752F">
              <w:t>ted and appropriate personnel are notified, in accordance with workplace procedures</w:t>
            </w:r>
          </w:p>
        </w:tc>
      </w:tr>
      <w:tr w:rsidTr="007F75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7F75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752F">
            <w:pPr>
              <w:pStyle w:val="BodyText"/>
              <w:rPr>
                <w:lang w:val="en-NZ"/>
              </w:rPr>
            </w:pPr>
            <w:r w:rsidRPr="007F752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F752F">
            <w:pPr>
              <w:pStyle w:val="BodyText"/>
              <w:rPr>
                <w:lang w:val="en-NZ"/>
              </w:rPr>
            </w:pPr>
            <w:r w:rsidRPr="007F752F">
              <w:t>Work area is cleared of waste, cleaned, restored and secured, in accordance with workplace procedures</w:t>
            </w:r>
          </w:p>
        </w:tc>
      </w:tr>
      <w:tr w:rsidTr="007F75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7F75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752F">
            <w:pPr>
              <w:pStyle w:val="BodyText"/>
              <w:rPr>
                <w:lang w:val="en-NZ"/>
              </w:rPr>
            </w:pPr>
            <w:r w:rsidRPr="007F752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F752F">
            <w:pPr>
              <w:pStyle w:val="BodyText"/>
              <w:rPr>
                <w:lang w:val="en-NZ"/>
              </w:rPr>
            </w:pPr>
            <w:r w:rsidRPr="007F752F">
              <w:t>Tools and equipment are cleaned, maintained and stored, in accordance with workplace procedures</w:t>
            </w:r>
          </w:p>
        </w:tc>
      </w:tr>
      <w:tr w:rsidTr="007F752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7F752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752F">
            <w:pPr>
              <w:pStyle w:val="BodyText"/>
              <w:rPr>
                <w:lang w:val="en-NZ"/>
              </w:rPr>
            </w:pPr>
            <w:r w:rsidRPr="007F752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7F752F" w:rsidP="007F752F">
            <w:pPr>
              <w:pStyle w:val="BodyText"/>
            </w:pPr>
            <w:r w:rsidRPr="007F752F">
              <w:t>Work completion details are finalised, in accordance with workplace procedures</w:t>
            </w:r>
          </w:p>
        </w:tc>
      </w:tr>
    </w:tbl>
    <w:p w:rsidR="00000000" w:rsidRPr="007F752F" w:rsidP="007F752F">
      <w:pPr>
        <w:pStyle w:val="NoPaddingFontSize1"/>
      </w:pPr>
    </w:p>
    <w:p w:rsidR="00000000" w:rsidRPr="007F752F" w:rsidP="007F752F">
      <w:pPr>
        <w:pStyle w:val="AllowPageBreak"/>
      </w:pPr>
    </w:p>
    <w:p w:rsidR="00000000" w:rsidRPr="007F752F" w:rsidP="007F752F">
      <w:pPr>
        <w:pStyle w:val="Heading1"/>
      </w:pPr>
      <w:bookmarkStart w:id="7" w:name="O_981606"/>
      <w:bookmarkEnd w:id="7"/>
      <w:r w:rsidRPr="007F752F">
        <w:t>Foundation Skills</w:t>
      </w:r>
    </w:p>
    <w:tbl>
      <w:tblPr>
        <w:tblW w:w="9497" w:type="dxa"/>
        <w:tblLayout w:type="fixed"/>
        <w:tblCellMar>
          <w:left w:w="62" w:type="dxa"/>
          <w:right w:w="62" w:type="dxa"/>
        </w:tblCellMar>
        <w:tblLook w:val="0000"/>
      </w:tblPr>
      <w:tblGrid>
        <w:gridCol w:w="9497"/>
      </w:tblGrid>
      <w:tr w:rsidTr="007F75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752F" w:rsidP="007F752F">
            <w:pPr>
              <w:pStyle w:val="BodyText"/>
            </w:pPr>
            <w:r w:rsidRPr="007F752F">
              <w:t>Foundation skills essential to perfor</w:t>
            </w:r>
            <w:r w:rsidRPr="007F752F">
              <w:t>mance are explicit in the performance criteria of this unit of competency.</w:t>
            </w:r>
          </w:p>
        </w:tc>
      </w:tr>
    </w:tbl>
    <w:p w:rsidR="00000000" w:rsidRPr="007F752F" w:rsidP="007F752F">
      <w:pPr>
        <w:pStyle w:val="NoPaddingFontSize1"/>
      </w:pPr>
    </w:p>
    <w:p w:rsidR="00000000" w:rsidRPr="007F752F" w:rsidP="007F752F">
      <w:pPr>
        <w:pStyle w:val="AllowPageBreak"/>
      </w:pPr>
    </w:p>
    <w:p w:rsidR="00000000" w:rsidRPr="007F752F" w:rsidP="007F752F">
      <w:pPr>
        <w:pStyle w:val="Heading1"/>
      </w:pPr>
      <w:bookmarkStart w:id="8" w:name="O_981607"/>
      <w:bookmarkEnd w:id="8"/>
      <w:r w:rsidRPr="007F752F">
        <w:t>Range of Conditions</w:t>
      </w:r>
    </w:p>
    <w:tbl>
      <w:tblPr>
        <w:tblW w:w="9497" w:type="dxa"/>
        <w:tblLayout w:type="fixed"/>
        <w:tblCellMar>
          <w:left w:w="62" w:type="dxa"/>
          <w:right w:w="62" w:type="dxa"/>
        </w:tblCellMar>
        <w:tblLook w:val="0000"/>
      </w:tblPr>
      <w:tblGrid>
        <w:gridCol w:w="9497"/>
      </w:tblGrid>
      <w:tr w:rsidTr="007F75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752F" w:rsidP="007F752F">
            <w:pPr>
              <w:pStyle w:val="BodyText"/>
            </w:pPr>
            <w:r w:rsidRPr="007F752F">
              <w:t>Range is restricted to essential operating conditions and any other variables essential to the work environment.</w:t>
            </w:r>
          </w:p>
          <w:p w:rsidR="00000000" w:rsidRPr="007F752F" w:rsidP="007F752F">
            <w:pPr>
              <w:pStyle w:val="BodyText"/>
            </w:pPr>
            <w:r w:rsidRPr="007F752F">
              <w:t>Non-essential conditions may be found in the Companion Volume Implementation Guide.</w:t>
            </w:r>
          </w:p>
        </w:tc>
      </w:tr>
    </w:tbl>
    <w:p w:rsidR="00000000" w:rsidRPr="007F752F" w:rsidP="007F752F">
      <w:pPr>
        <w:pStyle w:val="NoPaddingFontSize1"/>
      </w:pPr>
    </w:p>
    <w:p w:rsidR="00000000" w:rsidRPr="007F752F" w:rsidP="007F752F">
      <w:pPr>
        <w:pStyle w:val="AllowPageBreak"/>
      </w:pPr>
    </w:p>
    <w:p w:rsidR="00000000" w:rsidRPr="007F752F" w:rsidP="007F752F">
      <w:pPr>
        <w:pStyle w:val="Heading1"/>
      </w:pPr>
      <w:bookmarkStart w:id="9" w:name="O_981608"/>
      <w:bookmarkEnd w:id="9"/>
      <w:r w:rsidRPr="007F752F">
        <w:t>Unit Mapping Information</w:t>
      </w:r>
    </w:p>
    <w:tbl>
      <w:tblPr>
        <w:tblW w:w="9497" w:type="dxa"/>
        <w:tblLayout w:type="fixed"/>
        <w:tblCellMar>
          <w:left w:w="62" w:type="dxa"/>
          <w:right w:w="62" w:type="dxa"/>
        </w:tblCellMar>
        <w:tblLook w:val="0000"/>
      </w:tblPr>
      <w:tblGrid>
        <w:gridCol w:w="9497"/>
      </w:tblGrid>
      <w:tr w:rsidTr="007F75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752F" w:rsidP="007F752F">
            <w:pPr>
              <w:pStyle w:val="BodyText"/>
            </w:pPr>
            <w:r w:rsidRPr="007F752F">
              <w:t>This unit replaces and is equivalent to UEPMNT426B Maintain electronic instrumentation equipment.</w:t>
            </w:r>
          </w:p>
        </w:tc>
      </w:tr>
    </w:tbl>
    <w:p w:rsidR="00000000" w:rsidRPr="007F752F" w:rsidP="007F752F">
      <w:pPr>
        <w:pStyle w:val="NoPaddingFontSize1"/>
      </w:pPr>
    </w:p>
    <w:p w:rsidR="00000000" w:rsidRPr="007F752F" w:rsidP="007F752F">
      <w:pPr>
        <w:pStyle w:val="AllowPageBreak"/>
      </w:pPr>
    </w:p>
    <w:p w:rsidR="00000000" w:rsidRPr="007F752F" w:rsidP="007F752F">
      <w:pPr>
        <w:pStyle w:val="Heading1"/>
      </w:pPr>
      <w:bookmarkStart w:id="10" w:name="O_981615"/>
      <w:bookmarkEnd w:id="10"/>
      <w:r w:rsidRPr="007F752F">
        <w:t>Links</w:t>
      </w:r>
    </w:p>
    <w:p w:rsidR="00000000" w:rsidRPr="007F752F" w:rsidP="007F752F">
      <w:pPr>
        <w:pStyle w:val="BodyText"/>
      </w:pPr>
      <w:r w:rsidRPr="007F752F">
        <w:t>Compa</w:t>
      </w:r>
      <w:r w:rsidRPr="007F752F">
        <w:t>nion Volume implementation guides are found in VETNet - https://vetnet.education.gov.au/Pages/TrainingDocs.aspx?q=1715b9fa-e7bd-441c-bb8d-cf22c9c825a8</w:t>
      </w:r>
    </w:p>
    <w:p w:rsidR="00000000" w:rsidRPr="007F752F" w:rsidP="007F752F"/>
    <w:sectPr w:rsidSect="007F75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5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52F" w:rsidRPr="00B762CA" w:rsidP="00B762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5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2CA" w:rsidP="007F75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762CA" w:rsidP="007F752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762CA" w:rsidP="007F75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5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2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752F" w:rsidRPr="00B762CA" w:rsidP="00B762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5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2CA" w:rsidRPr="002D2AF8" w:rsidP="007F752F">
    <w:pPr>
      <w:pStyle w:val="Header"/>
      <w:framePr w:wrap="around"/>
    </w:pPr>
    <w:r>
      <w:fldChar w:fldCharType="begin"/>
    </w:r>
    <w:r>
      <w:instrText xml:space="preserve"> TITLE   \* MERGEFORMAT </w:instrText>
    </w:r>
    <w:r>
      <w:fldChar w:fldCharType="separate"/>
    </w:r>
    <w:r>
      <w:t>UEPMNT426 Maintain electronic instrumentation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October 2018</w:t>
    </w:r>
    <w:r>
      <w:fldChar w:fldCharType="end"/>
    </w:r>
  </w:p>
  <w:p w:rsidR="00B762CA" w:rsidP="007F75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5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752F"/>
    <w:pPr>
      <w:spacing w:before="360" w:after="60"/>
      <w:outlineLvl w:val="0"/>
    </w:pPr>
    <w:rPr>
      <w:sz w:val="32"/>
    </w:rPr>
  </w:style>
  <w:style w:type="paragraph" w:styleId="Heading2">
    <w:name w:val="heading 2"/>
    <w:basedOn w:val="HeadingBase"/>
    <w:next w:val="BodyText"/>
    <w:link w:val="Heading2Char"/>
    <w:qFormat/>
    <w:rsid w:val="007F752F"/>
    <w:pPr>
      <w:keepLines/>
      <w:spacing w:before="240" w:after="120"/>
      <w:outlineLvl w:val="1"/>
    </w:pPr>
    <w:rPr>
      <w:sz w:val="28"/>
      <w:szCs w:val="40"/>
    </w:rPr>
  </w:style>
  <w:style w:type="paragraph" w:styleId="Heading3">
    <w:name w:val="heading 3"/>
    <w:basedOn w:val="HeadingBase"/>
    <w:next w:val="BodyText"/>
    <w:link w:val="Heading3Char"/>
    <w:qFormat/>
    <w:rsid w:val="007F752F"/>
    <w:pPr>
      <w:spacing w:before="180" w:after="120"/>
      <w:outlineLvl w:val="2"/>
    </w:pPr>
    <w:rPr>
      <w:spacing w:val="-10"/>
      <w:kern w:val="32"/>
    </w:rPr>
  </w:style>
  <w:style w:type="paragraph" w:styleId="Heading4">
    <w:name w:val="heading 4"/>
    <w:basedOn w:val="HeadingBase"/>
    <w:next w:val="BodyText"/>
    <w:link w:val="Heading4Char"/>
    <w:qFormat/>
    <w:rsid w:val="007F752F"/>
    <w:pPr>
      <w:spacing w:before="160" w:after="120"/>
      <w:outlineLvl w:val="3"/>
    </w:pPr>
    <w:rPr>
      <w:sz w:val="22"/>
    </w:rPr>
  </w:style>
  <w:style w:type="paragraph" w:styleId="Heading5">
    <w:name w:val="heading 5"/>
    <w:basedOn w:val="HeadingBase"/>
    <w:next w:val="Normal"/>
    <w:link w:val="Heading5Char"/>
    <w:qFormat/>
    <w:rsid w:val="007F752F"/>
    <w:pPr>
      <w:spacing w:before="80"/>
      <w:outlineLvl w:val="4"/>
    </w:pPr>
    <w:rPr>
      <w:color w:val="918585"/>
      <w:sz w:val="20"/>
    </w:rPr>
  </w:style>
  <w:style w:type="paragraph" w:styleId="Heading6">
    <w:name w:val="heading 6"/>
    <w:basedOn w:val="HeadingBase"/>
    <w:next w:val="Normal"/>
    <w:link w:val="Heading6Char"/>
    <w:qFormat/>
    <w:rsid w:val="007F752F"/>
    <w:pPr>
      <w:spacing w:before="60"/>
      <w:outlineLvl w:val="5"/>
    </w:pPr>
    <w:rPr>
      <w:color w:val="918585"/>
      <w:sz w:val="20"/>
    </w:rPr>
  </w:style>
  <w:style w:type="paragraph" w:styleId="Heading7">
    <w:name w:val="heading 7"/>
    <w:basedOn w:val="Normal"/>
    <w:next w:val="Normal"/>
    <w:link w:val="Heading7Char"/>
    <w:qFormat/>
    <w:rsid w:val="007F752F"/>
    <w:pPr>
      <w:ind w:left="720"/>
      <w:outlineLvl w:val="6"/>
    </w:pPr>
    <w:rPr>
      <w:i/>
    </w:rPr>
  </w:style>
  <w:style w:type="paragraph" w:styleId="Heading8">
    <w:name w:val="heading 8"/>
    <w:basedOn w:val="Normal"/>
    <w:next w:val="Normal"/>
    <w:link w:val="Heading8Char"/>
    <w:qFormat/>
    <w:rsid w:val="007F752F"/>
    <w:pPr>
      <w:ind w:left="720"/>
      <w:outlineLvl w:val="7"/>
    </w:pPr>
    <w:rPr>
      <w:i/>
    </w:rPr>
  </w:style>
  <w:style w:type="paragraph" w:styleId="Heading9">
    <w:name w:val="heading 9"/>
    <w:basedOn w:val="Normal"/>
    <w:next w:val="Normal"/>
    <w:link w:val="Heading9Char"/>
    <w:qFormat/>
    <w:rsid w:val="007F752F"/>
    <w:pPr>
      <w:ind w:left="720"/>
      <w:outlineLvl w:val="8"/>
    </w:pPr>
    <w:rPr>
      <w:i/>
    </w:rPr>
  </w:style>
  <w:style w:type="character" w:default="1" w:styleId="DefaultParagraphFont">
    <w:name w:val="Default Paragraph Font"/>
    <w:uiPriority w:val="1"/>
    <w:unhideWhenUsed/>
    <w:rsid w:val="007F75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752F"/>
  </w:style>
  <w:style w:type="character" w:customStyle="1" w:styleId="Heading1Char">
    <w:name w:val="Heading 1 Char"/>
    <w:basedOn w:val="DefaultParagraphFont"/>
    <w:link w:val="Heading1"/>
    <w:rsid w:val="007F752F"/>
    <w:rPr>
      <w:rFonts w:ascii="Times New Roman" w:eastAsia="Times New Roman" w:hAnsi="Times New Roman" w:cs="Times New Roman"/>
      <w:b/>
      <w:sz w:val="32"/>
      <w:szCs w:val="20"/>
      <w:lang w:eastAsia="en-US"/>
    </w:rPr>
  </w:style>
  <w:style w:type="paragraph" w:styleId="BodyText">
    <w:name w:val="Body Text"/>
    <w:basedOn w:val="Normal"/>
    <w:link w:val="BodyTextChar"/>
    <w:rsid w:val="007F75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752F"/>
    <w:rPr>
      <w:rFonts w:ascii="Times New Roman" w:eastAsia="Times New Roman" w:hAnsi="Times New Roman" w:cs="Times New Roman"/>
      <w:sz w:val="24"/>
      <w:lang w:eastAsia="en-US"/>
    </w:rPr>
  </w:style>
  <w:style w:type="character" w:customStyle="1" w:styleId="SpecialBold">
    <w:name w:val="Special Bold"/>
    <w:basedOn w:val="DefaultParagraphFont"/>
    <w:rsid w:val="007F752F"/>
    <w:rPr>
      <w:b/>
      <w:spacing w:val="0"/>
    </w:rPr>
  </w:style>
  <w:style w:type="paragraph" w:customStyle="1" w:styleId="SuperHeading">
    <w:name w:val="SuperHeading"/>
    <w:basedOn w:val="Normal"/>
    <w:rsid w:val="007F752F"/>
    <w:pPr>
      <w:spacing w:before="240" w:after="120"/>
      <w:outlineLvl w:val="0"/>
    </w:pPr>
    <w:rPr>
      <w:rFonts w:ascii="Times New Roman" w:hAnsi="Times New Roman"/>
      <w:b/>
      <w:sz w:val="32"/>
    </w:rPr>
  </w:style>
  <w:style w:type="paragraph" w:customStyle="1" w:styleId="AllowPageBreak">
    <w:name w:val="AllowPageBreak"/>
    <w:rsid w:val="007F752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F75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75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75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75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75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75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75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752F"/>
    <w:rPr>
      <w:rFonts w:ascii="Courier New" w:eastAsia="Times New Roman" w:hAnsi="Courier New" w:cs="Times New Roman"/>
      <w:i/>
      <w:szCs w:val="20"/>
      <w:lang w:eastAsia="en-US"/>
    </w:rPr>
  </w:style>
  <w:style w:type="paragraph" w:customStyle="1" w:styleId="HeadingBase">
    <w:name w:val="Heading Base"/>
    <w:rsid w:val="007F75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752F"/>
    <w:pPr>
      <w:tabs>
        <w:tab w:val="right" w:leader="dot" w:pos="9072"/>
      </w:tabs>
      <w:ind w:left="567"/>
    </w:pPr>
    <w:rPr>
      <w:szCs w:val="22"/>
    </w:rPr>
  </w:style>
  <w:style w:type="paragraph" w:customStyle="1" w:styleId="TOCBase">
    <w:name w:val="TOC Base"/>
    <w:rsid w:val="007F75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752F"/>
    <w:pPr>
      <w:tabs>
        <w:tab w:val="right" w:leader="dot" w:pos="9072"/>
      </w:tabs>
      <w:spacing w:before="40" w:after="40"/>
      <w:ind w:left="284"/>
    </w:pPr>
    <w:rPr>
      <w:rFonts w:ascii="Times New Roman" w:hAnsi="Times New Roman"/>
    </w:rPr>
  </w:style>
  <w:style w:type="paragraph" w:styleId="TOC1">
    <w:name w:val="toc 1"/>
    <w:basedOn w:val="TOCBase"/>
    <w:next w:val="Normal"/>
    <w:rsid w:val="007F75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75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752F"/>
    <w:rPr>
      <w:rFonts w:ascii="Times New Roman" w:eastAsia="Times New Roman" w:hAnsi="Times New Roman" w:cs="Times New Roman"/>
      <w:sz w:val="16"/>
      <w:lang w:eastAsia="en-US"/>
    </w:rPr>
  </w:style>
  <w:style w:type="paragraph" w:styleId="Title">
    <w:name w:val="Title"/>
    <w:basedOn w:val="HeadingBase"/>
    <w:link w:val="TitleChar"/>
    <w:qFormat/>
    <w:rsid w:val="007F752F"/>
    <w:pPr>
      <w:spacing w:before="5040"/>
      <w:jc w:val="center"/>
    </w:pPr>
    <w:rPr>
      <w:sz w:val="48"/>
      <w:szCs w:val="72"/>
      <w:lang w:val="en-US"/>
    </w:rPr>
  </w:style>
  <w:style w:type="character" w:customStyle="1" w:styleId="TitleChar">
    <w:name w:val="Title Char"/>
    <w:basedOn w:val="DefaultParagraphFont"/>
    <w:link w:val="Title"/>
    <w:rsid w:val="007F75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752F"/>
    <w:pPr>
      <w:tabs>
        <w:tab w:val="left" w:pos="3600"/>
        <w:tab w:val="left" w:pos="3958"/>
      </w:tabs>
    </w:pPr>
  </w:style>
  <w:style w:type="paragraph" w:styleId="List">
    <w:name w:val="List"/>
    <w:basedOn w:val="BodyText"/>
    <w:next w:val="BodyText"/>
    <w:rsid w:val="007F752F"/>
    <w:pPr>
      <w:tabs>
        <w:tab w:val="left" w:pos="340"/>
      </w:tabs>
      <w:spacing w:before="60" w:after="60"/>
      <w:ind w:left="340" w:hanging="340"/>
    </w:pPr>
  </w:style>
  <w:style w:type="paragraph" w:styleId="ListBullet">
    <w:name w:val="List Bullet"/>
    <w:basedOn w:val="List"/>
    <w:rsid w:val="007F752F"/>
    <w:pPr>
      <w:numPr>
        <w:numId w:val="11"/>
      </w:numPr>
      <w:tabs>
        <w:tab w:val="clear" w:pos="340"/>
      </w:tabs>
      <w:spacing w:before="40" w:after="40"/>
    </w:pPr>
  </w:style>
  <w:style w:type="paragraph" w:customStyle="1" w:styleId="Note">
    <w:name w:val="Note"/>
    <w:basedOn w:val="BodyText"/>
    <w:rsid w:val="007F75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752F"/>
    <w:pPr>
      <w:framePr w:wrap="auto" w:hAnchor="text" w:y="6049"/>
    </w:pPr>
    <w:rPr>
      <w:color w:val="000000"/>
      <w:sz w:val="40"/>
    </w:rPr>
  </w:style>
  <w:style w:type="paragraph" w:customStyle="1" w:styleId="TOCTitle">
    <w:name w:val="TOCTitle"/>
    <w:basedOn w:val="Heading1"/>
    <w:rsid w:val="007F752F"/>
    <w:pPr>
      <w:spacing w:after="240"/>
      <w:jc w:val="center"/>
      <w:outlineLvl w:val="9"/>
    </w:pPr>
    <w:rPr>
      <w:caps/>
    </w:rPr>
  </w:style>
  <w:style w:type="paragraph" w:customStyle="1" w:styleId="Version">
    <w:name w:val="Version"/>
    <w:rsid w:val="007F75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752F"/>
    <w:pPr>
      <w:numPr>
        <w:numId w:val="12"/>
      </w:numPr>
      <w:tabs>
        <w:tab w:val="clear" w:pos="680"/>
      </w:tabs>
    </w:pPr>
  </w:style>
  <w:style w:type="paragraph" w:styleId="Index1">
    <w:name w:val="index 1"/>
    <w:basedOn w:val="Normal"/>
    <w:next w:val="Normal"/>
    <w:semiHidden/>
    <w:rsid w:val="007F752F"/>
    <w:pPr>
      <w:keepNext w:val="0"/>
      <w:tabs>
        <w:tab w:val="right" w:pos="4176"/>
      </w:tabs>
      <w:ind w:left="198" w:hanging="198"/>
    </w:pPr>
    <w:rPr>
      <w:rFonts w:ascii="Garamond" w:hAnsi="Garamond"/>
    </w:rPr>
  </w:style>
  <w:style w:type="paragraph" w:styleId="IndexHeading">
    <w:name w:val="index heading"/>
    <w:basedOn w:val="Normal"/>
    <w:next w:val="Index1"/>
    <w:semiHidden/>
    <w:rsid w:val="007F752F"/>
    <w:pPr>
      <w:spacing w:before="120" w:after="120"/>
    </w:pPr>
    <w:rPr>
      <w:rFonts w:ascii="Arial" w:hAnsi="Arial"/>
      <w:b/>
      <w:color w:val="918585"/>
      <w:sz w:val="24"/>
    </w:rPr>
  </w:style>
  <w:style w:type="paragraph" w:styleId="Header">
    <w:name w:val="header"/>
    <w:basedOn w:val="Normal"/>
    <w:link w:val="HeaderChar"/>
    <w:rsid w:val="007F75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752F"/>
    <w:rPr>
      <w:rFonts w:ascii="Times New Roman" w:eastAsia="Times New Roman" w:hAnsi="Times New Roman" w:cs="Times New Roman"/>
      <w:sz w:val="16"/>
      <w:szCs w:val="20"/>
      <w:lang w:val="en-GB" w:eastAsia="en-US"/>
    </w:rPr>
  </w:style>
  <w:style w:type="paragraph" w:customStyle="1" w:styleId="Chapter">
    <w:name w:val="Chapter"/>
    <w:basedOn w:val="Normal"/>
    <w:rsid w:val="007F752F"/>
    <w:pPr>
      <w:spacing w:before="240"/>
    </w:pPr>
    <w:rPr>
      <w:rFonts w:ascii="Times New Roman" w:hAnsi="Times New Roman"/>
      <w:smallCaps/>
      <w:spacing w:val="80"/>
      <w:sz w:val="28"/>
    </w:rPr>
  </w:style>
  <w:style w:type="paragraph" w:customStyle="1" w:styleId="InChapter">
    <w:name w:val="InChapter"/>
    <w:basedOn w:val="Heading3"/>
    <w:rsid w:val="007F752F"/>
    <w:pPr>
      <w:spacing w:after="240"/>
      <w:outlineLvl w:val="9"/>
    </w:pPr>
    <w:rPr>
      <w:noProof/>
    </w:rPr>
  </w:style>
  <w:style w:type="paragraph" w:styleId="Index2">
    <w:name w:val="index 2"/>
    <w:basedOn w:val="Normal"/>
    <w:next w:val="Normal"/>
    <w:semiHidden/>
    <w:rsid w:val="007F752F"/>
    <w:pPr>
      <w:tabs>
        <w:tab w:val="right" w:pos="4176"/>
      </w:tabs>
      <w:ind w:left="568" w:hanging="284"/>
    </w:pPr>
    <w:rPr>
      <w:rFonts w:ascii="Garamond" w:hAnsi="Garamond"/>
    </w:rPr>
  </w:style>
  <w:style w:type="paragraph" w:customStyle="1" w:styleId="Byline">
    <w:name w:val="Byline"/>
    <w:rsid w:val="007F75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752F"/>
    <w:pPr>
      <w:tabs>
        <w:tab w:val="clear" w:pos="3600"/>
        <w:tab w:val="clear" w:pos="3958"/>
      </w:tabs>
      <w:jc w:val="right"/>
    </w:pPr>
  </w:style>
  <w:style w:type="character" w:styleId="Emphasis">
    <w:name w:val="Emphasis"/>
    <w:basedOn w:val="DefaultParagraphFont"/>
    <w:qFormat/>
    <w:rsid w:val="007F752F"/>
    <w:rPr>
      <w:i/>
    </w:rPr>
  </w:style>
  <w:style w:type="paragraph" w:styleId="Caption">
    <w:name w:val="caption"/>
    <w:basedOn w:val="BodyText"/>
    <w:next w:val="Normal"/>
    <w:qFormat/>
    <w:rsid w:val="007F752F"/>
    <w:pPr>
      <w:framePr w:w="2268" w:hSpace="181" w:vSpace="181" w:wrap="around" w:vAnchor="text" w:hAnchor="page" w:x="1135" w:y="285" w:anchorLock="1"/>
    </w:pPr>
    <w:rPr>
      <w:i/>
    </w:rPr>
  </w:style>
  <w:style w:type="paragraph" w:customStyle="1" w:styleId="MiniTOCTitle">
    <w:name w:val="MiniTOCTitle"/>
    <w:basedOn w:val="Heading4"/>
    <w:rsid w:val="007F752F"/>
    <w:pPr>
      <w:spacing w:before="240"/>
      <w:outlineLvl w:val="9"/>
    </w:pPr>
    <w:rPr>
      <w:noProof/>
      <w:sz w:val="24"/>
    </w:rPr>
  </w:style>
  <w:style w:type="paragraph" w:customStyle="1" w:styleId="MiniTOCItem">
    <w:name w:val="MiniTOCItem"/>
    <w:basedOn w:val="ListBullet"/>
    <w:rsid w:val="007F752F"/>
    <w:pPr>
      <w:numPr>
        <w:numId w:val="0"/>
      </w:numPr>
      <w:tabs>
        <w:tab w:val="right" w:leader="dot" w:pos="6521"/>
      </w:tabs>
      <w:spacing w:before="0" w:after="0"/>
    </w:pPr>
  </w:style>
  <w:style w:type="paragraph" w:customStyle="1" w:styleId="TOFTitle">
    <w:name w:val="TOFTitle"/>
    <w:basedOn w:val="TOCTitle"/>
    <w:rsid w:val="007F752F"/>
  </w:style>
  <w:style w:type="paragraph" w:styleId="TableofFigures">
    <w:name w:val="table of figures"/>
    <w:basedOn w:val="Normal"/>
    <w:next w:val="Normal"/>
    <w:semiHidden/>
    <w:rsid w:val="007F752F"/>
    <w:pPr>
      <w:tabs>
        <w:tab w:val="right" w:leader="dot" w:pos="9072"/>
      </w:tabs>
      <w:ind w:left="970" w:hanging="403"/>
    </w:pPr>
    <w:rPr>
      <w:rFonts w:ascii="Times New Roman" w:hAnsi="Times New Roman"/>
      <w:b/>
    </w:rPr>
  </w:style>
  <w:style w:type="paragraph" w:styleId="ListNumber">
    <w:name w:val="List Number"/>
    <w:basedOn w:val="List"/>
    <w:rsid w:val="007F752F"/>
    <w:pPr>
      <w:numPr>
        <w:numId w:val="9"/>
      </w:numPr>
    </w:pPr>
  </w:style>
  <w:style w:type="character" w:customStyle="1" w:styleId="WingdingSymbols">
    <w:name w:val="Wingding Symbols"/>
    <w:rsid w:val="007F752F"/>
    <w:rPr>
      <w:rFonts w:ascii="Wingdings" w:hAnsi="Wingdings"/>
    </w:rPr>
  </w:style>
  <w:style w:type="paragraph" w:customStyle="1" w:styleId="TableHeading">
    <w:name w:val="Table Heading"/>
    <w:basedOn w:val="HeadingBase"/>
    <w:rsid w:val="007F752F"/>
    <w:pPr>
      <w:keepLines/>
      <w:pBdr>
        <w:bottom w:val="single" w:sz="6" w:space="1" w:color="918585"/>
      </w:pBdr>
      <w:spacing w:before="240"/>
    </w:pPr>
  </w:style>
  <w:style w:type="character" w:customStyle="1" w:styleId="HotSpot">
    <w:name w:val="HotSpot"/>
    <w:rsid w:val="007F752F"/>
    <w:rPr>
      <w:color w:val="0033CC"/>
      <w:u w:val="none"/>
    </w:rPr>
  </w:style>
  <w:style w:type="paragraph" w:customStyle="1" w:styleId="BodyTextRight">
    <w:name w:val="Body Text Right"/>
    <w:basedOn w:val="BodyText"/>
    <w:rsid w:val="007F752F"/>
    <w:pPr>
      <w:spacing w:before="0" w:after="0"/>
      <w:jc w:val="right"/>
    </w:pPr>
  </w:style>
  <w:style w:type="paragraph" w:styleId="Index3">
    <w:name w:val="index 3"/>
    <w:basedOn w:val="ListNumber2"/>
    <w:next w:val="Normal"/>
    <w:semiHidden/>
    <w:rsid w:val="007F752F"/>
    <w:pPr>
      <w:numPr>
        <w:numId w:val="0"/>
      </w:numPr>
      <w:tabs>
        <w:tab w:val="right" w:leader="dot" w:pos="4176"/>
      </w:tabs>
    </w:pPr>
  </w:style>
  <w:style w:type="paragraph" w:styleId="ListNumber2">
    <w:name w:val="List Number 2"/>
    <w:basedOn w:val="List2"/>
    <w:rsid w:val="007F752F"/>
    <w:pPr>
      <w:numPr>
        <w:numId w:val="8"/>
      </w:numPr>
      <w:tabs>
        <w:tab w:val="clear" w:pos="1060"/>
      </w:tabs>
    </w:pPr>
  </w:style>
  <w:style w:type="paragraph" w:customStyle="1" w:styleId="MarginNote">
    <w:name w:val="Margin Note"/>
    <w:basedOn w:val="BodyText"/>
    <w:rsid w:val="007F75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75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75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752F"/>
    <w:rPr>
      <w:sz w:val="32"/>
    </w:rPr>
  </w:style>
  <w:style w:type="paragraph" w:customStyle="1" w:styleId="HeadingProcedure">
    <w:name w:val="Heading Procedure"/>
    <w:basedOn w:val="HeadingBase"/>
    <w:next w:val="Normal"/>
    <w:rsid w:val="007F752F"/>
    <w:pPr>
      <w:tabs>
        <w:tab w:val="left" w:pos="0"/>
      </w:tabs>
      <w:spacing w:before="120" w:after="60"/>
    </w:pPr>
    <w:rPr>
      <w:i/>
      <w:color w:val="918585"/>
      <w:sz w:val="22"/>
    </w:rPr>
  </w:style>
  <w:style w:type="paragraph" w:customStyle="1" w:styleId="TableBodyText">
    <w:name w:val="Table Body Text"/>
    <w:basedOn w:val="BodyText"/>
    <w:rsid w:val="007F752F"/>
    <w:pPr>
      <w:spacing w:before="60" w:after="60"/>
    </w:pPr>
  </w:style>
  <w:style w:type="paragraph" w:styleId="ListContinue">
    <w:name w:val="List Continue"/>
    <w:basedOn w:val="List"/>
    <w:rsid w:val="007F752F"/>
    <w:pPr>
      <w:ind w:firstLine="0"/>
    </w:pPr>
  </w:style>
  <w:style w:type="paragraph" w:customStyle="1" w:styleId="ListNote">
    <w:name w:val="List Note"/>
    <w:basedOn w:val="List"/>
    <w:rsid w:val="007F752F"/>
    <w:pPr>
      <w:pBdr>
        <w:top w:val="single" w:sz="6" w:space="2" w:color="918585"/>
        <w:bottom w:val="single" w:sz="6" w:space="2" w:color="918585"/>
      </w:pBdr>
      <w:tabs>
        <w:tab w:val="left" w:pos="1021"/>
      </w:tabs>
      <w:ind w:firstLine="0"/>
    </w:pPr>
  </w:style>
  <w:style w:type="paragraph" w:customStyle="1" w:styleId="Warning">
    <w:name w:val="Warning"/>
    <w:basedOn w:val="BodyText"/>
    <w:rsid w:val="007F752F"/>
    <w:pPr>
      <w:shd w:val="clear" w:color="auto" w:fill="D9D9D9"/>
      <w:tabs>
        <w:tab w:val="left" w:pos="992"/>
      </w:tabs>
      <w:ind w:left="119" w:right="119"/>
    </w:pPr>
    <w:rPr>
      <w:sz w:val="20"/>
    </w:rPr>
  </w:style>
  <w:style w:type="paragraph" w:customStyle="1" w:styleId="MarginIcons">
    <w:name w:val="Margin Icons"/>
    <w:basedOn w:val="BodyText"/>
    <w:rsid w:val="007F75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752F"/>
    <w:rPr>
      <w:rFonts w:ascii="Courier New" w:hAnsi="Courier New"/>
    </w:rPr>
  </w:style>
  <w:style w:type="paragraph" w:customStyle="1" w:styleId="NoteBullet">
    <w:name w:val="Note Bullet"/>
    <w:basedOn w:val="Note"/>
    <w:rsid w:val="007F752F"/>
    <w:pPr>
      <w:tabs>
        <w:tab w:val="clear" w:pos="680"/>
      </w:tabs>
      <w:spacing w:before="60" w:after="60"/>
    </w:pPr>
  </w:style>
  <w:style w:type="paragraph" w:customStyle="1" w:styleId="SubHeading2">
    <w:name w:val="SubHeading2"/>
    <w:basedOn w:val="HeadingBase"/>
    <w:rsid w:val="007F752F"/>
    <w:pPr>
      <w:spacing w:before="240" w:after="60"/>
    </w:pPr>
    <w:rPr>
      <w:sz w:val="20"/>
    </w:rPr>
  </w:style>
  <w:style w:type="paragraph" w:customStyle="1" w:styleId="SubHeading1">
    <w:name w:val="SubHeading1"/>
    <w:basedOn w:val="HeadingBase"/>
    <w:rsid w:val="007F752F"/>
    <w:pPr>
      <w:spacing w:before="240" w:after="60"/>
    </w:pPr>
    <w:rPr>
      <w:color w:val="918585"/>
      <w:sz w:val="22"/>
    </w:rPr>
  </w:style>
  <w:style w:type="paragraph" w:customStyle="1" w:styleId="SideHeading">
    <w:name w:val="Side Heading"/>
    <w:basedOn w:val="HeadingBase"/>
    <w:rsid w:val="007F75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752F"/>
    <w:pPr>
      <w:numPr>
        <w:numId w:val="10"/>
      </w:numPr>
    </w:pPr>
  </w:style>
  <w:style w:type="paragraph" w:styleId="PlainText">
    <w:name w:val="Plain Text"/>
    <w:basedOn w:val="Normal"/>
    <w:link w:val="PlainTextChar"/>
    <w:rsid w:val="007F752F"/>
    <w:rPr>
      <w:sz w:val="20"/>
    </w:rPr>
  </w:style>
  <w:style w:type="character" w:customStyle="1" w:styleId="PlainTextChar">
    <w:name w:val="Plain Text Char"/>
    <w:basedOn w:val="DefaultParagraphFont"/>
    <w:link w:val="PlainText"/>
    <w:rsid w:val="007F752F"/>
    <w:rPr>
      <w:rFonts w:ascii="Courier New" w:eastAsia="Times New Roman" w:hAnsi="Courier New" w:cs="Times New Roman"/>
      <w:sz w:val="20"/>
      <w:szCs w:val="20"/>
      <w:lang w:eastAsia="en-US"/>
    </w:rPr>
  </w:style>
  <w:style w:type="character" w:customStyle="1" w:styleId="MenuOption">
    <w:name w:val="Menu Option"/>
    <w:basedOn w:val="DefaultParagraphFont"/>
    <w:rsid w:val="007F752F"/>
    <w:rPr>
      <w:b/>
      <w:smallCaps/>
    </w:rPr>
  </w:style>
  <w:style w:type="paragraph" w:customStyle="1" w:styleId="TableListNumber">
    <w:name w:val="Table List Number"/>
    <w:basedOn w:val="ListNumber"/>
    <w:rsid w:val="007F752F"/>
    <w:pPr>
      <w:numPr>
        <w:numId w:val="0"/>
      </w:numPr>
    </w:pPr>
  </w:style>
  <w:style w:type="paragraph" w:styleId="TOC4">
    <w:name w:val="toc 4"/>
    <w:basedOn w:val="TOCBase"/>
    <w:next w:val="Normal"/>
    <w:semiHidden/>
    <w:rsid w:val="007F752F"/>
    <w:pPr>
      <w:tabs>
        <w:tab w:val="right" w:leader="dot" w:pos="9071"/>
      </w:tabs>
      <w:ind w:left="1701"/>
    </w:pPr>
  </w:style>
  <w:style w:type="paragraph" w:customStyle="1" w:styleId="ListAlpha">
    <w:name w:val="List Alpha"/>
    <w:basedOn w:val="List"/>
    <w:rsid w:val="007F752F"/>
    <w:pPr>
      <w:numPr>
        <w:numId w:val="7"/>
      </w:numPr>
    </w:pPr>
  </w:style>
  <w:style w:type="paragraph" w:customStyle="1" w:styleId="ListAlpha2">
    <w:name w:val="List Alpha 2"/>
    <w:basedOn w:val="List2"/>
    <w:rsid w:val="007F752F"/>
    <w:pPr>
      <w:numPr>
        <w:numId w:val="6"/>
      </w:numPr>
    </w:pPr>
  </w:style>
  <w:style w:type="paragraph" w:styleId="List2">
    <w:name w:val="List 2"/>
    <w:basedOn w:val="BodyText"/>
    <w:rsid w:val="007F752F"/>
    <w:pPr>
      <w:tabs>
        <w:tab w:val="left" w:pos="680"/>
      </w:tabs>
      <w:spacing w:before="60" w:after="60"/>
      <w:ind w:left="680" w:hanging="340"/>
    </w:pPr>
  </w:style>
  <w:style w:type="paragraph" w:styleId="List3">
    <w:name w:val="List 3"/>
    <w:basedOn w:val="BodyText"/>
    <w:rsid w:val="007F752F"/>
    <w:pPr>
      <w:tabs>
        <w:tab w:val="left" w:pos="1021"/>
      </w:tabs>
      <w:spacing w:before="60" w:after="60"/>
      <w:ind w:left="1020" w:hanging="340"/>
    </w:pPr>
  </w:style>
  <w:style w:type="paragraph" w:styleId="List4">
    <w:name w:val="List 4"/>
    <w:basedOn w:val="BodyText"/>
    <w:rsid w:val="007F752F"/>
    <w:pPr>
      <w:tabs>
        <w:tab w:val="left" w:pos="1361"/>
      </w:tabs>
      <w:spacing w:before="60" w:after="60"/>
      <w:ind w:left="1361" w:hanging="340"/>
    </w:pPr>
  </w:style>
  <w:style w:type="paragraph" w:styleId="List5">
    <w:name w:val="List 5"/>
    <w:basedOn w:val="BodyText"/>
    <w:rsid w:val="007F752F"/>
    <w:pPr>
      <w:tabs>
        <w:tab w:val="left" w:pos="1701"/>
      </w:tabs>
      <w:spacing w:before="60" w:after="60"/>
      <w:ind w:left="1701" w:hanging="340"/>
    </w:pPr>
  </w:style>
  <w:style w:type="paragraph" w:styleId="ListBullet3">
    <w:name w:val="List Bullet 3"/>
    <w:basedOn w:val="List3"/>
    <w:rsid w:val="007F752F"/>
    <w:pPr>
      <w:numPr>
        <w:numId w:val="13"/>
      </w:numPr>
      <w:tabs>
        <w:tab w:val="clear" w:pos="1021"/>
      </w:tabs>
      <w:ind w:left="1037" w:hanging="357"/>
    </w:pPr>
  </w:style>
  <w:style w:type="paragraph" w:styleId="ListBullet4">
    <w:name w:val="List Bullet 4"/>
    <w:basedOn w:val="List4"/>
    <w:rsid w:val="007F752F"/>
    <w:pPr>
      <w:numPr>
        <w:numId w:val="1"/>
      </w:numPr>
      <w:tabs>
        <w:tab w:val="clear" w:pos="1361"/>
      </w:tabs>
    </w:pPr>
  </w:style>
  <w:style w:type="paragraph" w:styleId="ListBullet5">
    <w:name w:val="List Bullet 5"/>
    <w:basedOn w:val="List5"/>
    <w:rsid w:val="007F752F"/>
    <w:pPr>
      <w:numPr>
        <w:numId w:val="2"/>
      </w:numPr>
    </w:pPr>
  </w:style>
  <w:style w:type="paragraph" w:styleId="ListContinue2">
    <w:name w:val="List Continue 2"/>
    <w:basedOn w:val="List2"/>
    <w:rsid w:val="007F752F"/>
    <w:pPr>
      <w:ind w:firstLine="0"/>
    </w:pPr>
  </w:style>
  <w:style w:type="paragraph" w:styleId="ListContinue3">
    <w:name w:val="List Continue 3"/>
    <w:basedOn w:val="List3"/>
    <w:rsid w:val="007F752F"/>
    <w:pPr>
      <w:ind w:left="1021" w:firstLine="0"/>
    </w:pPr>
  </w:style>
  <w:style w:type="paragraph" w:styleId="ListContinue4">
    <w:name w:val="List Continue 4"/>
    <w:basedOn w:val="List4"/>
    <w:rsid w:val="007F752F"/>
    <w:pPr>
      <w:ind w:firstLine="0"/>
    </w:pPr>
  </w:style>
  <w:style w:type="paragraph" w:styleId="ListContinue5">
    <w:name w:val="List Continue 5"/>
    <w:basedOn w:val="List5"/>
    <w:rsid w:val="007F752F"/>
    <w:pPr>
      <w:ind w:firstLine="0"/>
    </w:pPr>
  </w:style>
  <w:style w:type="paragraph" w:styleId="ListNumber3">
    <w:name w:val="List Number 3"/>
    <w:basedOn w:val="List3"/>
    <w:rsid w:val="007F752F"/>
    <w:pPr>
      <w:numPr>
        <w:numId w:val="3"/>
      </w:numPr>
    </w:pPr>
  </w:style>
  <w:style w:type="paragraph" w:styleId="ListNumber4">
    <w:name w:val="List Number 4"/>
    <w:basedOn w:val="List4"/>
    <w:rsid w:val="007F752F"/>
    <w:pPr>
      <w:numPr>
        <w:numId w:val="4"/>
      </w:numPr>
    </w:pPr>
  </w:style>
  <w:style w:type="paragraph" w:styleId="ListNumber5">
    <w:name w:val="List Number 5"/>
    <w:basedOn w:val="List5"/>
    <w:rsid w:val="007F752F"/>
    <w:pPr>
      <w:numPr>
        <w:numId w:val="5"/>
      </w:numPr>
    </w:pPr>
  </w:style>
  <w:style w:type="paragraph" w:styleId="BlockText">
    <w:name w:val="Block Text"/>
    <w:basedOn w:val="Normal"/>
    <w:rsid w:val="007F752F"/>
    <w:pPr>
      <w:spacing w:after="120"/>
      <w:ind w:left="1440" w:right="1440"/>
    </w:pPr>
  </w:style>
  <w:style w:type="character" w:customStyle="1" w:styleId="Subscript">
    <w:name w:val="Subscript"/>
    <w:basedOn w:val="DefaultParagraphFont"/>
    <w:rsid w:val="007F752F"/>
    <w:rPr>
      <w:sz w:val="16"/>
      <w:vertAlign w:val="subscript"/>
    </w:rPr>
  </w:style>
  <w:style w:type="character" w:customStyle="1" w:styleId="Superscript">
    <w:name w:val="Superscript"/>
    <w:basedOn w:val="DefaultParagraphFont"/>
    <w:rsid w:val="007F752F"/>
    <w:rPr>
      <w:sz w:val="16"/>
      <w:vertAlign w:val="superscript"/>
    </w:rPr>
  </w:style>
  <w:style w:type="character" w:customStyle="1" w:styleId="Symbols">
    <w:name w:val="Symbols"/>
    <w:basedOn w:val="DefaultParagraphFont"/>
    <w:rsid w:val="007F752F"/>
    <w:rPr>
      <w:rFonts w:ascii="Symbol" w:hAnsi="Symbol"/>
    </w:rPr>
  </w:style>
  <w:style w:type="character" w:customStyle="1" w:styleId="MenuOptions">
    <w:name w:val="Menu Options"/>
    <w:basedOn w:val="DefaultParagraphFont"/>
    <w:rsid w:val="007F752F"/>
    <w:rPr>
      <w:rFonts w:ascii="Arial Narrow" w:hAnsi="Arial Narrow"/>
      <w:smallCaps/>
    </w:rPr>
  </w:style>
  <w:style w:type="character" w:customStyle="1" w:styleId="Buttons">
    <w:name w:val="Buttons"/>
    <w:basedOn w:val="DefaultParagraphFont"/>
    <w:rsid w:val="007F752F"/>
    <w:rPr>
      <w:b/>
    </w:rPr>
  </w:style>
  <w:style w:type="character" w:customStyle="1" w:styleId="Underlined">
    <w:name w:val="Underlined"/>
    <w:basedOn w:val="DefaultParagraphFont"/>
    <w:rsid w:val="007F752F"/>
    <w:rPr>
      <w:u w:val="single"/>
    </w:rPr>
  </w:style>
  <w:style w:type="paragraph" w:customStyle="1" w:styleId="TableBodyTextRight">
    <w:name w:val="Table Body Text Right"/>
    <w:basedOn w:val="TableBodyText"/>
    <w:rsid w:val="007F752F"/>
    <w:pPr>
      <w:widowControl w:val="0"/>
      <w:autoSpaceDE w:val="0"/>
      <w:autoSpaceDN w:val="0"/>
      <w:adjustRightInd w:val="0"/>
      <w:jc w:val="right"/>
    </w:pPr>
    <w:rPr>
      <w:rFonts w:cs="Arial"/>
      <w:szCs w:val="18"/>
    </w:rPr>
  </w:style>
  <w:style w:type="paragraph" w:customStyle="1" w:styleId="CopyrightText">
    <w:name w:val="Copyright Text"/>
    <w:basedOn w:val="BodyText"/>
    <w:rsid w:val="007F752F"/>
    <w:rPr>
      <w:sz w:val="18"/>
    </w:rPr>
  </w:style>
  <w:style w:type="paragraph" w:customStyle="1" w:styleId="BodySmallRight">
    <w:name w:val="Body Small Right"/>
    <w:basedOn w:val="BodyTextRight"/>
    <w:rsid w:val="007F752F"/>
    <w:rPr>
      <w:sz w:val="18"/>
      <w:szCs w:val="18"/>
    </w:rPr>
  </w:style>
  <w:style w:type="paragraph" w:customStyle="1" w:styleId="MarginEdition">
    <w:name w:val="Margin Edition"/>
    <w:basedOn w:val="MarginNote"/>
    <w:rsid w:val="007F752F"/>
    <w:pPr>
      <w:spacing w:before="0" w:after="0"/>
    </w:pPr>
    <w:rPr>
      <w:rFonts w:ascii="Times New Roman" w:hAnsi="Times New Roman"/>
      <w:color w:val="999999"/>
    </w:rPr>
  </w:style>
  <w:style w:type="paragraph" w:customStyle="1" w:styleId="Spacer">
    <w:name w:val="Spacer"/>
    <w:basedOn w:val="Normal"/>
    <w:rsid w:val="007F752F"/>
    <w:rPr>
      <w:sz w:val="2"/>
      <w:szCs w:val="2"/>
    </w:rPr>
  </w:style>
  <w:style w:type="character" w:customStyle="1" w:styleId="Small">
    <w:name w:val="Small"/>
    <w:basedOn w:val="DefaultParagraphFont"/>
    <w:rsid w:val="007F752F"/>
    <w:rPr>
      <w:sz w:val="16"/>
    </w:rPr>
  </w:style>
  <w:style w:type="paragraph" w:customStyle="1" w:styleId="WideTable">
    <w:name w:val="Wide Table"/>
    <w:basedOn w:val="Normal"/>
    <w:rsid w:val="007F752F"/>
    <w:pPr>
      <w:ind w:left="-1418"/>
    </w:pPr>
    <w:rPr>
      <w:sz w:val="2"/>
      <w:szCs w:val="2"/>
    </w:rPr>
  </w:style>
  <w:style w:type="character" w:styleId="PageNumber">
    <w:name w:val="page number"/>
    <w:basedOn w:val="DefaultParagraphFont"/>
    <w:rsid w:val="007F752F"/>
  </w:style>
  <w:style w:type="paragraph" w:styleId="Quote">
    <w:name w:val="Quote"/>
    <w:basedOn w:val="Heading1"/>
    <w:link w:val="QuoteChar"/>
    <w:qFormat/>
    <w:rsid w:val="007F752F"/>
    <w:rPr>
      <w:b w:val="0"/>
      <w:sz w:val="72"/>
      <w:szCs w:val="72"/>
      <w:lang w:val="en-NZ"/>
    </w:rPr>
  </w:style>
  <w:style w:type="character" w:customStyle="1" w:styleId="QuoteChar">
    <w:name w:val="Quote Char"/>
    <w:basedOn w:val="DefaultParagraphFont"/>
    <w:link w:val="Quote"/>
    <w:rsid w:val="007F75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752F"/>
    <w:pPr>
      <w:pageBreakBefore/>
    </w:pPr>
  </w:style>
  <w:style w:type="paragraph" w:customStyle="1" w:styleId="Border">
    <w:name w:val="Border"/>
    <w:basedOn w:val="Normal"/>
    <w:qFormat/>
    <w:rsid w:val="007F75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752F"/>
    <w:rPr>
      <w:b/>
      <w:bCs/>
      <w:i/>
      <w:iCs/>
      <w:color w:val="auto"/>
    </w:rPr>
  </w:style>
  <w:style w:type="paragraph" w:styleId="IntenseQuote">
    <w:name w:val="Intense Quote"/>
    <w:basedOn w:val="Normal"/>
    <w:next w:val="Normal"/>
    <w:link w:val="IntenseQuoteChar"/>
    <w:uiPriority w:val="30"/>
    <w:qFormat/>
    <w:rsid w:val="007F75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75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752F"/>
    <w:rPr>
      <w:smallCaps/>
      <w:color w:val="auto"/>
      <w:u w:val="single"/>
    </w:rPr>
  </w:style>
  <w:style w:type="character" w:styleId="IntenseReference">
    <w:name w:val="Intense Reference"/>
    <w:basedOn w:val="DefaultParagraphFont"/>
    <w:uiPriority w:val="32"/>
    <w:qFormat/>
    <w:rsid w:val="007F752F"/>
    <w:rPr>
      <w:b/>
      <w:bCs/>
      <w:smallCaps/>
      <w:color w:val="auto"/>
      <w:spacing w:val="5"/>
      <w:u w:val="single"/>
    </w:rPr>
  </w:style>
  <w:style w:type="paragraph" w:customStyle="1" w:styleId="2ColumnHeading">
    <w:name w:val="2Column Heading"/>
    <w:basedOn w:val="BodyText"/>
    <w:qFormat/>
    <w:rsid w:val="007F752F"/>
    <w:pPr>
      <w:spacing w:after="60"/>
      <w:ind w:left="-2268"/>
    </w:pPr>
    <w:rPr>
      <w:b/>
    </w:rPr>
  </w:style>
  <w:style w:type="paragraph" w:customStyle="1" w:styleId="Heading1TOC">
    <w:name w:val="Heading1 TOC"/>
    <w:basedOn w:val="Normal"/>
    <w:qFormat/>
    <w:rsid w:val="007F752F"/>
    <w:pPr>
      <w:spacing w:before="240" w:after="120"/>
    </w:pPr>
    <w:rPr>
      <w:rFonts w:ascii="Times New Roman" w:hAnsi="Times New Roman"/>
      <w:b/>
      <w:sz w:val="32"/>
    </w:rPr>
  </w:style>
  <w:style w:type="paragraph" w:customStyle="1" w:styleId="Heading2TOC">
    <w:name w:val="Heading2 TOC"/>
    <w:basedOn w:val="Normal"/>
    <w:qFormat/>
    <w:rsid w:val="007F752F"/>
    <w:pPr>
      <w:spacing w:before="240" w:after="60"/>
    </w:pPr>
    <w:rPr>
      <w:rFonts w:ascii="Times New Roman" w:hAnsi="Times New Roman"/>
      <w:b/>
      <w:sz w:val="28"/>
    </w:rPr>
  </w:style>
  <w:style w:type="character" w:customStyle="1" w:styleId="Underline">
    <w:name w:val="Underline"/>
    <w:basedOn w:val="DefaultParagraphFont"/>
    <w:qFormat/>
    <w:rsid w:val="007F752F"/>
    <w:rPr>
      <w:u w:val="single"/>
    </w:rPr>
  </w:style>
  <w:style w:type="character" w:customStyle="1" w:styleId="BoldandItalics">
    <w:name w:val="Bold and Italics"/>
    <w:qFormat/>
    <w:rsid w:val="007F752F"/>
    <w:rPr>
      <w:b/>
      <w:i/>
      <w:u w:val="none"/>
    </w:rPr>
  </w:style>
  <w:style w:type="paragraph" w:styleId="BalloonText">
    <w:name w:val="Balloon Text"/>
    <w:basedOn w:val="Normal"/>
    <w:link w:val="BalloonTextChar"/>
    <w:rsid w:val="007F752F"/>
    <w:rPr>
      <w:rFonts w:ascii="Tahoma" w:hAnsi="Tahoma" w:cs="Tahoma"/>
      <w:sz w:val="16"/>
      <w:szCs w:val="16"/>
    </w:rPr>
  </w:style>
  <w:style w:type="character" w:customStyle="1" w:styleId="BalloonTextChar">
    <w:name w:val="Balloon Text Char"/>
    <w:basedOn w:val="DefaultParagraphFont"/>
    <w:link w:val="BalloonText"/>
    <w:rsid w:val="007F75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75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75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752F"/>
    <w:rPr>
      <w:b/>
      <w:color w:val="660033"/>
      <w:spacing w:val="0"/>
    </w:rPr>
  </w:style>
  <w:style w:type="paragraph" w:customStyle="1" w:styleId="Nameditemlist">
    <w:name w:val="Named item list"/>
    <w:basedOn w:val="BodyText"/>
    <w:qFormat/>
    <w:rsid w:val="007F752F"/>
    <w:pPr>
      <w:tabs>
        <w:tab w:val="left" w:pos="2835"/>
      </w:tabs>
      <w:ind w:left="2835" w:hanging="2835"/>
    </w:pPr>
  </w:style>
  <w:style w:type="paragraph" w:customStyle="1" w:styleId="BodyTextnopadding">
    <w:name w:val="Body Text no padding"/>
    <w:basedOn w:val="BodyText"/>
    <w:qFormat/>
    <w:rsid w:val="007F752F"/>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641</Words>
  <Characters>4217</Characters>
  <Application>Microsoft Office Word</Application>
  <DocSecurity>0</DocSecurity>
  <Lines>174</Lines>
  <Paragraphs>77</Paragraphs>
  <ScaleCrop>false</ScaleCrop>
  <Company>Author-it Software Corporation Ltd.</Company>
  <LinksUpToDate>false</LinksUpToDate>
  <CharactersWithSpaces>4792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UEPMNT426 Maintain electronic instrumentation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2018-10-31T03:14:00Z</dcterms:created>
  <dcterms:modified xsi:type="dcterms:W3CDTF">2018-10-31T03:14:00Z</dcterms:modified>
</cp:coreProperties>
</file>