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302" w:rsidP="00A92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UEPMNT413 Modify electronic electrical equipment</w:t>
      </w:r>
      <w:r>
        <w:fldChar w:fldCharType="end"/>
      </w:r>
    </w:p>
    <w:p w:rsidR="00A92302" w:rsidP="00A92302">
      <w:pPr>
        <w:pStyle w:val="Version"/>
        <w:sectPr w:rsidSect="00D22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6AF" w:rsidP="00D226AF">
      <w:pPr>
        <w:pStyle w:val="SuperHeading"/>
      </w:pPr>
      <w:r w:rsidRPr="00D226AF">
        <w:t>UEPMNT413 Modify electronic electrical equipment</w:t>
      </w:r>
    </w:p>
    <w:p w:rsidR="00000000" w:rsidRPr="00D226AF" w:rsidP="00D226AF">
      <w:pPr>
        <w:pStyle w:val="Heading1"/>
      </w:pPr>
      <w:bookmarkStart w:id="1" w:name="O_981410"/>
      <w:bookmarkEnd w:id="1"/>
      <w:r w:rsidRPr="00D226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Release 1.</w:t>
            </w:r>
            <w:r w:rsidRPr="00D226AF">
              <w:t xml:space="preserve"> This is the first release of this unit of competency in the UEP Generation Training Package.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2" w:name="O_981411"/>
      <w:bookmarkEnd w:id="2"/>
      <w:r w:rsidRPr="00D226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This unit involves the skills and knowledge required to undertake modifications of electroni</w:t>
            </w:r>
            <w:r w:rsidRPr="00D226AF">
              <w:t>c electrical equipment, this may include, but is not limited to, alterations, additions or adjustments.</w:t>
            </w:r>
          </w:p>
          <w:p w:rsidR="00000000" w:rsidRPr="00D226AF" w:rsidP="00D226AF">
            <w:pPr>
              <w:pStyle w:val="BodyText"/>
            </w:pPr>
            <w:r w:rsidRPr="00D226AF">
              <w:t>Electronic electrical equipment composed of simple or complex components, control equipment and panels in a power generation facility may require modifi</w:t>
            </w:r>
            <w:r w:rsidRPr="00D226AF">
              <w:t>cations to ensure safe and efficient operation. Modifications can include changes which may alter equipment from a manufacturers' specifications.</w:t>
            </w:r>
          </w:p>
          <w:p w:rsidR="00000000" w:rsidRPr="00D226AF" w:rsidP="00D226AF">
            <w:pPr>
              <w:pStyle w:val="BodyText"/>
            </w:pPr>
            <w:r w:rsidRPr="00D226AF">
              <w:t>Competency in this unit requires the ability to plan work, carry out electronic equipment modifications and to</w:t>
            </w:r>
            <w:r w:rsidRPr="00D226AF">
              <w:t xml:space="preserve"> report on all completed work tasks. Individuals will, in general, work under supervision in an electrical, electronic and/or mechanical equipment repair workshop or on site. </w:t>
            </w:r>
          </w:p>
          <w:p w:rsidR="00000000" w:rsidRPr="00D226AF" w:rsidP="00D226AF">
            <w:pPr>
              <w:pStyle w:val="BodyText"/>
            </w:pPr>
            <w:r w:rsidRPr="00D226AF">
              <w:t>Power generation maintenance personnel are typically trained and authorised to r</w:t>
            </w:r>
            <w:r w:rsidRPr="00D226AF">
              <w:t>eceive permits to work.</w:t>
            </w:r>
          </w:p>
          <w:p w:rsidR="00000000" w:rsidRPr="00D226AF" w:rsidP="00D226AF">
            <w:pPr>
              <w:pStyle w:val="BodyText"/>
            </w:pPr>
            <w:r w:rsidRPr="00D226AF">
              <w:t>No licensing, legislative or certification requirements apply to this unit at the time of publication.</w:t>
            </w:r>
          </w:p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Note: Workplace practice</w:t>
            </w:r>
          </w:p>
          <w:p w:rsidR="00000000" w:rsidRPr="00D226AF" w:rsidP="00D226AF">
            <w:pPr>
              <w:pStyle w:val="BodyText"/>
            </w:pPr>
            <w:r w:rsidRPr="00D226AF">
              <w:t>The application of the skills and knowledge described in this unit of competency may require a licence o</w:t>
            </w:r>
            <w:r w:rsidRPr="00D226AF">
              <w:t xml:space="preserve">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3" w:name="O_981412"/>
      <w:bookmarkEnd w:id="3"/>
      <w:r w:rsidRPr="00D226AF">
        <w:t>Pre</w:t>
      </w:r>
      <w:r w:rsidRPr="00D226AF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UEENEEG108A Troubleshoot and repair faults in low voltage electrical apparatus and circuits</w:t>
            </w:r>
          </w:p>
          <w:p w:rsidR="00000000" w:rsidRPr="00D226AF" w:rsidP="00D226AF">
            <w:pPr>
              <w:pStyle w:val="BodyText"/>
            </w:pPr>
            <w:r w:rsidRPr="00D226AF">
              <w:t>UEENEEE102A Fabricate, assemble and dismantle utilities industry components</w:t>
            </w:r>
          </w:p>
          <w:p w:rsidR="00000000" w:rsidRPr="00D226AF" w:rsidP="00D226AF">
            <w:pPr>
              <w:pStyle w:val="BodyText"/>
            </w:pPr>
            <w:r w:rsidRPr="00D226AF">
              <w:t>UEENEEE104A Solve problems in D.C. circuits</w:t>
            </w:r>
          </w:p>
          <w:p w:rsidR="00000000" w:rsidRPr="00D226AF" w:rsidP="00D226AF">
            <w:pPr>
              <w:pStyle w:val="BodyText"/>
            </w:pPr>
            <w:r w:rsidRPr="00D226AF">
              <w:t>UEENEEE105A Fix and secure e</w:t>
            </w:r>
            <w:r w:rsidRPr="00D226AF">
              <w:t>lectrotechnology equipment</w:t>
            </w:r>
          </w:p>
          <w:p w:rsidR="00000000" w:rsidRPr="00D226AF" w:rsidP="00D226AF">
            <w:pPr>
              <w:pStyle w:val="BodyText"/>
            </w:pPr>
            <w:r w:rsidRPr="00D226AF">
              <w:t>UEENEEE107A Use drawings, diagrams, schedules, standards, codes and specifications</w:t>
            </w:r>
          </w:p>
          <w:p w:rsidR="00000000" w:rsidRPr="00D226AF" w:rsidP="00D226AF">
            <w:pPr>
              <w:pStyle w:val="BodyText"/>
            </w:pPr>
            <w:r w:rsidRPr="00D226AF">
              <w:t>UEENEEG006A Solve problems in single and three phase low voltage machines</w:t>
            </w:r>
          </w:p>
          <w:p w:rsidR="00000000" w:rsidRPr="00D226AF" w:rsidP="00D226AF">
            <w:pPr>
              <w:pStyle w:val="BodyText"/>
            </w:pPr>
            <w:r w:rsidRPr="00D226AF">
              <w:t>UEENEEG033A Solve problems in single and three phase low voltage electrical apparatus and circuits</w:t>
            </w:r>
          </w:p>
          <w:p w:rsidR="00000000" w:rsidRPr="00D226AF" w:rsidP="00D226AF">
            <w:pPr>
              <w:pStyle w:val="BodyText"/>
            </w:pPr>
            <w:r w:rsidRPr="00D226AF">
              <w:t>UEENEEG063A Arrange circuits, control and protection for general electrical installations</w:t>
            </w:r>
          </w:p>
          <w:p w:rsidR="00000000" w:rsidRPr="00D226AF" w:rsidP="00D226AF">
            <w:pPr>
              <w:pStyle w:val="BodyText"/>
            </w:pPr>
            <w:r w:rsidRPr="00D226AF">
              <w:t>UEENEEG101A Solve problems in electromagnetic devices and related c</w:t>
            </w:r>
            <w:r w:rsidRPr="00D226AF">
              <w:t>ircuits</w:t>
            </w:r>
          </w:p>
          <w:p w:rsidR="00000000" w:rsidRPr="00D226AF" w:rsidP="00D226AF">
            <w:pPr>
              <w:pStyle w:val="BodyText"/>
            </w:pPr>
            <w:r w:rsidRPr="00D226AF">
              <w:t>UEENEEG102A Solve problems in low voltage A.C. circuits</w:t>
            </w:r>
          </w:p>
          <w:p w:rsidR="00000000" w:rsidRPr="00D226AF" w:rsidP="00D226AF">
            <w:pPr>
              <w:pStyle w:val="BodyText"/>
            </w:pPr>
            <w:r w:rsidRPr="00D226AF">
              <w:t xml:space="preserve">UEENEEG106A Terminate cables, cords and accessories for low voltage 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4" w:name="O_981413"/>
      <w:bookmarkEnd w:id="4"/>
      <w:r w:rsidRPr="00D226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Maintenance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5" w:name="O_981414"/>
      <w:bookmarkEnd w:id="5"/>
      <w:r w:rsidRPr="00D226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Electricity generation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6" w:name="O_981415"/>
      <w:bookmarkEnd w:id="6"/>
      <w:r w:rsidRPr="00D226AF">
        <w:t>El</w:t>
      </w:r>
      <w:r w:rsidRPr="00D226AF">
        <w:t>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PERFORMANCE CRITERIA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Performance criteria describe the performance needed to demonstrate achievement of the element.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D226AF">
              <w:t xml:space="preserve">or work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Resources are obtained and inspected for compliance with job specification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Relevant plans, drawings and manuals are selected and used, in accordance with workplace procedures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Correct materials and components for work are obta</w:t>
            </w:r>
            <w:r w:rsidRPr="00D226AF">
              <w:t>ined and inspected, in accordance with workplace procedures for compliance with job specification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Work is planned, sequenced and prioritised, in accordance with workplace procedures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Potential hazards are identified and risk control measures are selected and implemented, in accordance </w:t>
            </w:r>
            <w:r w:rsidRPr="00D226AF">
              <w:t>with workplace procedures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Work area is prepared, in accordance with workplace and site procedures.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Carry out electronic electrical equipment</w:t>
            </w:r>
            <w:r w:rsidRPr="00D226AF">
              <w:t xml:space="preserve"> </w:t>
            </w:r>
            <w:r w:rsidRPr="00D226AF">
              <w:rPr>
                <w:rStyle w:val="SpecialBold"/>
              </w:rPr>
              <w:t>mo</w:t>
            </w:r>
            <w:r w:rsidRPr="00D226AF">
              <w:rPr>
                <w:rStyle w:val="SpecialBold"/>
              </w:rPr>
              <w:t>difications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Isolations are confirmed, where appropriate, in accordance with workplace procedures and site requirements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Electronic electrical equipment is modified, in accordance with workplace procedures, plans, drawings and manuals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Modifications are completed, in accordance with workplace procedures, without loss or damage to other equipment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Modified electronic electrical equipment is set up to suit operational requirements, in accordance with workplace procedures and manufac</w:t>
            </w:r>
            <w:r w:rsidRPr="00D226AF">
              <w:t xml:space="preserve">turers' specifications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 xml:space="preserve">Final inspection is performed, in accordance with workplace procedures 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Work is completed and appropriate personnel are notified, in accordance with workplace procedures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Work area is cleared of was</w:t>
            </w:r>
            <w:r w:rsidRPr="00D226AF">
              <w:t>te, cleaned, restored and secured, in accordance with workplace procedures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t>Tools and equipment are cleaned, maintained and stored, in accordance with workplace procedures</w:t>
            </w:r>
          </w:p>
        </w:tc>
      </w:tr>
      <w:tr w:rsidTr="00D226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6AF">
            <w:pPr>
              <w:pStyle w:val="BodyText"/>
              <w:rPr>
                <w:lang w:val="en-NZ"/>
              </w:rPr>
            </w:pPr>
            <w:r w:rsidRPr="00D226A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Work completion details are finalised, in accordance with workplace procedures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7" w:name="O_981416"/>
      <w:bookmarkEnd w:id="7"/>
      <w:r w:rsidRPr="00D226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Foundation skills essential to performance are explicit in the performance criteria of this unit of competency.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8" w:name="O_981417"/>
      <w:bookmarkEnd w:id="8"/>
      <w:r w:rsidRPr="00D226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Range is restricted to essential operating conditions and any other variables essential to the work environment.</w:t>
            </w:r>
          </w:p>
          <w:p w:rsidR="00000000" w:rsidRPr="00D226AF" w:rsidP="00D226AF">
            <w:pPr>
              <w:pStyle w:val="BodyText"/>
            </w:pPr>
            <w:r w:rsidRPr="00D226AF">
              <w:t>Non-essential conditions may be found in the Companion Volume Implementation Guide.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9" w:name="O_981418"/>
      <w:bookmarkEnd w:id="9"/>
      <w:r w:rsidRPr="00D226AF">
        <w:t>Unit Mapping Informa</w:t>
      </w:r>
      <w:r w:rsidRPr="00D226AF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6AF" w:rsidP="00D226AF">
            <w:pPr>
              <w:pStyle w:val="BodyText"/>
            </w:pPr>
            <w:r w:rsidRPr="00D226AF">
              <w:t>This unit replaces and is equivalent to UEPMNT413B Modify electronic electrical equipment.</w:t>
            </w:r>
          </w:p>
        </w:tc>
      </w:tr>
    </w:tbl>
    <w:p w:rsidR="00000000" w:rsidRPr="00D226AF" w:rsidP="00D226AF">
      <w:pPr>
        <w:pStyle w:val="NoPaddingFontSize1"/>
      </w:pPr>
    </w:p>
    <w:p w:rsidR="00000000" w:rsidRPr="00D226AF" w:rsidP="00D226AF">
      <w:pPr>
        <w:pStyle w:val="AllowPageBreak"/>
      </w:pPr>
    </w:p>
    <w:p w:rsidR="00000000" w:rsidRPr="00D226AF" w:rsidP="00D226AF">
      <w:pPr>
        <w:pStyle w:val="Heading1"/>
      </w:pPr>
      <w:bookmarkStart w:id="10" w:name="O_981425"/>
      <w:bookmarkEnd w:id="10"/>
      <w:r w:rsidRPr="00D226AF">
        <w:t>Links</w:t>
      </w:r>
    </w:p>
    <w:p w:rsidR="00000000" w:rsidRPr="00D226AF" w:rsidP="00D226AF">
      <w:pPr>
        <w:pStyle w:val="BodyText"/>
      </w:pPr>
      <w:r w:rsidRPr="00D226AF">
        <w:t>Companion Volume implementation guides are found in VETNet - https://vetnet.education.gov.au/Pages/TrainingDocs.aspx?q=1715b9fa-e7bd-44</w:t>
      </w:r>
      <w:r w:rsidRPr="00D226AF">
        <w:t>1c-bb8d-cf22c9c825a8</w:t>
      </w:r>
    </w:p>
    <w:p w:rsidR="00000000" w:rsidRPr="00D226AF" w:rsidP="00D226AF"/>
    <w:sectPr w:rsidSect="00D22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AF" w:rsidRPr="00A92302" w:rsidP="00A92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02" w:rsidP="00D22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302" w:rsidP="00D22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2302" w:rsidP="00D22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6AF" w:rsidRPr="00A92302" w:rsidP="00A92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02" w:rsidRPr="002D2AF8" w:rsidP="00D22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UEPMNT413 Modify electronic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A92302" w:rsidP="00D22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6AF"/>
  </w:style>
  <w:style w:type="character" w:customStyle="1" w:styleId="Heading1Char">
    <w:name w:val="Heading 1 Char"/>
    <w:basedOn w:val="DefaultParagraphFont"/>
    <w:link w:val="Heading1"/>
    <w:rsid w:val="00D22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6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26AF"/>
    <w:rPr>
      <w:b/>
      <w:spacing w:val="0"/>
    </w:rPr>
  </w:style>
  <w:style w:type="paragraph" w:customStyle="1" w:styleId="SuperHeading">
    <w:name w:val="SuperHeading"/>
    <w:basedOn w:val="Normal"/>
    <w:rsid w:val="00D22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2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6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6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2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6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6AF"/>
    <w:rPr>
      <w:i/>
    </w:rPr>
  </w:style>
  <w:style w:type="paragraph" w:styleId="Caption">
    <w:name w:val="caption"/>
    <w:basedOn w:val="BodyText"/>
    <w:next w:val="Normal"/>
    <w:qFormat/>
    <w:rsid w:val="00D22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6AF"/>
  </w:style>
  <w:style w:type="paragraph" w:styleId="TableofFigures">
    <w:name w:val="table of figures"/>
    <w:basedOn w:val="Normal"/>
    <w:next w:val="Normal"/>
    <w:semiHidden/>
    <w:rsid w:val="00D22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6AF"/>
    <w:pPr>
      <w:numPr>
        <w:numId w:val="9"/>
      </w:numPr>
    </w:pPr>
  </w:style>
  <w:style w:type="character" w:customStyle="1" w:styleId="WingdingSymbols">
    <w:name w:val="Wingding Symbols"/>
    <w:rsid w:val="00D226AF"/>
    <w:rPr>
      <w:rFonts w:ascii="Wingdings" w:hAnsi="Wingdings"/>
    </w:rPr>
  </w:style>
  <w:style w:type="paragraph" w:customStyle="1" w:styleId="TableHeading">
    <w:name w:val="Table Heading"/>
    <w:basedOn w:val="HeadingBase"/>
    <w:rsid w:val="00D22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6AF"/>
    <w:rPr>
      <w:color w:val="0033CC"/>
      <w:u w:val="none"/>
    </w:rPr>
  </w:style>
  <w:style w:type="paragraph" w:customStyle="1" w:styleId="BodyTextRight">
    <w:name w:val="Body Text Right"/>
    <w:basedOn w:val="BodyText"/>
    <w:rsid w:val="00D22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6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6AF"/>
    <w:rPr>
      <w:sz w:val="32"/>
    </w:rPr>
  </w:style>
  <w:style w:type="paragraph" w:customStyle="1" w:styleId="HeadingProcedure">
    <w:name w:val="Heading Procedure"/>
    <w:basedOn w:val="HeadingBase"/>
    <w:next w:val="Normal"/>
    <w:rsid w:val="00D22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6AF"/>
    <w:pPr>
      <w:spacing w:before="60" w:after="60"/>
    </w:pPr>
  </w:style>
  <w:style w:type="paragraph" w:styleId="ListContinue">
    <w:name w:val="List Continue"/>
    <w:basedOn w:val="List"/>
    <w:rsid w:val="00D226AF"/>
    <w:pPr>
      <w:ind w:firstLine="0"/>
    </w:pPr>
  </w:style>
  <w:style w:type="paragraph" w:customStyle="1" w:styleId="ListNote">
    <w:name w:val="List Note"/>
    <w:basedOn w:val="List"/>
    <w:rsid w:val="00D22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6AF"/>
    <w:rPr>
      <w:rFonts w:ascii="Courier New" w:hAnsi="Courier New"/>
    </w:rPr>
  </w:style>
  <w:style w:type="paragraph" w:customStyle="1" w:styleId="NoteBullet">
    <w:name w:val="Note Bullet"/>
    <w:basedOn w:val="Note"/>
    <w:rsid w:val="00D22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6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6AF"/>
    <w:rPr>
      <w:b/>
      <w:smallCaps/>
    </w:rPr>
  </w:style>
  <w:style w:type="paragraph" w:customStyle="1" w:styleId="TableListNumber">
    <w:name w:val="Table List Number"/>
    <w:basedOn w:val="ListNumber"/>
    <w:rsid w:val="00D22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6AF"/>
    <w:pPr>
      <w:numPr>
        <w:numId w:val="7"/>
      </w:numPr>
    </w:pPr>
  </w:style>
  <w:style w:type="paragraph" w:customStyle="1" w:styleId="ListAlpha2">
    <w:name w:val="List Alpha 2"/>
    <w:basedOn w:val="List2"/>
    <w:rsid w:val="00D226AF"/>
    <w:pPr>
      <w:numPr>
        <w:numId w:val="6"/>
      </w:numPr>
    </w:pPr>
  </w:style>
  <w:style w:type="paragraph" w:styleId="List2">
    <w:name w:val="List 2"/>
    <w:basedOn w:val="BodyText"/>
    <w:rsid w:val="00D22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6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6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26AF"/>
    <w:pPr>
      <w:numPr>
        <w:numId w:val="2"/>
      </w:numPr>
    </w:pPr>
  </w:style>
  <w:style w:type="paragraph" w:styleId="ListContinue2">
    <w:name w:val="List Continue 2"/>
    <w:basedOn w:val="List2"/>
    <w:rsid w:val="00D226AF"/>
    <w:pPr>
      <w:ind w:firstLine="0"/>
    </w:pPr>
  </w:style>
  <w:style w:type="paragraph" w:styleId="ListContinue3">
    <w:name w:val="List Continue 3"/>
    <w:basedOn w:val="List3"/>
    <w:rsid w:val="00D226AF"/>
    <w:pPr>
      <w:ind w:left="1021" w:firstLine="0"/>
    </w:pPr>
  </w:style>
  <w:style w:type="paragraph" w:styleId="ListContinue4">
    <w:name w:val="List Continue 4"/>
    <w:basedOn w:val="List4"/>
    <w:rsid w:val="00D226AF"/>
    <w:pPr>
      <w:ind w:firstLine="0"/>
    </w:pPr>
  </w:style>
  <w:style w:type="paragraph" w:styleId="ListContinue5">
    <w:name w:val="List Continue 5"/>
    <w:basedOn w:val="List5"/>
    <w:rsid w:val="00D226AF"/>
    <w:pPr>
      <w:ind w:firstLine="0"/>
    </w:pPr>
  </w:style>
  <w:style w:type="paragraph" w:styleId="ListNumber3">
    <w:name w:val="List Number 3"/>
    <w:basedOn w:val="List3"/>
    <w:rsid w:val="00D226AF"/>
    <w:pPr>
      <w:numPr>
        <w:numId w:val="3"/>
      </w:numPr>
    </w:pPr>
  </w:style>
  <w:style w:type="paragraph" w:styleId="ListNumber4">
    <w:name w:val="List Number 4"/>
    <w:basedOn w:val="List4"/>
    <w:rsid w:val="00D226AF"/>
    <w:pPr>
      <w:numPr>
        <w:numId w:val="4"/>
      </w:numPr>
    </w:pPr>
  </w:style>
  <w:style w:type="paragraph" w:styleId="ListNumber5">
    <w:name w:val="List Number 5"/>
    <w:basedOn w:val="List5"/>
    <w:rsid w:val="00D226AF"/>
    <w:pPr>
      <w:numPr>
        <w:numId w:val="5"/>
      </w:numPr>
    </w:pPr>
  </w:style>
  <w:style w:type="paragraph" w:styleId="BlockText">
    <w:name w:val="Block Text"/>
    <w:basedOn w:val="Normal"/>
    <w:rsid w:val="00D22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6AF"/>
    <w:rPr>
      <w:sz w:val="16"/>
      <w:vertAlign w:val="superscript"/>
    </w:rPr>
  </w:style>
  <w:style w:type="character" w:customStyle="1" w:styleId="Symbols">
    <w:name w:val="Symbols"/>
    <w:basedOn w:val="DefaultParagraphFont"/>
    <w:rsid w:val="00D226AF"/>
    <w:rPr>
      <w:rFonts w:ascii="Symbol" w:hAnsi="Symbol"/>
    </w:rPr>
  </w:style>
  <w:style w:type="character" w:customStyle="1" w:styleId="MenuOptions">
    <w:name w:val="Menu Options"/>
    <w:basedOn w:val="DefaultParagraphFont"/>
    <w:rsid w:val="00D22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6AF"/>
    <w:rPr>
      <w:b/>
    </w:rPr>
  </w:style>
  <w:style w:type="character" w:customStyle="1" w:styleId="Underlined">
    <w:name w:val="Underlined"/>
    <w:basedOn w:val="DefaultParagraphFont"/>
    <w:rsid w:val="00D226AF"/>
    <w:rPr>
      <w:u w:val="single"/>
    </w:rPr>
  </w:style>
  <w:style w:type="paragraph" w:customStyle="1" w:styleId="TableBodyTextRight">
    <w:name w:val="Table Body Text Right"/>
    <w:basedOn w:val="TableBodyText"/>
    <w:rsid w:val="00D22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6AF"/>
    <w:rPr>
      <w:sz w:val="18"/>
    </w:rPr>
  </w:style>
  <w:style w:type="paragraph" w:customStyle="1" w:styleId="BodySmallRight">
    <w:name w:val="Body Small Right"/>
    <w:basedOn w:val="BodyTextRight"/>
    <w:rsid w:val="00D226AF"/>
    <w:rPr>
      <w:sz w:val="18"/>
      <w:szCs w:val="18"/>
    </w:rPr>
  </w:style>
  <w:style w:type="paragraph" w:customStyle="1" w:styleId="MarginEdition">
    <w:name w:val="Margin Edition"/>
    <w:basedOn w:val="MarginNote"/>
    <w:rsid w:val="00D22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6AF"/>
    <w:rPr>
      <w:sz w:val="2"/>
      <w:szCs w:val="2"/>
    </w:rPr>
  </w:style>
  <w:style w:type="character" w:customStyle="1" w:styleId="Small">
    <w:name w:val="Small"/>
    <w:basedOn w:val="DefaultParagraphFont"/>
    <w:rsid w:val="00D226AF"/>
    <w:rPr>
      <w:sz w:val="16"/>
    </w:rPr>
  </w:style>
  <w:style w:type="paragraph" w:customStyle="1" w:styleId="WideTable">
    <w:name w:val="Wide Table"/>
    <w:basedOn w:val="Normal"/>
    <w:rsid w:val="00D22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6AF"/>
  </w:style>
  <w:style w:type="paragraph" w:styleId="Quote">
    <w:name w:val="Quote"/>
    <w:basedOn w:val="Heading1"/>
    <w:link w:val="QuoteChar"/>
    <w:qFormat/>
    <w:rsid w:val="00D22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6AF"/>
    <w:pPr>
      <w:pageBreakBefore/>
    </w:pPr>
  </w:style>
  <w:style w:type="paragraph" w:customStyle="1" w:styleId="Border">
    <w:name w:val="Border"/>
    <w:basedOn w:val="Normal"/>
    <w:qFormat/>
    <w:rsid w:val="00D22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6AF"/>
    <w:rPr>
      <w:u w:val="single"/>
    </w:rPr>
  </w:style>
  <w:style w:type="character" w:customStyle="1" w:styleId="BoldandItalics">
    <w:name w:val="Bold and Italics"/>
    <w:qFormat/>
    <w:rsid w:val="00D226AF"/>
    <w:rPr>
      <w:b/>
      <w:i/>
      <w:u w:val="none"/>
    </w:rPr>
  </w:style>
  <w:style w:type="paragraph" w:styleId="BalloonText">
    <w:name w:val="Balloon Text"/>
    <w:basedOn w:val="Normal"/>
    <w:link w:val="BalloonTextChar"/>
    <w:rsid w:val="00D22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6A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723</Words>
  <Characters>4749</Characters>
  <Application>Microsoft Office Word</Application>
  <DocSecurity>0</DocSecurity>
  <Lines>180</Lines>
  <Paragraphs>83</Paragraphs>
  <ScaleCrop>false</ScaleCrop>
  <Company>Author-it Software Corporation Ltd.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UEPMNT413 Modify electronic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2018-10-31T03:07:00Z</dcterms:created>
  <dcterms:modified xsi:type="dcterms:W3CDTF">2018-10-31T03:08:00Z</dcterms:modified>
</cp:coreProperties>
</file>