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CAD" w:rsidP="00935CAD">
      <w:pPr>
        <w:pStyle w:val="Title"/>
      </w:pPr>
      <w:r>
        <w:fldChar w:fldCharType="begin"/>
      </w:r>
      <w:r>
        <w:instrText xml:space="preserve"> TITLE   \* MERGEFORMAT </w:instrText>
      </w:r>
      <w:r>
        <w:fldChar w:fldCharType="separate"/>
      </w:r>
      <w:r>
        <w:t>UEPMNT407 Repair a gas turbine unit</w:t>
      </w:r>
      <w:r>
        <w:fldChar w:fldCharType="end"/>
      </w:r>
    </w:p>
    <w:p w:rsidR="00935CAD" w:rsidP="00935CAD">
      <w:pPr>
        <w:pStyle w:val="Version"/>
        <w:sectPr w:rsidSect="00057A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A44" w:rsidP="00057A44">
      <w:pPr>
        <w:pStyle w:val="SuperHeading"/>
      </w:pPr>
      <w:r w:rsidRPr="00057A44">
        <w:t>UEPMNT407 Repair a gas turbine unit</w:t>
      </w:r>
    </w:p>
    <w:p w:rsidR="00000000" w:rsidRPr="00057A44" w:rsidP="00057A44">
      <w:pPr>
        <w:pStyle w:val="Heading1"/>
      </w:pPr>
      <w:bookmarkStart w:id="1" w:name="O_981315"/>
      <w:bookmarkEnd w:id="1"/>
      <w:r w:rsidRPr="00057A44">
        <w:t>Modification History</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Release 1</w:t>
            </w:r>
            <w:r w:rsidRPr="00057A44">
              <w:t>. This is the first release of this unit of competency in the UEP Generation Training Package.</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2" w:name="O_981316"/>
      <w:bookmarkEnd w:id="2"/>
      <w:r w:rsidRPr="00057A44">
        <w:t>Application</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This unit involves the skills and knowledge required to undertake the repair of compressors, turbine</w:t>
            </w:r>
            <w:r w:rsidRPr="00057A44">
              <w:t>s and associated equipment on gas turbine units.</w:t>
            </w:r>
          </w:p>
          <w:p w:rsidR="00000000" w:rsidRPr="00057A44" w:rsidP="00057A44">
            <w:pPr>
              <w:pStyle w:val="BodyText"/>
            </w:pPr>
            <w:r w:rsidRPr="00057A44">
              <w:t>The repair of compressors, turbines and associated equipment on gas turbine units ensures the restoration of any broken, damaged or failed devices, equipment or parts of a gas turbine unit to an acceptable o</w:t>
            </w:r>
            <w:r w:rsidRPr="00057A44">
              <w:t xml:space="preserve">perating condition. </w:t>
            </w:r>
          </w:p>
          <w:p w:rsidR="00000000" w:rsidRPr="00057A44" w:rsidP="00057A44">
            <w:pPr>
              <w:pStyle w:val="BodyText"/>
            </w:pPr>
            <w:r w:rsidRPr="00057A44">
              <w:t>Competency in this unit requires the ability to plan work, disassemble gas turbine, inspect gas turbine components, repair gas turbine and components, reassemble gas turbine and complete all work tasks. Individuals will, in general, wo</w:t>
            </w:r>
            <w:r w:rsidRPr="00057A44">
              <w:t xml:space="preserve">rk under supervision in an electrical, electronic and/or mechanical equipment repair workshop/area </w:t>
            </w:r>
          </w:p>
          <w:p w:rsidR="00000000" w:rsidRPr="00057A44" w:rsidP="00057A44">
            <w:pPr>
              <w:pStyle w:val="BodyText"/>
            </w:pPr>
            <w:r w:rsidRPr="00057A44">
              <w:t>Power generation maintenance personnel are typically trained and authorised to receive permits to work.</w:t>
            </w:r>
          </w:p>
          <w:p w:rsidR="00000000" w:rsidRPr="00057A44" w:rsidP="00057A44">
            <w:pPr>
              <w:pStyle w:val="BodyText"/>
            </w:pPr>
            <w:r w:rsidRPr="00057A44">
              <w:t>No licensing, legislative or certification requireme</w:t>
            </w:r>
            <w:r w:rsidRPr="00057A44">
              <w:t>nts apply to this unit at the time of publication.</w:t>
            </w:r>
          </w:p>
          <w:p w:rsidR="00000000" w:rsidRPr="00057A44" w:rsidP="00057A44">
            <w:pPr>
              <w:pStyle w:val="BodyText"/>
            </w:pPr>
            <w:r w:rsidRPr="00057A44">
              <w:rPr>
                <w:rStyle w:val="SpecialBold"/>
              </w:rPr>
              <w:t>Note: Workplace practice</w:t>
            </w:r>
          </w:p>
          <w:p w:rsidR="00000000" w:rsidRPr="00057A44" w:rsidP="00057A44">
            <w:pPr>
              <w:pStyle w:val="BodyText"/>
            </w:pPr>
            <w:r w:rsidRPr="00057A44">
              <w:t>The application of the skills and knowledge described in this unit of competency may require a licence or training permit to practice in the workplace, where work is carried out on</w:t>
            </w:r>
            <w:r w:rsidRPr="00057A44">
              <w:t xml:space="preserve"> gas and electrical installations. Additional and/or other conditions may apply under state and territory legislative and regulatory licensing requirements. </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3" w:name="O_981317"/>
      <w:bookmarkEnd w:id="3"/>
      <w:r w:rsidRPr="00057A44">
        <w:t>Pre-requisite Unit</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UEPMNT402 Conduct complex levelling and alignment</w:t>
            </w:r>
          </w:p>
          <w:p w:rsidR="00000000" w:rsidRPr="00057A44" w:rsidP="00057A44">
            <w:pPr>
              <w:pStyle w:val="BodyText"/>
            </w:pPr>
            <w:r w:rsidRPr="00057A44">
              <w:t xml:space="preserve">MEM18009B </w:t>
            </w:r>
            <w:r w:rsidRPr="00057A44">
              <w:t>Perform levelling and alignment of machines and engineering components</w:t>
            </w:r>
          </w:p>
          <w:p w:rsidR="00000000" w:rsidRPr="00057A44" w:rsidP="00057A44">
            <w:pPr>
              <w:pStyle w:val="BodyText"/>
            </w:pPr>
            <w:r w:rsidRPr="00057A44">
              <w:t>MEM09002B Interpret technical drawing</w:t>
            </w:r>
          </w:p>
          <w:p w:rsidR="00000000" w:rsidRPr="00057A44" w:rsidP="00057A44">
            <w:pPr>
              <w:pStyle w:val="BodyText"/>
            </w:pPr>
            <w:r w:rsidRPr="00057A44">
              <w:t>MEM12023A Perform engineering measurements</w:t>
            </w:r>
          </w:p>
          <w:p w:rsidR="00000000" w:rsidRPr="00057A44" w:rsidP="00057A44">
            <w:pPr>
              <w:pStyle w:val="BodyText"/>
            </w:pPr>
            <w:r w:rsidRPr="00057A44">
              <w:t>MEM18001C Use hand tools</w:t>
            </w:r>
          </w:p>
          <w:p w:rsidR="00000000" w:rsidRPr="00057A44" w:rsidP="00057A44">
            <w:pPr>
              <w:pStyle w:val="BodyText"/>
            </w:pPr>
            <w:r w:rsidRPr="00057A44">
              <w:t>MEM18002B Use power tools/hand held operations</w:t>
            </w:r>
          </w:p>
          <w:p w:rsidR="00000000" w:rsidRPr="00057A44" w:rsidP="00057A44">
            <w:pPr>
              <w:pStyle w:val="BodyText"/>
            </w:pPr>
            <w:r w:rsidRPr="00057A44">
              <w:t>MEM18003C Use tools for precision work</w:t>
            </w:r>
          </w:p>
          <w:p w:rsidR="00000000" w:rsidRPr="00057A44" w:rsidP="00057A44">
            <w:pPr>
              <w:pStyle w:val="BodyText"/>
            </w:pPr>
            <w:r w:rsidRPr="00057A44">
              <w:t>MEM18055B Dismantle, replace and assemble engineering components</w:t>
            </w:r>
          </w:p>
          <w:p w:rsidR="00000000" w:rsidRPr="00057A44" w:rsidP="00057A44">
            <w:pPr>
              <w:pStyle w:val="BodyText"/>
            </w:pPr>
            <w:r w:rsidRPr="00057A44">
              <w:t>MEM18006C Repair and fit engineering components</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4" w:name="O_981318"/>
      <w:bookmarkEnd w:id="4"/>
      <w:r w:rsidRPr="00057A44">
        <w:t>Competency Field</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Maintenance</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5" w:name="O_981319"/>
      <w:bookmarkEnd w:id="5"/>
      <w:r w:rsidRPr="00057A44">
        <w:t>Unit Sector</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Electricity generation</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6" w:name="O_981320"/>
      <w:bookmarkEnd w:id="6"/>
      <w:r w:rsidRPr="00057A4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57A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PERFORMANCE CRITERIA</w:t>
            </w:r>
          </w:p>
        </w:tc>
      </w:tr>
      <w:tr w:rsidTr="00057A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Performance criteria describe the performance needed to demonstrate achievement of the element.</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Requirements including scope of work and assigned roles are identified and confirmed with appropriate personnel or by site inspection,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Work, Health and Safety (WHS)/Occupational Health and Safety (OHS) reg</w:t>
            </w:r>
            <w:r w:rsidRPr="00057A44">
              <w:t xml:space="preserve">ulations, legislative requirements, industry standards, codes of practice, manufacturers' specifications, environmental obligations and workplace procedures are reviewed in preparation for work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Resources are obtained and inspected for compliance with job specification</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Relevant plans, drawings and manuals are selected and used,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Correct materials and components for work are obtained and inspect</w:t>
            </w:r>
            <w:r w:rsidRPr="00057A44">
              <w:t>ed for compliance with job specification</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Work is planned, sequenced and prioritised,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Potential hazards are identified and risk control measures are selected and implemented,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Work area is prepared,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Disassemble</w:t>
            </w:r>
            <w:r w:rsidRPr="00057A44">
              <w:t xml:space="preserve"> </w:t>
            </w:r>
            <w:r w:rsidRPr="00057A44">
              <w:rPr>
                <w:rStyle w:val="SpecialBold"/>
              </w:rPr>
              <w:t>gas turbine</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Isolations for work are confirmed,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Gas turbine is disassembled, in accordance with manufacturers' specifications and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Gas turbine components are removed, in accordance with manufact</w:t>
            </w:r>
            <w:r w:rsidRPr="00057A44">
              <w:t xml:space="preserve">urers' specifications and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Gas turbine disassembly is carried out to facilitate reassembly,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Components are measured, and clearances taken, to determine confo</w:t>
            </w:r>
            <w:r w:rsidRPr="00057A44">
              <w:t xml:space="preserve">rmity to manufacturers' limits, and to ensure assembly is in accordance with manufacturers' specifications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Measurements and clearances are recorded, in accordance with manufacturers' specifications and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Inspect</w:t>
            </w:r>
            <w:r w:rsidRPr="00057A44">
              <w:t xml:space="preserve"> </w:t>
            </w:r>
            <w:r w:rsidRPr="00057A44">
              <w:rPr>
                <w:rStyle w:val="SpecialBold"/>
              </w:rPr>
              <w:t>gas turbine c</w:t>
            </w:r>
            <w:r w:rsidRPr="00057A44">
              <w:rPr>
                <w:rStyle w:val="SpecialBold"/>
              </w:rPr>
              <w:t>omponents</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Components are cleaned and inspected,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Faults are identified and recorded,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New components are inspected for compliance to manufacturers' specifications,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Components are prepared for assembly,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Repair gas</w:t>
            </w:r>
            <w:r w:rsidRPr="00057A44">
              <w:t xml:space="preserve"> </w:t>
            </w:r>
            <w:r w:rsidRPr="00057A44">
              <w:rPr>
                <w:rStyle w:val="SpecialBold"/>
              </w:rPr>
              <w:t>turbine</w:t>
            </w:r>
            <w:r w:rsidRPr="00057A44">
              <w:t xml:space="preserve"> </w:t>
            </w:r>
            <w:r w:rsidRPr="00057A44">
              <w:rPr>
                <w:rStyle w:val="SpecialBold"/>
              </w:rPr>
              <w:t>or</w:t>
            </w:r>
            <w:r w:rsidRPr="00057A44">
              <w:t xml:space="preserve"> </w:t>
            </w:r>
            <w:r w:rsidRPr="00057A44">
              <w:rPr>
                <w:rStyle w:val="SpecialBold"/>
              </w:rPr>
              <w:t>components</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Repairs are</w:t>
            </w:r>
            <w:r w:rsidRPr="00057A44">
              <w:t xml:space="preserve"> carried out,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Repairs are tested and results are analysed to ensure conformance to manufacturers' specifications,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Data from testing is recorded,</w:t>
            </w:r>
            <w:r w:rsidRPr="00057A44">
              <w:t xml:space="preserve">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Reassemble</w:t>
            </w:r>
            <w:r w:rsidRPr="00057A44">
              <w:t xml:space="preserve"> </w:t>
            </w:r>
            <w:r w:rsidRPr="00057A44">
              <w:rPr>
                <w:rStyle w:val="SpecialBold"/>
              </w:rPr>
              <w:t>gas turbine</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Equipment and plant is prepared for reassembly of gas turbine,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Components are refitted, in accordance with workplace procedures and manufa</w:t>
            </w:r>
            <w:r w:rsidRPr="00057A44">
              <w:t>cturers' specifications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Gas turbine is assembled, in accordance with workplace procedures and manufacturers' specifications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 xml:space="preserve">Gas turbine is test run and operating characteristics are monitored to ensure compliance with manufacturers specifications, in accordance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Work is completed and appropriate personnel are notified, in accordanc</w:t>
            </w:r>
            <w:r w:rsidRPr="00057A44">
              <w:t xml:space="preserve">e with workplace procedures </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Work area is cleared of waste, cleaned, restored and secured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t>Tools and equipment are maintained and stored in accordance with workplace procedures</w:t>
            </w:r>
          </w:p>
        </w:tc>
      </w:tr>
      <w:tr w:rsidTr="00057A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057A4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7A44">
            <w:pPr>
              <w:pStyle w:val="BodyText"/>
              <w:rPr>
                <w:lang w:val="en-NZ"/>
              </w:rPr>
            </w:pPr>
            <w:r w:rsidRPr="00057A4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Work completion details are finalised, in accordance with workplace procedures</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7" w:name="O_981321"/>
      <w:bookmarkEnd w:id="7"/>
      <w:r w:rsidRPr="00057A44">
        <w:t>Foundation Skills</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Foundation skills essential to performance are explicit in the performance criteria of this unit of competency.</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8" w:name="O_981322"/>
      <w:bookmarkEnd w:id="8"/>
      <w:r w:rsidRPr="00057A44">
        <w:t>Range of Conditions</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Range is restricted to essential operating conditions and any other variables essential to the work environment.</w:t>
            </w:r>
          </w:p>
          <w:p w:rsidR="00000000" w:rsidRPr="00057A44" w:rsidP="00057A44">
            <w:pPr>
              <w:pStyle w:val="BodyText"/>
            </w:pPr>
            <w:r w:rsidRPr="00057A44">
              <w:t>Non-essential conditions may be found in the Companion Volume Implementation Guide.</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9" w:name="O_981323"/>
      <w:bookmarkEnd w:id="9"/>
      <w:r w:rsidRPr="00057A44">
        <w:t>Unit Mapping Informa</w:t>
      </w:r>
      <w:r w:rsidRPr="00057A44">
        <w:t>tion</w:t>
      </w:r>
    </w:p>
    <w:tbl>
      <w:tblPr>
        <w:tblW w:w="9497" w:type="dxa"/>
        <w:tblLayout w:type="fixed"/>
        <w:tblCellMar>
          <w:left w:w="62" w:type="dxa"/>
          <w:right w:w="62" w:type="dxa"/>
        </w:tblCellMar>
        <w:tblLook w:val="0000"/>
      </w:tblPr>
      <w:tblGrid>
        <w:gridCol w:w="9497"/>
      </w:tblGrid>
      <w:tr w:rsidTr="00057A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A44" w:rsidP="00057A44">
            <w:pPr>
              <w:pStyle w:val="BodyText"/>
            </w:pPr>
            <w:r w:rsidRPr="00057A44">
              <w:t>This unit replaces and is equivalent to UEPMNT407B Install and maintain a gas turbine.</w:t>
            </w:r>
          </w:p>
        </w:tc>
      </w:tr>
    </w:tbl>
    <w:p w:rsidR="00000000" w:rsidRPr="00057A44" w:rsidP="00057A44">
      <w:pPr>
        <w:pStyle w:val="NoPaddingFontSize1"/>
      </w:pPr>
    </w:p>
    <w:p w:rsidR="00000000" w:rsidRPr="00057A44" w:rsidP="00057A44">
      <w:pPr>
        <w:pStyle w:val="AllowPageBreak"/>
      </w:pPr>
    </w:p>
    <w:p w:rsidR="00000000" w:rsidRPr="00057A44" w:rsidP="00057A44">
      <w:pPr>
        <w:pStyle w:val="Heading1"/>
      </w:pPr>
      <w:bookmarkStart w:id="10" w:name="O_981330"/>
      <w:bookmarkEnd w:id="10"/>
      <w:r w:rsidRPr="00057A44">
        <w:t>Links</w:t>
      </w:r>
    </w:p>
    <w:p w:rsidR="00000000" w:rsidRPr="00057A44" w:rsidP="00057A44">
      <w:pPr>
        <w:pStyle w:val="BodyText"/>
      </w:pPr>
      <w:r w:rsidRPr="00057A44">
        <w:t>Companion Volume implementation guides are found in VETNet - https://vetnet.education.gov.au/Pages/TrainingDocs.aspx?q=1715b9fa-e7bd-441c-bb8d-cf22c9c825a8</w:t>
      </w:r>
    </w:p>
    <w:p w:rsidR="00000000" w:rsidRPr="00057A44" w:rsidP="00057A44"/>
    <w:sectPr w:rsidSect="00057A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44" w:rsidRPr="00935CAD" w:rsidP="00935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AD" w:rsidP="00057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5CAD" w:rsidP="00057A4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5CAD" w:rsidP="00057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A44" w:rsidRPr="00935CAD" w:rsidP="00935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AD" w:rsidRPr="002D2AF8" w:rsidP="00057A44">
    <w:pPr>
      <w:pStyle w:val="Header"/>
      <w:framePr w:wrap="around"/>
    </w:pPr>
    <w:r>
      <w:fldChar w:fldCharType="begin"/>
    </w:r>
    <w:r>
      <w:instrText xml:space="preserve"> TITLE   \* MERGEFORMAT </w:instrText>
    </w:r>
    <w:r>
      <w:fldChar w:fldCharType="separate"/>
    </w:r>
    <w:r>
      <w:t>UEPMNT407 Repair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935CAD" w:rsidP="00057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A44"/>
    <w:pPr>
      <w:spacing w:before="360" w:after="60"/>
      <w:outlineLvl w:val="0"/>
    </w:pPr>
    <w:rPr>
      <w:sz w:val="32"/>
    </w:rPr>
  </w:style>
  <w:style w:type="paragraph" w:styleId="Heading2">
    <w:name w:val="heading 2"/>
    <w:basedOn w:val="HeadingBase"/>
    <w:next w:val="BodyText"/>
    <w:link w:val="Heading2Char"/>
    <w:qFormat/>
    <w:rsid w:val="00057A44"/>
    <w:pPr>
      <w:keepLines/>
      <w:spacing w:before="240" w:after="120"/>
      <w:outlineLvl w:val="1"/>
    </w:pPr>
    <w:rPr>
      <w:sz w:val="28"/>
      <w:szCs w:val="40"/>
    </w:rPr>
  </w:style>
  <w:style w:type="paragraph" w:styleId="Heading3">
    <w:name w:val="heading 3"/>
    <w:basedOn w:val="HeadingBase"/>
    <w:next w:val="BodyText"/>
    <w:link w:val="Heading3Char"/>
    <w:qFormat/>
    <w:rsid w:val="00057A44"/>
    <w:pPr>
      <w:spacing w:before="180" w:after="120"/>
      <w:outlineLvl w:val="2"/>
    </w:pPr>
    <w:rPr>
      <w:spacing w:val="-10"/>
      <w:kern w:val="32"/>
    </w:rPr>
  </w:style>
  <w:style w:type="paragraph" w:styleId="Heading4">
    <w:name w:val="heading 4"/>
    <w:basedOn w:val="HeadingBase"/>
    <w:next w:val="BodyText"/>
    <w:link w:val="Heading4Char"/>
    <w:qFormat/>
    <w:rsid w:val="00057A44"/>
    <w:pPr>
      <w:spacing w:before="160" w:after="120"/>
      <w:outlineLvl w:val="3"/>
    </w:pPr>
    <w:rPr>
      <w:sz w:val="22"/>
    </w:rPr>
  </w:style>
  <w:style w:type="paragraph" w:styleId="Heading5">
    <w:name w:val="heading 5"/>
    <w:basedOn w:val="HeadingBase"/>
    <w:next w:val="Normal"/>
    <w:link w:val="Heading5Char"/>
    <w:qFormat/>
    <w:rsid w:val="00057A44"/>
    <w:pPr>
      <w:spacing w:before="80"/>
      <w:outlineLvl w:val="4"/>
    </w:pPr>
    <w:rPr>
      <w:color w:val="918585"/>
      <w:sz w:val="20"/>
    </w:rPr>
  </w:style>
  <w:style w:type="paragraph" w:styleId="Heading6">
    <w:name w:val="heading 6"/>
    <w:basedOn w:val="HeadingBase"/>
    <w:next w:val="Normal"/>
    <w:link w:val="Heading6Char"/>
    <w:qFormat/>
    <w:rsid w:val="00057A44"/>
    <w:pPr>
      <w:spacing w:before="60"/>
      <w:outlineLvl w:val="5"/>
    </w:pPr>
    <w:rPr>
      <w:color w:val="918585"/>
      <w:sz w:val="20"/>
    </w:rPr>
  </w:style>
  <w:style w:type="paragraph" w:styleId="Heading7">
    <w:name w:val="heading 7"/>
    <w:basedOn w:val="Normal"/>
    <w:next w:val="Normal"/>
    <w:link w:val="Heading7Char"/>
    <w:qFormat/>
    <w:rsid w:val="00057A44"/>
    <w:pPr>
      <w:ind w:left="720"/>
      <w:outlineLvl w:val="6"/>
    </w:pPr>
    <w:rPr>
      <w:i/>
    </w:rPr>
  </w:style>
  <w:style w:type="paragraph" w:styleId="Heading8">
    <w:name w:val="heading 8"/>
    <w:basedOn w:val="Normal"/>
    <w:next w:val="Normal"/>
    <w:link w:val="Heading8Char"/>
    <w:qFormat/>
    <w:rsid w:val="00057A44"/>
    <w:pPr>
      <w:ind w:left="720"/>
      <w:outlineLvl w:val="7"/>
    </w:pPr>
    <w:rPr>
      <w:i/>
    </w:rPr>
  </w:style>
  <w:style w:type="paragraph" w:styleId="Heading9">
    <w:name w:val="heading 9"/>
    <w:basedOn w:val="Normal"/>
    <w:next w:val="Normal"/>
    <w:link w:val="Heading9Char"/>
    <w:qFormat/>
    <w:rsid w:val="00057A44"/>
    <w:pPr>
      <w:ind w:left="720"/>
      <w:outlineLvl w:val="8"/>
    </w:pPr>
    <w:rPr>
      <w:i/>
    </w:rPr>
  </w:style>
  <w:style w:type="character" w:default="1" w:styleId="DefaultParagraphFont">
    <w:name w:val="Default Paragraph Font"/>
    <w:uiPriority w:val="1"/>
    <w:unhideWhenUsed/>
    <w:rsid w:val="00057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A44"/>
  </w:style>
  <w:style w:type="character" w:customStyle="1" w:styleId="Heading1Char">
    <w:name w:val="Heading 1 Char"/>
    <w:basedOn w:val="DefaultParagraphFont"/>
    <w:link w:val="Heading1"/>
    <w:rsid w:val="00057A44"/>
    <w:rPr>
      <w:rFonts w:ascii="Times New Roman" w:eastAsia="Times New Roman" w:hAnsi="Times New Roman" w:cs="Times New Roman"/>
      <w:b/>
      <w:sz w:val="32"/>
      <w:szCs w:val="20"/>
      <w:lang w:eastAsia="en-US"/>
    </w:rPr>
  </w:style>
  <w:style w:type="paragraph" w:styleId="BodyText">
    <w:name w:val="Body Text"/>
    <w:basedOn w:val="Normal"/>
    <w:link w:val="BodyTextChar"/>
    <w:rsid w:val="00057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A44"/>
    <w:rPr>
      <w:rFonts w:ascii="Times New Roman" w:eastAsia="Times New Roman" w:hAnsi="Times New Roman" w:cs="Times New Roman"/>
      <w:sz w:val="24"/>
      <w:lang w:eastAsia="en-US"/>
    </w:rPr>
  </w:style>
  <w:style w:type="character" w:customStyle="1" w:styleId="SpecialBold">
    <w:name w:val="Special Bold"/>
    <w:basedOn w:val="DefaultParagraphFont"/>
    <w:rsid w:val="00057A44"/>
    <w:rPr>
      <w:b/>
      <w:spacing w:val="0"/>
    </w:rPr>
  </w:style>
  <w:style w:type="paragraph" w:customStyle="1" w:styleId="SuperHeading">
    <w:name w:val="SuperHeading"/>
    <w:basedOn w:val="Normal"/>
    <w:rsid w:val="00057A44"/>
    <w:pPr>
      <w:spacing w:before="240" w:after="120"/>
      <w:outlineLvl w:val="0"/>
    </w:pPr>
    <w:rPr>
      <w:rFonts w:ascii="Times New Roman" w:hAnsi="Times New Roman"/>
      <w:b/>
      <w:sz w:val="32"/>
    </w:rPr>
  </w:style>
  <w:style w:type="paragraph" w:customStyle="1" w:styleId="AllowPageBreak">
    <w:name w:val="AllowPageBreak"/>
    <w:rsid w:val="00057A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7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A44"/>
    <w:rPr>
      <w:rFonts w:ascii="Courier New" w:eastAsia="Times New Roman" w:hAnsi="Courier New" w:cs="Times New Roman"/>
      <w:i/>
      <w:szCs w:val="20"/>
      <w:lang w:eastAsia="en-US"/>
    </w:rPr>
  </w:style>
  <w:style w:type="paragraph" w:customStyle="1" w:styleId="HeadingBase">
    <w:name w:val="Heading Base"/>
    <w:rsid w:val="00057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A44"/>
    <w:pPr>
      <w:tabs>
        <w:tab w:val="right" w:leader="dot" w:pos="9072"/>
      </w:tabs>
      <w:ind w:left="567"/>
    </w:pPr>
    <w:rPr>
      <w:szCs w:val="22"/>
    </w:rPr>
  </w:style>
  <w:style w:type="paragraph" w:customStyle="1" w:styleId="TOCBase">
    <w:name w:val="TOC Base"/>
    <w:rsid w:val="00057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A44"/>
    <w:pPr>
      <w:tabs>
        <w:tab w:val="right" w:leader="dot" w:pos="9072"/>
      </w:tabs>
      <w:spacing w:before="40" w:after="40"/>
      <w:ind w:left="284"/>
    </w:pPr>
    <w:rPr>
      <w:rFonts w:ascii="Times New Roman" w:hAnsi="Times New Roman"/>
    </w:rPr>
  </w:style>
  <w:style w:type="paragraph" w:styleId="TOC1">
    <w:name w:val="toc 1"/>
    <w:basedOn w:val="TOCBase"/>
    <w:next w:val="Normal"/>
    <w:rsid w:val="00057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A44"/>
    <w:rPr>
      <w:rFonts w:ascii="Times New Roman" w:eastAsia="Times New Roman" w:hAnsi="Times New Roman" w:cs="Times New Roman"/>
      <w:sz w:val="16"/>
      <w:lang w:eastAsia="en-US"/>
    </w:rPr>
  </w:style>
  <w:style w:type="paragraph" w:styleId="Title">
    <w:name w:val="Title"/>
    <w:basedOn w:val="HeadingBase"/>
    <w:link w:val="TitleChar"/>
    <w:qFormat/>
    <w:rsid w:val="00057A44"/>
    <w:pPr>
      <w:spacing w:before="5040"/>
      <w:jc w:val="center"/>
    </w:pPr>
    <w:rPr>
      <w:sz w:val="48"/>
      <w:szCs w:val="72"/>
      <w:lang w:val="en-US"/>
    </w:rPr>
  </w:style>
  <w:style w:type="character" w:customStyle="1" w:styleId="TitleChar">
    <w:name w:val="Title Char"/>
    <w:basedOn w:val="DefaultParagraphFont"/>
    <w:link w:val="Title"/>
    <w:rsid w:val="00057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A44"/>
    <w:pPr>
      <w:tabs>
        <w:tab w:val="left" w:pos="3600"/>
        <w:tab w:val="left" w:pos="3958"/>
      </w:tabs>
    </w:pPr>
  </w:style>
  <w:style w:type="paragraph" w:styleId="List">
    <w:name w:val="List"/>
    <w:basedOn w:val="BodyText"/>
    <w:next w:val="BodyText"/>
    <w:rsid w:val="00057A44"/>
    <w:pPr>
      <w:tabs>
        <w:tab w:val="left" w:pos="340"/>
      </w:tabs>
      <w:spacing w:before="60" w:after="60"/>
      <w:ind w:left="340" w:hanging="340"/>
    </w:pPr>
  </w:style>
  <w:style w:type="paragraph" w:styleId="ListBullet">
    <w:name w:val="List Bullet"/>
    <w:basedOn w:val="List"/>
    <w:rsid w:val="00057A44"/>
    <w:pPr>
      <w:numPr>
        <w:numId w:val="11"/>
      </w:numPr>
      <w:tabs>
        <w:tab w:val="clear" w:pos="340"/>
      </w:tabs>
      <w:spacing w:before="40" w:after="40"/>
    </w:pPr>
  </w:style>
  <w:style w:type="paragraph" w:customStyle="1" w:styleId="Note">
    <w:name w:val="Note"/>
    <w:basedOn w:val="BodyText"/>
    <w:rsid w:val="00057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A44"/>
    <w:pPr>
      <w:framePr w:wrap="auto" w:hAnchor="text" w:y="6049"/>
    </w:pPr>
    <w:rPr>
      <w:color w:val="000000"/>
      <w:sz w:val="40"/>
    </w:rPr>
  </w:style>
  <w:style w:type="paragraph" w:customStyle="1" w:styleId="TOCTitle">
    <w:name w:val="TOCTitle"/>
    <w:basedOn w:val="Heading1"/>
    <w:rsid w:val="00057A44"/>
    <w:pPr>
      <w:spacing w:after="240"/>
      <w:jc w:val="center"/>
      <w:outlineLvl w:val="9"/>
    </w:pPr>
    <w:rPr>
      <w:caps/>
    </w:rPr>
  </w:style>
  <w:style w:type="paragraph" w:customStyle="1" w:styleId="Version">
    <w:name w:val="Version"/>
    <w:rsid w:val="00057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A44"/>
    <w:pPr>
      <w:numPr>
        <w:numId w:val="12"/>
      </w:numPr>
      <w:tabs>
        <w:tab w:val="clear" w:pos="680"/>
      </w:tabs>
    </w:pPr>
  </w:style>
  <w:style w:type="paragraph" w:styleId="Index1">
    <w:name w:val="index 1"/>
    <w:basedOn w:val="Normal"/>
    <w:next w:val="Normal"/>
    <w:semiHidden/>
    <w:rsid w:val="00057A44"/>
    <w:pPr>
      <w:keepNext w:val="0"/>
      <w:tabs>
        <w:tab w:val="right" w:pos="4176"/>
      </w:tabs>
      <w:ind w:left="198" w:hanging="198"/>
    </w:pPr>
    <w:rPr>
      <w:rFonts w:ascii="Garamond" w:hAnsi="Garamond"/>
    </w:rPr>
  </w:style>
  <w:style w:type="paragraph" w:styleId="IndexHeading">
    <w:name w:val="index heading"/>
    <w:basedOn w:val="Normal"/>
    <w:next w:val="Index1"/>
    <w:semiHidden/>
    <w:rsid w:val="00057A44"/>
    <w:pPr>
      <w:spacing w:before="120" w:after="120"/>
    </w:pPr>
    <w:rPr>
      <w:rFonts w:ascii="Arial" w:hAnsi="Arial"/>
      <w:b/>
      <w:color w:val="918585"/>
      <w:sz w:val="24"/>
    </w:rPr>
  </w:style>
  <w:style w:type="paragraph" w:styleId="Header">
    <w:name w:val="header"/>
    <w:basedOn w:val="Normal"/>
    <w:link w:val="HeaderChar"/>
    <w:rsid w:val="00057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A44"/>
    <w:rPr>
      <w:rFonts w:ascii="Times New Roman" w:eastAsia="Times New Roman" w:hAnsi="Times New Roman" w:cs="Times New Roman"/>
      <w:sz w:val="16"/>
      <w:szCs w:val="20"/>
      <w:lang w:val="en-GB" w:eastAsia="en-US"/>
    </w:rPr>
  </w:style>
  <w:style w:type="paragraph" w:customStyle="1" w:styleId="Chapter">
    <w:name w:val="Chapter"/>
    <w:basedOn w:val="Normal"/>
    <w:rsid w:val="00057A44"/>
    <w:pPr>
      <w:spacing w:before="240"/>
    </w:pPr>
    <w:rPr>
      <w:rFonts w:ascii="Times New Roman" w:hAnsi="Times New Roman"/>
      <w:smallCaps/>
      <w:spacing w:val="80"/>
      <w:sz w:val="28"/>
    </w:rPr>
  </w:style>
  <w:style w:type="paragraph" w:customStyle="1" w:styleId="InChapter">
    <w:name w:val="InChapter"/>
    <w:basedOn w:val="Heading3"/>
    <w:rsid w:val="00057A44"/>
    <w:pPr>
      <w:spacing w:after="240"/>
      <w:outlineLvl w:val="9"/>
    </w:pPr>
    <w:rPr>
      <w:noProof/>
    </w:rPr>
  </w:style>
  <w:style w:type="paragraph" w:styleId="Index2">
    <w:name w:val="index 2"/>
    <w:basedOn w:val="Normal"/>
    <w:next w:val="Normal"/>
    <w:semiHidden/>
    <w:rsid w:val="00057A44"/>
    <w:pPr>
      <w:tabs>
        <w:tab w:val="right" w:pos="4176"/>
      </w:tabs>
      <w:ind w:left="568" w:hanging="284"/>
    </w:pPr>
    <w:rPr>
      <w:rFonts w:ascii="Garamond" w:hAnsi="Garamond"/>
    </w:rPr>
  </w:style>
  <w:style w:type="paragraph" w:customStyle="1" w:styleId="Byline">
    <w:name w:val="Byline"/>
    <w:rsid w:val="00057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A44"/>
    <w:pPr>
      <w:tabs>
        <w:tab w:val="clear" w:pos="3600"/>
        <w:tab w:val="clear" w:pos="3958"/>
      </w:tabs>
      <w:jc w:val="right"/>
    </w:pPr>
  </w:style>
  <w:style w:type="character" w:styleId="Emphasis">
    <w:name w:val="Emphasis"/>
    <w:basedOn w:val="DefaultParagraphFont"/>
    <w:qFormat/>
    <w:rsid w:val="00057A44"/>
    <w:rPr>
      <w:i/>
    </w:rPr>
  </w:style>
  <w:style w:type="paragraph" w:styleId="Caption">
    <w:name w:val="caption"/>
    <w:basedOn w:val="BodyText"/>
    <w:next w:val="Normal"/>
    <w:qFormat/>
    <w:rsid w:val="00057A44"/>
    <w:pPr>
      <w:framePr w:w="2268" w:hSpace="181" w:vSpace="181" w:wrap="around" w:vAnchor="text" w:hAnchor="page" w:x="1135" w:y="285" w:anchorLock="1"/>
    </w:pPr>
    <w:rPr>
      <w:i/>
    </w:rPr>
  </w:style>
  <w:style w:type="paragraph" w:customStyle="1" w:styleId="MiniTOCTitle">
    <w:name w:val="MiniTOCTitle"/>
    <w:basedOn w:val="Heading4"/>
    <w:rsid w:val="00057A44"/>
    <w:pPr>
      <w:spacing w:before="240"/>
      <w:outlineLvl w:val="9"/>
    </w:pPr>
    <w:rPr>
      <w:noProof/>
      <w:sz w:val="24"/>
    </w:rPr>
  </w:style>
  <w:style w:type="paragraph" w:customStyle="1" w:styleId="MiniTOCItem">
    <w:name w:val="MiniTOCItem"/>
    <w:basedOn w:val="ListBullet"/>
    <w:rsid w:val="00057A44"/>
    <w:pPr>
      <w:numPr>
        <w:numId w:val="0"/>
      </w:numPr>
      <w:tabs>
        <w:tab w:val="right" w:leader="dot" w:pos="6521"/>
      </w:tabs>
      <w:spacing w:before="0" w:after="0"/>
    </w:pPr>
  </w:style>
  <w:style w:type="paragraph" w:customStyle="1" w:styleId="TOFTitle">
    <w:name w:val="TOFTitle"/>
    <w:basedOn w:val="TOCTitle"/>
    <w:rsid w:val="00057A44"/>
  </w:style>
  <w:style w:type="paragraph" w:styleId="TableofFigures">
    <w:name w:val="table of figures"/>
    <w:basedOn w:val="Normal"/>
    <w:next w:val="Normal"/>
    <w:semiHidden/>
    <w:rsid w:val="00057A44"/>
    <w:pPr>
      <w:tabs>
        <w:tab w:val="right" w:leader="dot" w:pos="9072"/>
      </w:tabs>
      <w:ind w:left="970" w:hanging="403"/>
    </w:pPr>
    <w:rPr>
      <w:rFonts w:ascii="Times New Roman" w:hAnsi="Times New Roman"/>
      <w:b/>
    </w:rPr>
  </w:style>
  <w:style w:type="paragraph" w:styleId="ListNumber">
    <w:name w:val="List Number"/>
    <w:basedOn w:val="List"/>
    <w:rsid w:val="00057A44"/>
    <w:pPr>
      <w:numPr>
        <w:numId w:val="9"/>
      </w:numPr>
    </w:pPr>
  </w:style>
  <w:style w:type="character" w:customStyle="1" w:styleId="WingdingSymbols">
    <w:name w:val="Wingding Symbols"/>
    <w:rsid w:val="00057A44"/>
    <w:rPr>
      <w:rFonts w:ascii="Wingdings" w:hAnsi="Wingdings"/>
    </w:rPr>
  </w:style>
  <w:style w:type="paragraph" w:customStyle="1" w:styleId="TableHeading">
    <w:name w:val="Table Heading"/>
    <w:basedOn w:val="HeadingBase"/>
    <w:rsid w:val="00057A44"/>
    <w:pPr>
      <w:keepLines/>
      <w:pBdr>
        <w:bottom w:val="single" w:sz="6" w:space="1" w:color="918585"/>
      </w:pBdr>
      <w:spacing w:before="240"/>
    </w:pPr>
  </w:style>
  <w:style w:type="character" w:customStyle="1" w:styleId="HotSpot">
    <w:name w:val="HotSpot"/>
    <w:rsid w:val="00057A44"/>
    <w:rPr>
      <w:color w:val="0033CC"/>
      <w:u w:val="none"/>
    </w:rPr>
  </w:style>
  <w:style w:type="paragraph" w:customStyle="1" w:styleId="BodyTextRight">
    <w:name w:val="Body Text Right"/>
    <w:basedOn w:val="BodyText"/>
    <w:rsid w:val="00057A44"/>
    <w:pPr>
      <w:spacing w:before="0" w:after="0"/>
      <w:jc w:val="right"/>
    </w:pPr>
  </w:style>
  <w:style w:type="paragraph" w:styleId="Index3">
    <w:name w:val="index 3"/>
    <w:basedOn w:val="ListNumber2"/>
    <w:next w:val="Normal"/>
    <w:semiHidden/>
    <w:rsid w:val="00057A44"/>
    <w:pPr>
      <w:numPr>
        <w:numId w:val="0"/>
      </w:numPr>
      <w:tabs>
        <w:tab w:val="right" w:leader="dot" w:pos="4176"/>
      </w:tabs>
    </w:pPr>
  </w:style>
  <w:style w:type="paragraph" w:styleId="ListNumber2">
    <w:name w:val="List Number 2"/>
    <w:basedOn w:val="List2"/>
    <w:rsid w:val="00057A44"/>
    <w:pPr>
      <w:numPr>
        <w:numId w:val="8"/>
      </w:numPr>
      <w:tabs>
        <w:tab w:val="clear" w:pos="1060"/>
      </w:tabs>
    </w:pPr>
  </w:style>
  <w:style w:type="paragraph" w:customStyle="1" w:styleId="MarginNote">
    <w:name w:val="Margin Note"/>
    <w:basedOn w:val="BodyText"/>
    <w:rsid w:val="00057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A44"/>
    <w:rPr>
      <w:sz w:val="32"/>
    </w:rPr>
  </w:style>
  <w:style w:type="paragraph" w:customStyle="1" w:styleId="HeadingProcedure">
    <w:name w:val="Heading Procedure"/>
    <w:basedOn w:val="HeadingBase"/>
    <w:next w:val="Normal"/>
    <w:rsid w:val="00057A44"/>
    <w:pPr>
      <w:tabs>
        <w:tab w:val="left" w:pos="0"/>
      </w:tabs>
      <w:spacing w:before="120" w:after="60"/>
    </w:pPr>
    <w:rPr>
      <w:i/>
      <w:color w:val="918585"/>
      <w:sz w:val="22"/>
    </w:rPr>
  </w:style>
  <w:style w:type="paragraph" w:customStyle="1" w:styleId="TableBodyText">
    <w:name w:val="Table Body Text"/>
    <w:basedOn w:val="BodyText"/>
    <w:rsid w:val="00057A44"/>
    <w:pPr>
      <w:spacing w:before="60" w:after="60"/>
    </w:pPr>
  </w:style>
  <w:style w:type="paragraph" w:styleId="ListContinue">
    <w:name w:val="List Continue"/>
    <w:basedOn w:val="List"/>
    <w:rsid w:val="00057A44"/>
    <w:pPr>
      <w:ind w:firstLine="0"/>
    </w:pPr>
  </w:style>
  <w:style w:type="paragraph" w:customStyle="1" w:styleId="ListNote">
    <w:name w:val="List Note"/>
    <w:basedOn w:val="List"/>
    <w:rsid w:val="00057A44"/>
    <w:pPr>
      <w:pBdr>
        <w:top w:val="single" w:sz="6" w:space="2" w:color="918585"/>
        <w:bottom w:val="single" w:sz="6" w:space="2" w:color="918585"/>
      </w:pBdr>
      <w:tabs>
        <w:tab w:val="left" w:pos="1021"/>
      </w:tabs>
      <w:ind w:firstLine="0"/>
    </w:pPr>
  </w:style>
  <w:style w:type="paragraph" w:customStyle="1" w:styleId="Warning">
    <w:name w:val="Warning"/>
    <w:basedOn w:val="BodyText"/>
    <w:rsid w:val="00057A44"/>
    <w:pPr>
      <w:shd w:val="clear" w:color="auto" w:fill="D9D9D9"/>
      <w:tabs>
        <w:tab w:val="left" w:pos="992"/>
      </w:tabs>
      <w:ind w:left="119" w:right="119"/>
    </w:pPr>
    <w:rPr>
      <w:sz w:val="20"/>
    </w:rPr>
  </w:style>
  <w:style w:type="paragraph" w:customStyle="1" w:styleId="MarginIcons">
    <w:name w:val="Margin Icons"/>
    <w:basedOn w:val="BodyText"/>
    <w:rsid w:val="00057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A44"/>
    <w:rPr>
      <w:rFonts w:ascii="Courier New" w:hAnsi="Courier New"/>
    </w:rPr>
  </w:style>
  <w:style w:type="paragraph" w:customStyle="1" w:styleId="NoteBullet">
    <w:name w:val="Note Bullet"/>
    <w:basedOn w:val="Note"/>
    <w:rsid w:val="00057A44"/>
    <w:pPr>
      <w:tabs>
        <w:tab w:val="clear" w:pos="680"/>
      </w:tabs>
      <w:spacing w:before="60" w:after="60"/>
    </w:pPr>
  </w:style>
  <w:style w:type="paragraph" w:customStyle="1" w:styleId="SubHeading2">
    <w:name w:val="SubHeading2"/>
    <w:basedOn w:val="HeadingBase"/>
    <w:rsid w:val="00057A44"/>
    <w:pPr>
      <w:spacing w:before="240" w:after="60"/>
    </w:pPr>
    <w:rPr>
      <w:sz w:val="20"/>
    </w:rPr>
  </w:style>
  <w:style w:type="paragraph" w:customStyle="1" w:styleId="SubHeading1">
    <w:name w:val="SubHeading1"/>
    <w:basedOn w:val="HeadingBase"/>
    <w:rsid w:val="00057A44"/>
    <w:pPr>
      <w:spacing w:before="240" w:after="60"/>
    </w:pPr>
    <w:rPr>
      <w:color w:val="918585"/>
      <w:sz w:val="22"/>
    </w:rPr>
  </w:style>
  <w:style w:type="paragraph" w:customStyle="1" w:styleId="SideHeading">
    <w:name w:val="Side Heading"/>
    <w:basedOn w:val="HeadingBase"/>
    <w:rsid w:val="00057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A44"/>
    <w:pPr>
      <w:numPr>
        <w:numId w:val="10"/>
      </w:numPr>
    </w:pPr>
  </w:style>
  <w:style w:type="paragraph" w:styleId="PlainText">
    <w:name w:val="Plain Text"/>
    <w:basedOn w:val="Normal"/>
    <w:link w:val="PlainTextChar"/>
    <w:rsid w:val="00057A44"/>
    <w:rPr>
      <w:sz w:val="20"/>
    </w:rPr>
  </w:style>
  <w:style w:type="character" w:customStyle="1" w:styleId="PlainTextChar">
    <w:name w:val="Plain Text Char"/>
    <w:basedOn w:val="DefaultParagraphFont"/>
    <w:link w:val="PlainText"/>
    <w:rsid w:val="00057A44"/>
    <w:rPr>
      <w:rFonts w:ascii="Courier New" w:eastAsia="Times New Roman" w:hAnsi="Courier New" w:cs="Times New Roman"/>
      <w:sz w:val="20"/>
      <w:szCs w:val="20"/>
      <w:lang w:eastAsia="en-US"/>
    </w:rPr>
  </w:style>
  <w:style w:type="character" w:customStyle="1" w:styleId="MenuOption">
    <w:name w:val="Menu Option"/>
    <w:basedOn w:val="DefaultParagraphFont"/>
    <w:rsid w:val="00057A44"/>
    <w:rPr>
      <w:b/>
      <w:smallCaps/>
    </w:rPr>
  </w:style>
  <w:style w:type="paragraph" w:customStyle="1" w:styleId="TableListNumber">
    <w:name w:val="Table List Number"/>
    <w:basedOn w:val="ListNumber"/>
    <w:rsid w:val="00057A44"/>
    <w:pPr>
      <w:numPr>
        <w:numId w:val="0"/>
      </w:numPr>
    </w:pPr>
  </w:style>
  <w:style w:type="paragraph" w:styleId="TOC4">
    <w:name w:val="toc 4"/>
    <w:basedOn w:val="TOCBase"/>
    <w:next w:val="Normal"/>
    <w:semiHidden/>
    <w:rsid w:val="00057A44"/>
    <w:pPr>
      <w:tabs>
        <w:tab w:val="right" w:leader="dot" w:pos="9071"/>
      </w:tabs>
      <w:ind w:left="1701"/>
    </w:pPr>
  </w:style>
  <w:style w:type="paragraph" w:customStyle="1" w:styleId="ListAlpha">
    <w:name w:val="List Alpha"/>
    <w:basedOn w:val="List"/>
    <w:rsid w:val="00057A44"/>
    <w:pPr>
      <w:numPr>
        <w:numId w:val="7"/>
      </w:numPr>
    </w:pPr>
  </w:style>
  <w:style w:type="paragraph" w:customStyle="1" w:styleId="ListAlpha2">
    <w:name w:val="List Alpha 2"/>
    <w:basedOn w:val="List2"/>
    <w:rsid w:val="00057A44"/>
    <w:pPr>
      <w:numPr>
        <w:numId w:val="6"/>
      </w:numPr>
    </w:pPr>
  </w:style>
  <w:style w:type="paragraph" w:styleId="List2">
    <w:name w:val="List 2"/>
    <w:basedOn w:val="BodyText"/>
    <w:rsid w:val="00057A44"/>
    <w:pPr>
      <w:tabs>
        <w:tab w:val="left" w:pos="680"/>
      </w:tabs>
      <w:spacing w:before="60" w:after="60"/>
      <w:ind w:left="680" w:hanging="340"/>
    </w:pPr>
  </w:style>
  <w:style w:type="paragraph" w:styleId="List3">
    <w:name w:val="List 3"/>
    <w:basedOn w:val="BodyText"/>
    <w:rsid w:val="00057A44"/>
    <w:pPr>
      <w:tabs>
        <w:tab w:val="left" w:pos="1021"/>
      </w:tabs>
      <w:spacing w:before="60" w:after="60"/>
      <w:ind w:left="1020" w:hanging="340"/>
    </w:pPr>
  </w:style>
  <w:style w:type="paragraph" w:styleId="List4">
    <w:name w:val="List 4"/>
    <w:basedOn w:val="BodyText"/>
    <w:rsid w:val="00057A44"/>
    <w:pPr>
      <w:tabs>
        <w:tab w:val="left" w:pos="1361"/>
      </w:tabs>
      <w:spacing w:before="60" w:after="60"/>
      <w:ind w:left="1361" w:hanging="340"/>
    </w:pPr>
  </w:style>
  <w:style w:type="paragraph" w:styleId="List5">
    <w:name w:val="List 5"/>
    <w:basedOn w:val="BodyText"/>
    <w:rsid w:val="00057A44"/>
    <w:pPr>
      <w:tabs>
        <w:tab w:val="left" w:pos="1701"/>
      </w:tabs>
      <w:spacing w:before="60" w:after="60"/>
      <w:ind w:left="1701" w:hanging="340"/>
    </w:pPr>
  </w:style>
  <w:style w:type="paragraph" w:styleId="ListBullet3">
    <w:name w:val="List Bullet 3"/>
    <w:basedOn w:val="List3"/>
    <w:rsid w:val="00057A44"/>
    <w:pPr>
      <w:numPr>
        <w:numId w:val="13"/>
      </w:numPr>
      <w:tabs>
        <w:tab w:val="clear" w:pos="1021"/>
      </w:tabs>
      <w:ind w:left="1037" w:hanging="357"/>
    </w:pPr>
  </w:style>
  <w:style w:type="paragraph" w:styleId="ListBullet4">
    <w:name w:val="List Bullet 4"/>
    <w:basedOn w:val="List4"/>
    <w:rsid w:val="00057A44"/>
    <w:pPr>
      <w:numPr>
        <w:numId w:val="1"/>
      </w:numPr>
      <w:tabs>
        <w:tab w:val="clear" w:pos="1361"/>
      </w:tabs>
    </w:pPr>
  </w:style>
  <w:style w:type="paragraph" w:styleId="ListBullet5">
    <w:name w:val="List Bullet 5"/>
    <w:basedOn w:val="List5"/>
    <w:rsid w:val="00057A44"/>
    <w:pPr>
      <w:numPr>
        <w:numId w:val="2"/>
      </w:numPr>
    </w:pPr>
  </w:style>
  <w:style w:type="paragraph" w:styleId="ListContinue2">
    <w:name w:val="List Continue 2"/>
    <w:basedOn w:val="List2"/>
    <w:rsid w:val="00057A44"/>
    <w:pPr>
      <w:ind w:firstLine="0"/>
    </w:pPr>
  </w:style>
  <w:style w:type="paragraph" w:styleId="ListContinue3">
    <w:name w:val="List Continue 3"/>
    <w:basedOn w:val="List3"/>
    <w:rsid w:val="00057A44"/>
    <w:pPr>
      <w:ind w:left="1021" w:firstLine="0"/>
    </w:pPr>
  </w:style>
  <w:style w:type="paragraph" w:styleId="ListContinue4">
    <w:name w:val="List Continue 4"/>
    <w:basedOn w:val="List4"/>
    <w:rsid w:val="00057A44"/>
    <w:pPr>
      <w:ind w:firstLine="0"/>
    </w:pPr>
  </w:style>
  <w:style w:type="paragraph" w:styleId="ListContinue5">
    <w:name w:val="List Continue 5"/>
    <w:basedOn w:val="List5"/>
    <w:rsid w:val="00057A44"/>
    <w:pPr>
      <w:ind w:firstLine="0"/>
    </w:pPr>
  </w:style>
  <w:style w:type="paragraph" w:styleId="ListNumber3">
    <w:name w:val="List Number 3"/>
    <w:basedOn w:val="List3"/>
    <w:rsid w:val="00057A44"/>
    <w:pPr>
      <w:numPr>
        <w:numId w:val="3"/>
      </w:numPr>
    </w:pPr>
  </w:style>
  <w:style w:type="paragraph" w:styleId="ListNumber4">
    <w:name w:val="List Number 4"/>
    <w:basedOn w:val="List4"/>
    <w:rsid w:val="00057A44"/>
    <w:pPr>
      <w:numPr>
        <w:numId w:val="4"/>
      </w:numPr>
    </w:pPr>
  </w:style>
  <w:style w:type="paragraph" w:styleId="ListNumber5">
    <w:name w:val="List Number 5"/>
    <w:basedOn w:val="List5"/>
    <w:rsid w:val="00057A44"/>
    <w:pPr>
      <w:numPr>
        <w:numId w:val="5"/>
      </w:numPr>
    </w:pPr>
  </w:style>
  <w:style w:type="paragraph" w:styleId="BlockText">
    <w:name w:val="Block Text"/>
    <w:basedOn w:val="Normal"/>
    <w:rsid w:val="00057A44"/>
    <w:pPr>
      <w:spacing w:after="120"/>
      <w:ind w:left="1440" w:right="1440"/>
    </w:pPr>
  </w:style>
  <w:style w:type="character" w:customStyle="1" w:styleId="Subscript">
    <w:name w:val="Subscript"/>
    <w:basedOn w:val="DefaultParagraphFont"/>
    <w:rsid w:val="00057A44"/>
    <w:rPr>
      <w:sz w:val="16"/>
      <w:vertAlign w:val="subscript"/>
    </w:rPr>
  </w:style>
  <w:style w:type="character" w:customStyle="1" w:styleId="Superscript">
    <w:name w:val="Superscript"/>
    <w:basedOn w:val="DefaultParagraphFont"/>
    <w:rsid w:val="00057A44"/>
    <w:rPr>
      <w:sz w:val="16"/>
      <w:vertAlign w:val="superscript"/>
    </w:rPr>
  </w:style>
  <w:style w:type="character" w:customStyle="1" w:styleId="Symbols">
    <w:name w:val="Symbols"/>
    <w:basedOn w:val="DefaultParagraphFont"/>
    <w:rsid w:val="00057A44"/>
    <w:rPr>
      <w:rFonts w:ascii="Symbol" w:hAnsi="Symbol"/>
    </w:rPr>
  </w:style>
  <w:style w:type="character" w:customStyle="1" w:styleId="MenuOptions">
    <w:name w:val="Menu Options"/>
    <w:basedOn w:val="DefaultParagraphFont"/>
    <w:rsid w:val="00057A44"/>
    <w:rPr>
      <w:rFonts w:ascii="Arial Narrow" w:hAnsi="Arial Narrow"/>
      <w:smallCaps/>
    </w:rPr>
  </w:style>
  <w:style w:type="character" w:customStyle="1" w:styleId="Buttons">
    <w:name w:val="Buttons"/>
    <w:basedOn w:val="DefaultParagraphFont"/>
    <w:rsid w:val="00057A44"/>
    <w:rPr>
      <w:b/>
    </w:rPr>
  </w:style>
  <w:style w:type="character" w:customStyle="1" w:styleId="Underlined">
    <w:name w:val="Underlined"/>
    <w:basedOn w:val="DefaultParagraphFont"/>
    <w:rsid w:val="00057A44"/>
    <w:rPr>
      <w:u w:val="single"/>
    </w:rPr>
  </w:style>
  <w:style w:type="paragraph" w:customStyle="1" w:styleId="TableBodyTextRight">
    <w:name w:val="Table Body Text Right"/>
    <w:basedOn w:val="TableBodyText"/>
    <w:rsid w:val="00057A44"/>
    <w:pPr>
      <w:widowControl w:val="0"/>
      <w:autoSpaceDE w:val="0"/>
      <w:autoSpaceDN w:val="0"/>
      <w:adjustRightInd w:val="0"/>
      <w:jc w:val="right"/>
    </w:pPr>
    <w:rPr>
      <w:rFonts w:cs="Arial"/>
      <w:szCs w:val="18"/>
    </w:rPr>
  </w:style>
  <w:style w:type="paragraph" w:customStyle="1" w:styleId="CopyrightText">
    <w:name w:val="Copyright Text"/>
    <w:basedOn w:val="BodyText"/>
    <w:rsid w:val="00057A44"/>
    <w:rPr>
      <w:sz w:val="18"/>
    </w:rPr>
  </w:style>
  <w:style w:type="paragraph" w:customStyle="1" w:styleId="BodySmallRight">
    <w:name w:val="Body Small Right"/>
    <w:basedOn w:val="BodyTextRight"/>
    <w:rsid w:val="00057A44"/>
    <w:rPr>
      <w:sz w:val="18"/>
      <w:szCs w:val="18"/>
    </w:rPr>
  </w:style>
  <w:style w:type="paragraph" w:customStyle="1" w:styleId="MarginEdition">
    <w:name w:val="Margin Edition"/>
    <w:basedOn w:val="MarginNote"/>
    <w:rsid w:val="00057A44"/>
    <w:pPr>
      <w:spacing w:before="0" w:after="0"/>
    </w:pPr>
    <w:rPr>
      <w:rFonts w:ascii="Times New Roman" w:hAnsi="Times New Roman"/>
      <w:color w:val="999999"/>
    </w:rPr>
  </w:style>
  <w:style w:type="paragraph" w:customStyle="1" w:styleId="Spacer">
    <w:name w:val="Spacer"/>
    <w:basedOn w:val="Normal"/>
    <w:rsid w:val="00057A44"/>
    <w:rPr>
      <w:sz w:val="2"/>
      <w:szCs w:val="2"/>
    </w:rPr>
  </w:style>
  <w:style w:type="character" w:customStyle="1" w:styleId="Small">
    <w:name w:val="Small"/>
    <w:basedOn w:val="DefaultParagraphFont"/>
    <w:rsid w:val="00057A44"/>
    <w:rPr>
      <w:sz w:val="16"/>
    </w:rPr>
  </w:style>
  <w:style w:type="paragraph" w:customStyle="1" w:styleId="WideTable">
    <w:name w:val="Wide Table"/>
    <w:basedOn w:val="Normal"/>
    <w:rsid w:val="00057A44"/>
    <w:pPr>
      <w:ind w:left="-1418"/>
    </w:pPr>
    <w:rPr>
      <w:sz w:val="2"/>
      <w:szCs w:val="2"/>
    </w:rPr>
  </w:style>
  <w:style w:type="character" w:styleId="PageNumber">
    <w:name w:val="page number"/>
    <w:basedOn w:val="DefaultParagraphFont"/>
    <w:rsid w:val="00057A44"/>
  </w:style>
  <w:style w:type="paragraph" w:styleId="Quote">
    <w:name w:val="Quote"/>
    <w:basedOn w:val="Heading1"/>
    <w:link w:val="QuoteChar"/>
    <w:qFormat/>
    <w:rsid w:val="00057A44"/>
    <w:rPr>
      <w:b w:val="0"/>
      <w:sz w:val="72"/>
      <w:szCs w:val="72"/>
      <w:lang w:val="en-NZ"/>
    </w:rPr>
  </w:style>
  <w:style w:type="character" w:customStyle="1" w:styleId="QuoteChar">
    <w:name w:val="Quote Char"/>
    <w:basedOn w:val="DefaultParagraphFont"/>
    <w:link w:val="Quote"/>
    <w:rsid w:val="00057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A44"/>
    <w:pPr>
      <w:pageBreakBefore/>
    </w:pPr>
  </w:style>
  <w:style w:type="paragraph" w:customStyle="1" w:styleId="Border">
    <w:name w:val="Border"/>
    <w:basedOn w:val="Normal"/>
    <w:qFormat/>
    <w:rsid w:val="00057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A44"/>
    <w:rPr>
      <w:b/>
      <w:bCs/>
      <w:i/>
      <w:iCs/>
      <w:color w:val="auto"/>
    </w:rPr>
  </w:style>
  <w:style w:type="paragraph" w:styleId="IntenseQuote">
    <w:name w:val="Intense Quote"/>
    <w:basedOn w:val="Normal"/>
    <w:next w:val="Normal"/>
    <w:link w:val="IntenseQuoteChar"/>
    <w:uiPriority w:val="30"/>
    <w:qFormat/>
    <w:rsid w:val="00057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A44"/>
    <w:rPr>
      <w:smallCaps/>
      <w:color w:val="auto"/>
      <w:u w:val="single"/>
    </w:rPr>
  </w:style>
  <w:style w:type="character" w:styleId="IntenseReference">
    <w:name w:val="Intense Reference"/>
    <w:basedOn w:val="DefaultParagraphFont"/>
    <w:uiPriority w:val="32"/>
    <w:qFormat/>
    <w:rsid w:val="00057A44"/>
    <w:rPr>
      <w:b/>
      <w:bCs/>
      <w:smallCaps/>
      <w:color w:val="auto"/>
      <w:spacing w:val="5"/>
      <w:u w:val="single"/>
    </w:rPr>
  </w:style>
  <w:style w:type="paragraph" w:customStyle="1" w:styleId="2ColumnHeading">
    <w:name w:val="2Column Heading"/>
    <w:basedOn w:val="BodyText"/>
    <w:qFormat/>
    <w:rsid w:val="00057A44"/>
    <w:pPr>
      <w:spacing w:after="60"/>
      <w:ind w:left="-2268"/>
    </w:pPr>
    <w:rPr>
      <w:b/>
    </w:rPr>
  </w:style>
  <w:style w:type="paragraph" w:customStyle="1" w:styleId="Heading1TOC">
    <w:name w:val="Heading1 TOC"/>
    <w:basedOn w:val="Normal"/>
    <w:qFormat/>
    <w:rsid w:val="00057A44"/>
    <w:pPr>
      <w:spacing w:before="240" w:after="120"/>
    </w:pPr>
    <w:rPr>
      <w:rFonts w:ascii="Times New Roman" w:hAnsi="Times New Roman"/>
      <w:b/>
      <w:sz w:val="32"/>
    </w:rPr>
  </w:style>
  <w:style w:type="paragraph" w:customStyle="1" w:styleId="Heading2TOC">
    <w:name w:val="Heading2 TOC"/>
    <w:basedOn w:val="Normal"/>
    <w:qFormat/>
    <w:rsid w:val="00057A44"/>
    <w:pPr>
      <w:spacing w:before="240" w:after="60"/>
    </w:pPr>
    <w:rPr>
      <w:rFonts w:ascii="Times New Roman" w:hAnsi="Times New Roman"/>
      <w:b/>
      <w:sz w:val="28"/>
    </w:rPr>
  </w:style>
  <w:style w:type="character" w:customStyle="1" w:styleId="Underline">
    <w:name w:val="Underline"/>
    <w:basedOn w:val="DefaultParagraphFont"/>
    <w:qFormat/>
    <w:rsid w:val="00057A44"/>
    <w:rPr>
      <w:u w:val="single"/>
    </w:rPr>
  </w:style>
  <w:style w:type="character" w:customStyle="1" w:styleId="BoldandItalics">
    <w:name w:val="Bold and Italics"/>
    <w:qFormat/>
    <w:rsid w:val="00057A44"/>
    <w:rPr>
      <w:b/>
      <w:i/>
      <w:u w:val="none"/>
    </w:rPr>
  </w:style>
  <w:style w:type="paragraph" w:styleId="BalloonText">
    <w:name w:val="Balloon Text"/>
    <w:basedOn w:val="Normal"/>
    <w:link w:val="BalloonTextChar"/>
    <w:rsid w:val="00057A44"/>
    <w:rPr>
      <w:rFonts w:ascii="Tahoma" w:hAnsi="Tahoma" w:cs="Tahoma"/>
      <w:sz w:val="16"/>
      <w:szCs w:val="16"/>
    </w:rPr>
  </w:style>
  <w:style w:type="character" w:customStyle="1" w:styleId="BalloonTextChar">
    <w:name w:val="Balloon Text Char"/>
    <w:basedOn w:val="DefaultParagraphFont"/>
    <w:link w:val="BalloonText"/>
    <w:rsid w:val="00057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A44"/>
    <w:rPr>
      <w:b/>
      <w:color w:val="660033"/>
      <w:spacing w:val="0"/>
    </w:rPr>
  </w:style>
  <w:style w:type="paragraph" w:customStyle="1" w:styleId="Nameditemlist">
    <w:name w:val="Named item list"/>
    <w:basedOn w:val="BodyText"/>
    <w:qFormat/>
    <w:rsid w:val="00057A44"/>
    <w:pPr>
      <w:tabs>
        <w:tab w:val="left" w:pos="2835"/>
      </w:tabs>
      <w:ind w:left="2835" w:hanging="2835"/>
    </w:pPr>
  </w:style>
  <w:style w:type="paragraph" w:customStyle="1" w:styleId="BodyTextnopadding">
    <w:name w:val="Body Text no padding"/>
    <w:basedOn w:val="BodyText"/>
    <w:qFormat/>
    <w:rsid w:val="00057A4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5411</Characters>
  <Application>Microsoft Office Word</Application>
  <DocSecurity>0</DocSecurity>
  <Lines>238</Lines>
  <Paragraphs>111</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UEPMNT407 Repair a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2018-10-31T03:17:00Z</dcterms:created>
  <dcterms:modified xsi:type="dcterms:W3CDTF">2018-10-31T03:17:00Z</dcterms:modified>
</cp:coreProperties>
</file>