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58B" w:rsidP="00BF25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UEPMNT403 Maintain complex mechanical valves</w:t>
      </w:r>
      <w:r>
        <w:fldChar w:fldCharType="end"/>
      </w:r>
    </w:p>
    <w:p w:rsidR="00BF258B" w:rsidP="00BF258B">
      <w:pPr>
        <w:pStyle w:val="Version"/>
        <w:sectPr w:rsidSect="00056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6AE8" w:rsidP="00056AE8">
      <w:pPr>
        <w:pStyle w:val="SuperHeading"/>
      </w:pPr>
      <w:r w:rsidRPr="00056AE8">
        <w:t>UEPMNT403 Maintain complex mechanical valves</w:t>
      </w:r>
    </w:p>
    <w:p w:rsidR="00000000" w:rsidRPr="00056AE8" w:rsidP="00056AE8">
      <w:pPr>
        <w:pStyle w:val="Heading1"/>
      </w:pPr>
      <w:bookmarkStart w:id="1" w:name="O_1228676"/>
      <w:bookmarkEnd w:id="1"/>
      <w:r w:rsidRPr="00056A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Release 2.</w:t>
            </w:r>
            <w:r w:rsidRPr="00056AE8">
              <w:t xml:space="preserve"> Minor release to update superseded pre-requisite units.</w:t>
            </w:r>
          </w:p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Release 1</w:t>
            </w:r>
            <w:r w:rsidRPr="00056AE8">
              <w:t>. This is the first release of this unit of competency in the UEP Generation Training Package.</w:t>
            </w:r>
          </w:p>
        </w:tc>
      </w:tr>
    </w:tbl>
    <w:p w:rsidR="00000000" w:rsidRPr="00056AE8" w:rsidP="00056AE8">
      <w:pPr>
        <w:pStyle w:val="NoPaddingFontSize1"/>
      </w:pP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2" w:name="O_1228675"/>
      <w:bookmarkEnd w:id="2"/>
      <w:r w:rsidRPr="00056A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>This unit involves the</w:t>
            </w:r>
            <w:r w:rsidRPr="00056AE8">
              <w:t xml:space="preserve"> skills and knowledge required to undertake fault finding, diagnosis, repair or overhaul of complex mechanical valves, excluding associated servo or actuating units.</w:t>
            </w:r>
          </w:p>
          <w:p w:rsidR="00000000" w:rsidRPr="00056AE8" w:rsidP="00056AE8">
            <w:pPr>
              <w:pStyle w:val="BodyText"/>
            </w:pPr>
            <w:r w:rsidRPr="00056AE8">
              <w:t>A fault is defined as an abnormal condition or defect of a mechanical valve which may lead</w:t>
            </w:r>
            <w:r w:rsidRPr="00056AE8">
              <w:t xml:space="preserve"> to a failure in power generation facility equipment, systems and/or plant. Diagnosis and repair requires the identification of the type of fault, its cause and the determination of repair actions. </w:t>
            </w:r>
          </w:p>
          <w:p w:rsidR="00000000" w:rsidRPr="00056AE8" w:rsidP="00056AE8">
            <w:pPr>
              <w:pStyle w:val="BodyText"/>
            </w:pPr>
            <w:r w:rsidRPr="00056AE8">
              <w:t>Competency in this unit requires the ability to plan work</w:t>
            </w:r>
            <w:r w:rsidRPr="00056AE8">
              <w:t>, remove mechanical valves for maintenance, perform mechanical valve maintenance, replace and/or install valves and to report on all completed work tasks. Individuals will, in general, work under supervision in an electrical, electronic and/or mechanical e</w:t>
            </w:r>
            <w:r w:rsidRPr="00056AE8">
              <w:t xml:space="preserve">quipment repair workshop or on site. </w:t>
            </w:r>
          </w:p>
          <w:p w:rsidR="00000000" w:rsidRPr="00056AE8" w:rsidP="00056AE8">
            <w:pPr>
              <w:pStyle w:val="BodyText"/>
            </w:pPr>
            <w:r w:rsidRPr="00056AE8">
              <w:t>Power generation maintenance personnel are typically trained and authorised to receive permits to work.</w:t>
            </w:r>
          </w:p>
          <w:p w:rsidR="00000000" w:rsidRPr="00056AE8" w:rsidP="00056AE8">
            <w:pPr>
              <w:pStyle w:val="BodyText"/>
            </w:pPr>
            <w:r w:rsidRPr="00056AE8">
              <w:t>No licensing, legislative or certification requirements apply to this unit at the time of publication.</w:t>
            </w:r>
          </w:p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Note: Workp</w:t>
            </w:r>
            <w:r w:rsidRPr="00056AE8">
              <w:rPr>
                <w:rStyle w:val="SpecialBold"/>
              </w:rPr>
              <w:t>lace practice</w:t>
            </w:r>
          </w:p>
          <w:p w:rsidR="00000000" w:rsidRPr="00056AE8" w:rsidP="00056AE8">
            <w:pPr>
              <w:pStyle w:val="BodyText"/>
            </w:pPr>
            <w:r w:rsidRPr="00056AE8">
              <w:t>The application of the skills and knowledge described in this unit of competency may require a licence or training permit to practice in the workplace, where work is carried out on gas and electrical installations. Additional and/or other con</w:t>
            </w:r>
            <w:r w:rsidRPr="00056AE8">
              <w:t xml:space="preserve">ditions may apply under state and territory legislative and regulatory licensing requirements. </w:t>
            </w:r>
          </w:p>
        </w:tc>
      </w:tr>
    </w:tbl>
    <w:p w:rsidR="00000000" w:rsidRPr="00056AE8" w:rsidP="00056AE8">
      <w:pPr>
        <w:pStyle w:val="NoPaddingFontSize1"/>
      </w:pP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3" w:name="O_1228674"/>
      <w:bookmarkEnd w:id="3"/>
      <w:r w:rsidRPr="00056A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>MEM09002 Interpret technical drawing</w:t>
            </w:r>
          </w:p>
          <w:p w:rsidR="00000000" w:rsidRPr="00056AE8" w:rsidP="00056AE8">
            <w:pPr>
              <w:pStyle w:val="BodyText"/>
            </w:pPr>
            <w:r w:rsidRPr="00056AE8">
              <w:t>MEM12023 Perform engineering measurements</w:t>
            </w:r>
          </w:p>
          <w:p w:rsidR="00000000" w:rsidRPr="00056AE8" w:rsidP="00056AE8">
            <w:pPr>
              <w:pStyle w:val="BodyText"/>
            </w:pPr>
            <w:r w:rsidRPr="00056AE8">
              <w:t>MEM18001 Use hand tools</w:t>
            </w:r>
          </w:p>
          <w:p w:rsidR="00000000" w:rsidRPr="00056AE8" w:rsidP="00056AE8">
            <w:pPr>
              <w:pStyle w:val="BodyText"/>
            </w:pPr>
            <w:r w:rsidRPr="00056AE8">
              <w:t>MEM18002 Use powe</w:t>
            </w:r>
            <w:r w:rsidRPr="00056AE8">
              <w:t>r tools/hand held operations</w:t>
            </w:r>
          </w:p>
          <w:p w:rsidR="00000000" w:rsidRPr="00056AE8" w:rsidP="00056AE8">
            <w:pPr>
              <w:pStyle w:val="BodyText"/>
            </w:pPr>
            <w:r w:rsidRPr="00056AE8">
              <w:t>MEM18003 Use tools for precision work</w:t>
            </w:r>
          </w:p>
          <w:p w:rsidR="00000000" w:rsidRPr="00056AE8" w:rsidP="00056AE8">
            <w:pPr>
              <w:pStyle w:val="BodyText"/>
            </w:pPr>
            <w:r w:rsidRPr="00056AE8">
              <w:t>MEM18006 Perform precision fitting of engineering components</w:t>
            </w:r>
          </w:p>
          <w:p w:rsidR="00000000" w:rsidRPr="00056AE8" w:rsidP="00056AE8">
            <w:pPr>
              <w:pStyle w:val="BodyText"/>
            </w:pPr>
            <w:r w:rsidRPr="00056AE8">
              <w:t>MEM18055 Dismantle, replace and assemble engineering components</w:t>
            </w:r>
          </w:p>
          <w:p w:rsidR="00000000" w:rsidRPr="00056AE8" w:rsidP="00056AE8">
            <w:pPr>
              <w:pStyle w:val="BodyText"/>
            </w:pPr>
            <w:r w:rsidRPr="00056AE8">
              <w:t>UEPMNT303 Maintain mechanical valves</w:t>
            </w:r>
          </w:p>
        </w:tc>
      </w:tr>
    </w:tbl>
    <w:p w:rsidR="00000000" w:rsidRPr="00056AE8" w:rsidP="00056AE8">
      <w:pPr>
        <w:pStyle w:val="NoPaddingFontSize1"/>
      </w:pP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4" w:name="O_1228673"/>
      <w:bookmarkEnd w:id="4"/>
      <w:r w:rsidRPr="00056A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>Maintenance</w:t>
            </w:r>
          </w:p>
        </w:tc>
      </w:tr>
    </w:tbl>
    <w:p w:rsidR="00000000" w:rsidRPr="00056AE8" w:rsidP="00056AE8">
      <w:pPr>
        <w:pStyle w:val="NoPaddingFontSize1"/>
      </w:pP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5" w:name="O_1228672"/>
      <w:bookmarkEnd w:id="5"/>
      <w:r w:rsidRPr="00056A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>Electricity generation</w:t>
            </w:r>
          </w:p>
        </w:tc>
      </w:tr>
    </w:tbl>
    <w:p w:rsidR="00000000" w:rsidRPr="00056AE8" w:rsidP="00056AE8">
      <w:pPr>
        <w:pStyle w:val="NoPaddingFontSize1"/>
      </w:pP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6" w:name="O_1228671"/>
      <w:bookmarkEnd w:id="6"/>
      <w:r w:rsidRPr="00056AE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PERFORMANCE CRITERIA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Performance criteria describe the performance needed to demonstrate achievement of the element.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Plan and prepare for</w:t>
            </w:r>
            <w:r w:rsidRPr="00056AE8">
              <w:t xml:space="preserve"> </w:t>
            </w:r>
            <w:r w:rsidRPr="00056AE8">
              <w:rPr>
                <w:rStyle w:val="SpecialBold"/>
              </w:rPr>
              <w:t>work</w:t>
            </w:r>
            <w:r w:rsidRPr="00056AE8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Requirements including scope of work and assigned roles are identified and confirmed with appropriate personnel or by site i</w:t>
            </w:r>
            <w:r w:rsidRPr="00056AE8">
              <w:t>nspection, in accordance with workplace procedures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Work, Health and Safety (WHS)/Occupational Health and Safety (OHS) regulations, legislative   requirements, industry standards, codes of practice, manufacturer specifications, environmental obligati</w:t>
            </w:r>
            <w:r w:rsidRPr="00056AE8">
              <w:t xml:space="preserve">ons   and workplace procedures are reviewed in preparation for work 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Resources are obtained and inspected for compliance with job specification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 xml:space="preserve">Relevant plans, drawings and manuals are selected and used, in accordance with workplace procedures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Correct materials and components for work are obtained and inspected, in accordance with workplace procedures, for compliance with job specification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 xml:space="preserve">Work is planned, sequenced and prioritised, in accordance with workplace procedures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Potential hazards are identified and risk control measures are selected and implemented, in accordance with the workplace procedures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Work area is prepared, in accordance with workplace procedures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Remove complex mechanical</w:t>
            </w:r>
            <w:r w:rsidRPr="00056AE8">
              <w:t xml:space="preserve"> </w:t>
            </w:r>
            <w:r w:rsidRPr="00056AE8">
              <w:rPr>
                <w:rStyle w:val="SpecialBold"/>
              </w:rPr>
              <w:t>valves for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 xml:space="preserve">Isolations for work are confirmed, in accordance with workplace procedures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 xml:space="preserve">Complex mechanical valve is disconnected, in accordance with workplace procedures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 xml:space="preserve">Complex mechanical valve is removed, in accordance with workplace procedures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 xml:space="preserve">Complex mechanical valve is inspected for abnormalities, in accordance with workplace procedures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Perform complex mechanical</w:t>
            </w:r>
            <w:r w:rsidRPr="00056AE8">
              <w:t xml:space="preserve"> </w:t>
            </w:r>
            <w:r w:rsidRPr="00056AE8">
              <w:rPr>
                <w:rStyle w:val="SpecialBold"/>
              </w:rPr>
              <w:t>valve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Maintenance is performed, in accordance with workplace procedures and manufacturers</w:t>
            </w:r>
            <w:r>
              <w:t>’</w:t>
            </w:r>
            <w:r w:rsidRPr="00056AE8">
              <w:t xml:space="preserve"> specifications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3.</w:t>
            </w:r>
            <w:r w:rsidRPr="00056AE8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 xml:space="preserve">Complex mechanical valve is dismantled, clearly marked for identification and sketches are drawn, in accordance with workplace procedures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Components are prepared for reassembly, in accordance with workplace procedures, manufacturers</w:t>
            </w:r>
            <w:r>
              <w:t>’</w:t>
            </w:r>
            <w:r w:rsidRPr="00056AE8">
              <w:t xml:space="preserve"> drawings or </w:t>
            </w:r>
            <w:r w:rsidRPr="00056AE8">
              <w:t>manuals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New components are inspected, in accordance with workplace procedures, to ensure compliance with manufacturers</w:t>
            </w:r>
            <w:r>
              <w:t>’</w:t>
            </w:r>
            <w:r w:rsidRPr="00056AE8">
              <w:t xml:space="preserve"> specifications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Dimensional inspection is performed, in accordance with workplace procedures, using preci</w:t>
            </w:r>
            <w:r w:rsidRPr="00056AE8">
              <w:t>sion measuring devices to ensure compliance with manufacturers</w:t>
            </w:r>
            <w:r>
              <w:t>’</w:t>
            </w:r>
            <w:r w:rsidRPr="00056AE8">
              <w:t xml:space="preserve"> specifications 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Components are reassembled for testing, in accordance with workplace procedures and manufacturers</w:t>
            </w:r>
            <w:r>
              <w:t>’</w:t>
            </w:r>
            <w:r w:rsidRPr="00056AE8">
              <w:t xml:space="preserve"> specifications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Modifications or alterations are undertaken, i</w:t>
            </w:r>
            <w:r w:rsidRPr="00056AE8">
              <w:t>n accordance with workplace procedures and manufacturers</w:t>
            </w:r>
            <w:r>
              <w:t>’</w:t>
            </w:r>
            <w:r w:rsidRPr="00056AE8">
              <w:t xml:space="preserve"> specifications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Components are levelled, aligned, coupled and connected, in accordance with workplace procedures and manufacturers</w:t>
            </w:r>
            <w:r>
              <w:t>’</w:t>
            </w:r>
            <w:r w:rsidRPr="00056AE8">
              <w:t xml:space="preserve"> specifications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Complex mechanical valves are pressure tested, monitored and adjusted, in accordance with workplace procedures and manufacturers</w:t>
            </w:r>
            <w:r>
              <w:t>’</w:t>
            </w:r>
            <w:r w:rsidRPr="00056AE8">
              <w:t xml:space="preserve"> specifications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Replace</w:t>
            </w:r>
            <w:r w:rsidRPr="00056AE8">
              <w:t xml:space="preserve"> </w:t>
            </w:r>
            <w:r w:rsidRPr="00056AE8">
              <w:rPr>
                <w:rStyle w:val="SpecialBold"/>
              </w:rPr>
              <w:t>or</w:t>
            </w:r>
            <w:r w:rsidRPr="00056AE8">
              <w:t xml:space="preserve"> </w:t>
            </w:r>
            <w:r w:rsidRPr="00056AE8">
              <w:rPr>
                <w:rStyle w:val="SpecialBold"/>
              </w:rPr>
              <w:t>install complex mechanical</w:t>
            </w:r>
            <w:r w:rsidRPr="00056AE8">
              <w:t xml:space="preserve"> </w:t>
            </w:r>
            <w:r w:rsidRPr="00056AE8">
              <w:rPr>
                <w:rStyle w:val="SpecialBold"/>
              </w:rPr>
              <w:t>valves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Equipment is prepared for valve replacement, in accordance</w:t>
            </w:r>
            <w:r w:rsidRPr="00056AE8">
              <w:t xml:space="preserve"> with workplace procedures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Complex mechanical valve is replaced, in accordance with workplace procedures and manufacturers</w:t>
            </w:r>
            <w:r>
              <w:t>’</w:t>
            </w:r>
            <w:r w:rsidRPr="00056AE8">
              <w:t xml:space="preserve"> specifications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Complex mechanical valve is connected, in accordance with workplace procedures and manufacturers</w:t>
            </w:r>
            <w:r>
              <w:t>’</w:t>
            </w:r>
            <w:r w:rsidRPr="00056AE8">
              <w:t xml:space="preserve"> spec</w:t>
            </w:r>
            <w:r w:rsidRPr="00056AE8">
              <w:t>ifications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 xml:space="preserve">Final inspection is completed, in accordance with   workplace procedures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 xml:space="preserve">Work is completed and appropriate personnel are notified, in accordance with workplace procedures 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Work area is cleared of waste, cleane</w:t>
            </w:r>
            <w:r w:rsidRPr="00056AE8">
              <w:t>d, restored and secured, in accordance with workplace procedures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Tools and equipment are cleaned, maintained and stored, in accordance with workplace procedures</w:t>
            </w:r>
          </w:p>
        </w:tc>
      </w:tr>
      <w:tr w:rsidTr="00056A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>Work completion details are finalised, in accordance with workplace procedures</w:t>
            </w:r>
          </w:p>
        </w:tc>
      </w:tr>
    </w:tbl>
    <w:p w:rsidR="00000000" w:rsidRPr="00056AE8" w:rsidP="00056AE8">
      <w:pPr>
        <w:pStyle w:val="NoPaddingFontSize1"/>
      </w:pP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7" w:name="O_1228670"/>
      <w:bookmarkEnd w:id="7"/>
      <w:r w:rsidRPr="00056A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>Foundation skills essential to performance are explicit in the performance criteria of this unit of competency.</w:t>
            </w:r>
          </w:p>
        </w:tc>
      </w:tr>
    </w:tbl>
    <w:p w:rsidR="00000000" w:rsidRPr="00056AE8" w:rsidP="00056AE8">
      <w:pPr>
        <w:pStyle w:val="NoPaddingFontSize1"/>
      </w:pP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8" w:name="O_1228669"/>
      <w:bookmarkEnd w:id="8"/>
      <w:r w:rsidRPr="00056A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>Range is restricted to essential operating conditions and any othe</w:t>
            </w:r>
            <w:r w:rsidRPr="00056AE8">
              <w:t>r variables essential to the work environment.</w:t>
            </w:r>
          </w:p>
          <w:p w:rsidR="00000000" w:rsidRPr="00056AE8" w:rsidP="00056AE8">
            <w:pPr>
              <w:pStyle w:val="BodyText"/>
            </w:pPr>
            <w:r w:rsidRPr="00056AE8">
              <w:t>Non-essential conditions may be found in the Companion Volume Implementation Guide.</w:t>
            </w:r>
          </w:p>
        </w:tc>
      </w:tr>
    </w:tbl>
    <w:p w:rsidR="00000000" w:rsidRPr="00056AE8" w:rsidP="00056AE8">
      <w:pPr>
        <w:pStyle w:val="NoPaddingFontSize1"/>
      </w:pP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9" w:name="O_1228668"/>
      <w:bookmarkEnd w:id="9"/>
      <w:r w:rsidRPr="00056A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>This unit replaces and is equivalent to UEPMNT403B Maintain complex mechanical valves.</w:t>
            </w:r>
          </w:p>
        </w:tc>
      </w:tr>
    </w:tbl>
    <w:p w:rsidR="00000000" w:rsidRPr="00056AE8" w:rsidP="00056AE8">
      <w:pPr>
        <w:pStyle w:val="NoPaddingFontSize1"/>
      </w:pP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10" w:name="O_1228677"/>
      <w:bookmarkEnd w:id="10"/>
      <w:r w:rsidRPr="00056AE8">
        <w:t>Links</w:t>
      </w:r>
    </w:p>
    <w:p w:rsidR="00000000" w:rsidRPr="00056AE8" w:rsidP="00BF258B">
      <w:pPr>
        <w:pStyle w:val="BodyText"/>
      </w:pPr>
      <w:r w:rsidRPr="00056A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8414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56AE8" w:rsidP="00056AE8"/>
    <w:sectPr w:rsidSect="00056A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E8" w:rsidRPr="00BF258B" w:rsidP="00BF25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8B" w:rsidP="00056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58B" w:rsidP="00056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258B" w:rsidP="00056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AE8" w:rsidRPr="00BF258B" w:rsidP="00BF25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8B" w:rsidRPr="002D2AF8" w:rsidP="00056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UEPMNT403 Maintain complex mechanical valves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F258B" w:rsidP="00056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AE8"/>
  </w:style>
  <w:style w:type="character" w:customStyle="1" w:styleId="Heading1Char">
    <w:name w:val="Heading 1 Char"/>
    <w:basedOn w:val="DefaultParagraphFont"/>
    <w:link w:val="Heading1"/>
    <w:rsid w:val="00056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A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6AE8"/>
    <w:rPr>
      <w:b/>
      <w:spacing w:val="0"/>
    </w:rPr>
  </w:style>
  <w:style w:type="paragraph" w:customStyle="1" w:styleId="SuperHeading">
    <w:name w:val="SuperHeading"/>
    <w:basedOn w:val="Normal"/>
    <w:rsid w:val="00056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6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A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A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6A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6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6A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6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A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6AE8"/>
    <w:rPr>
      <w:i/>
    </w:rPr>
  </w:style>
  <w:style w:type="paragraph" w:styleId="Caption">
    <w:name w:val="caption"/>
    <w:basedOn w:val="BodyText"/>
    <w:next w:val="Normal"/>
    <w:qFormat/>
    <w:rsid w:val="00056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AE8"/>
  </w:style>
  <w:style w:type="paragraph" w:styleId="TableofFigures">
    <w:name w:val="table of figures"/>
    <w:basedOn w:val="Normal"/>
    <w:next w:val="Normal"/>
    <w:semiHidden/>
    <w:rsid w:val="00056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A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6AE8"/>
    <w:rPr>
      <w:rFonts w:ascii="Wingdings" w:hAnsi="Wingdings"/>
    </w:rPr>
  </w:style>
  <w:style w:type="paragraph" w:customStyle="1" w:styleId="TableHeading">
    <w:name w:val="Table Heading"/>
    <w:basedOn w:val="HeadingBase"/>
    <w:rsid w:val="00056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AE8"/>
    <w:rPr>
      <w:color w:val="0033CC"/>
      <w:u w:val="none"/>
    </w:rPr>
  </w:style>
  <w:style w:type="paragraph" w:customStyle="1" w:styleId="BodyTextRight">
    <w:name w:val="Body Text Right"/>
    <w:basedOn w:val="BodyText"/>
    <w:rsid w:val="00056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A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AE8"/>
    <w:rPr>
      <w:sz w:val="32"/>
    </w:rPr>
  </w:style>
  <w:style w:type="paragraph" w:customStyle="1" w:styleId="HeadingProcedure">
    <w:name w:val="Heading Procedure"/>
    <w:basedOn w:val="HeadingBase"/>
    <w:next w:val="Normal"/>
    <w:rsid w:val="00056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AE8"/>
    <w:pPr>
      <w:spacing w:before="60" w:after="60"/>
    </w:pPr>
  </w:style>
  <w:style w:type="paragraph" w:styleId="ListContinue">
    <w:name w:val="List Continue"/>
    <w:basedOn w:val="List"/>
    <w:rsid w:val="00056AE8"/>
    <w:pPr>
      <w:ind w:firstLine="0"/>
    </w:pPr>
  </w:style>
  <w:style w:type="paragraph" w:customStyle="1" w:styleId="ListNote">
    <w:name w:val="List Note"/>
    <w:basedOn w:val="List"/>
    <w:rsid w:val="00056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AE8"/>
    <w:rPr>
      <w:rFonts w:ascii="Courier New" w:hAnsi="Courier New"/>
    </w:rPr>
  </w:style>
  <w:style w:type="paragraph" w:customStyle="1" w:styleId="NoteBullet">
    <w:name w:val="Note Bullet"/>
    <w:basedOn w:val="Note"/>
    <w:rsid w:val="00056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A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6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AE8"/>
    <w:rPr>
      <w:b/>
      <w:smallCaps/>
    </w:rPr>
  </w:style>
  <w:style w:type="paragraph" w:customStyle="1" w:styleId="TableListNumber">
    <w:name w:val="Table List Number"/>
    <w:basedOn w:val="ListNumber"/>
    <w:rsid w:val="00056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AE8"/>
    <w:pPr>
      <w:numPr>
        <w:numId w:val="7"/>
      </w:numPr>
    </w:pPr>
  </w:style>
  <w:style w:type="paragraph" w:customStyle="1" w:styleId="ListAlpha2">
    <w:name w:val="List Alpha 2"/>
    <w:basedOn w:val="List2"/>
    <w:rsid w:val="00056AE8"/>
    <w:pPr>
      <w:numPr>
        <w:numId w:val="6"/>
      </w:numPr>
    </w:pPr>
  </w:style>
  <w:style w:type="paragraph" w:styleId="List2">
    <w:name w:val="List 2"/>
    <w:basedOn w:val="BodyText"/>
    <w:rsid w:val="00056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A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A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A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6AE8"/>
    <w:pPr>
      <w:numPr>
        <w:numId w:val="2"/>
      </w:numPr>
    </w:pPr>
  </w:style>
  <w:style w:type="paragraph" w:styleId="ListContinue2">
    <w:name w:val="List Continue 2"/>
    <w:basedOn w:val="List2"/>
    <w:rsid w:val="00056AE8"/>
    <w:pPr>
      <w:ind w:firstLine="0"/>
    </w:pPr>
  </w:style>
  <w:style w:type="paragraph" w:styleId="ListContinue3">
    <w:name w:val="List Continue 3"/>
    <w:basedOn w:val="List3"/>
    <w:rsid w:val="00056AE8"/>
    <w:pPr>
      <w:ind w:left="1021" w:firstLine="0"/>
    </w:pPr>
  </w:style>
  <w:style w:type="paragraph" w:styleId="ListContinue4">
    <w:name w:val="List Continue 4"/>
    <w:basedOn w:val="List4"/>
    <w:rsid w:val="00056AE8"/>
    <w:pPr>
      <w:ind w:firstLine="0"/>
    </w:pPr>
  </w:style>
  <w:style w:type="paragraph" w:styleId="ListContinue5">
    <w:name w:val="List Continue 5"/>
    <w:basedOn w:val="List5"/>
    <w:rsid w:val="00056AE8"/>
    <w:pPr>
      <w:ind w:firstLine="0"/>
    </w:pPr>
  </w:style>
  <w:style w:type="paragraph" w:styleId="ListNumber3">
    <w:name w:val="List Number 3"/>
    <w:basedOn w:val="List3"/>
    <w:rsid w:val="00056AE8"/>
    <w:pPr>
      <w:numPr>
        <w:numId w:val="3"/>
      </w:numPr>
    </w:pPr>
  </w:style>
  <w:style w:type="paragraph" w:styleId="ListNumber4">
    <w:name w:val="List Number 4"/>
    <w:basedOn w:val="List4"/>
    <w:rsid w:val="00056AE8"/>
    <w:pPr>
      <w:numPr>
        <w:numId w:val="4"/>
      </w:numPr>
    </w:pPr>
  </w:style>
  <w:style w:type="paragraph" w:styleId="ListNumber5">
    <w:name w:val="List Number 5"/>
    <w:basedOn w:val="List5"/>
    <w:rsid w:val="00056AE8"/>
    <w:pPr>
      <w:numPr>
        <w:numId w:val="5"/>
      </w:numPr>
    </w:pPr>
  </w:style>
  <w:style w:type="paragraph" w:styleId="BlockText">
    <w:name w:val="Block Text"/>
    <w:basedOn w:val="Normal"/>
    <w:rsid w:val="00056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AE8"/>
    <w:rPr>
      <w:sz w:val="16"/>
      <w:vertAlign w:val="superscript"/>
    </w:rPr>
  </w:style>
  <w:style w:type="character" w:customStyle="1" w:styleId="Symbols">
    <w:name w:val="Symbols"/>
    <w:basedOn w:val="DefaultParagraphFont"/>
    <w:rsid w:val="00056AE8"/>
    <w:rPr>
      <w:rFonts w:ascii="Symbol" w:hAnsi="Symbol"/>
    </w:rPr>
  </w:style>
  <w:style w:type="character" w:customStyle="1" w:styleId="MenuOptions">
    <w:name w:val="Menu Options"/>
    <w:basedOn w:val="DefaultParagraphFont"/>
    <w:rsid w:val="00056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AE8"/>
    <w:rPr>
      <w:b/>
    </w:rPr>
  </w:style>
  <w:style w:type="character" w:customStyle="1" w:styleId="Underlined">
    <w:name w:val="Underlined"/>
    <w:basedOn w:val="DefaultParagraphFont"/>
    <w:rsid w:val="00056AE8"/>
    <w:rPr>
      <w:u w:val="single"/>
    </w:rPr>
  </w:style>
  <w:style w:type="paragraph" w:customStyle="1" w:styleId="TableBodyTextRight">
    <w:name w:val="Table Body Text Right"/>
    <w:basedOn w:val="TableBodyText"/>
    <w:rsid w:val="00056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AE8"/>
    <w:rPr>
      <w:sz w:val="18"/>
    </w:rPr>
  </w:style>
  <w:style w:type="paragraph" w:customStyle="1" w:styleId="BodySmallRight">
    <w:name w:val="Body Small Right"/>
    <w:basedOn w:val="BodyTextRight"/>
    <w:rsid w:val="00056AE8"/>
    <w:rPr>
      <w:sz w:val="18"/>
      <w:szCs w:val="18"/>
    </w:rPr>
  </w:style>
  <w:style w:type="paragraph" w:customStyle="1" w:styleId="MarginEdition">
    <w:name w:val="Margin Edition"/>
    <w:basedOn w:val="MarginNote"/>
    <w:rsid w:val="00056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AE8"/>
    <w:rPr>
      <w:sz w:val="2"/>
      <w:szCs w:val="2"/>
    </w:rPr>
  </w:style>
  <w:style w:type="character" w:customStyle="1" w:styleId="Small">
    <w:name w:val="Small"/>
    <w:basedOn w:val="DefaultParagraphFont"/>
    <w:rsid w:val="00056AE8"/>
    <w:rPr>
      <w:sz w:val="16"/>
    </w:rPr>
  </w:style>
  <w:style w:type="paragraph" w:customStyle="1" w:styleId="WideTable">
    <w:name w:val="Wide Table"/>
    <w:basedOn w:val="Normal"/>
    <w:rsid w:val="00056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AE8"/>
  </w:style>
  <w:style w:type="paragraph" w:styleId="Quote">
    <w:name w:val="Quote"/>
    <w:basedOn w:val="Heading1"/>
    <w:link w:val="QuoteChar"/>
    <w:qFormat/>
    <w:rsid w:val="00056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AE8"/>
    <w:pPr>
      <w:pageBreakBefore/>
    </w:pPr>
  </w:style>
  <w:style w:type="paragraph" w:customStyle="1" w:styleId="Border">
    <w:name w:val="Border"/>
    <w:basedOn w:val="Normal"/>
    <w:qFormat/>
    <w:rsid w:val="00056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AE8"/>
    <w:rPr>
      <w:u w:val="single"/>
    </w:rPr>
  </w:style>
  <w:style w:type="character" w:customStyle="1" w:styleId="BoldandItalics">
    <w:name w:val="Bold and Italics"/>
    <w:qFormat/>
    <w:rsid w:val="00056AE8"/>
    <w:rPr>
      <w:b/>
      <w:i/>
      <w:u w:val="none"/>
    </w:rPr>
  </w:style>
  <w:style w:type="paragraph" w:styleId="BalloonText">
    <w:name w:val="Balloon Text"/>
    <w:basedOn w:val="Normal"/>
    <w:link w:val="BalloonTextChar"/>
    <w:rsid w:val="00056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AE8"/>
    <w:pPr>
      <w:spacing w:before="0" w:after="0"/>
    </w:pPr>
  </w:style>
  <w:style w:type="paragraph" w:customStyle="1" w:styleId="BodyTextBold">
    <w:name w:val="Body Text Bold"/>
    <w:basedOn w:val="BodyText"/>
    <w:qFormat/>
    <w:rsid w:val="00056AE8"/>
    <w:rPr>
      <w:b/>
    </w:rPr>
  </w:style>
  <w:style w:type="character" w:styleId="Hyperlink">
    <w:name w:val="Hyperlink"/>
    <w:basedOn w:val="DefaultParagraphFont"/>
    <w:uiPriority w:val="99"/>
    <w:unhideWhenUsed/>
    <w:rsid w:val="00BF25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5937</Characters>
  <Application>Microsoft Office Word</Application>
  <DocSecurity>0</DocSecurity>
  <Lines>269</Lines>
  <Paragraphs>129</Paragraphs>
  <ScaleCrop>false</ScaleCrop>
  <Company>Author-it Software Corporation Ltd.</Company>
  <LinksUpToDate>false</LinksUpToDate>
  <CharactersWithSpaces>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UEPMNT403 Maintain complex mechanical valves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2022-12-13T06:14:00Z</dcterms:modified>
</cp:coreProperties>
</file>