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291" w:rsidP="00BE6291">
      <w:pPr>
        <w:pStyle w:val="Title"/>
      </w:pPr>
      <w:r>
        <w:fldChar w:fldCharType="begin"/>
      </w:r>
      <w:r>
        <w:instrText xml:space="preserve"> TITLE   \* MERGEFORMAT </w:instrText>
      </w:r>
      <w:r>
        <w:fldChar w:fldCharType="separate"/>
      </w:r>
      <w:r>
        <w:t>UEPMNT403 Maintain complex mechanical valves</w:t>
      </w:r>
      <w:r>
        <w:fldChar w:fldCharType="end"/>
      </w:r>
    </w:p>
    <w:p w:rsidR="00BE6291" w:rsidP="00BE6291">
      <w:pPr>
        <w:pStyle w:val="Version"/>
        <w:sectPr w:rsidSect="00DA3E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3EF2" w:rsidP="00DA3EF2">
      <w:pPr>
        <w:pStyle w:val="SuperHeading"/>
      </w:pPr>
      <w:r w:rsidRPr="00DA3EF2">
        <w:t>UEPMNT403 Maintain complex mechanical valves</w:t>
      </w:r>
    </w:p>
    <w:p w:rsidR="00000000" w:rsidRPr="00DA3EF2" w:rsidP="00DA3EF2">
      <w:pPr>
        <w:pStyle w:val="Heading1"/>
      </w:pPr>
      <w:bookmarkStart w:id="1" w:name="O_1228676"/>
      <w:bookmarkEnd w:id="1"/>
      <w:r w:rsidRPr="00DA3EF2">
        <w:t>Modification History</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Release 2.</w:t>
            </w:r>
            <w:r w:rsidRPr="00DA3EF2">
              <w:t xml:space="preserve"> Minor release to update superseded pre-requisite units.</w:t>
            </w:r>
          </w:p>
          <w:p w:rsidR="00000000" w:rsidRPr="00DA3EF2" w:rsidP="00DA3EF2">
            <w:pPr>
              <w:pStyle w:val="BodyText"/>
            </w:pPr>
            <w:r w:rsidRPr="00DA3EF2">
              <w:rPr>
                <w:rStyle w:val="SpecialBold"/>
              </w:rPr>
              <w:t>Release 1</w:t>
            </w:r>
            <w:r w:rsidRPr="00DA3EF2">
              <w:t>. This is the first release of this unit of competency in the UEP Generation Training Package.</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2" w:name="O_1228675"/>
      <w:bookmarkEnd w:id="2"/>
      <w:r w:rsidRPr="00DA3EF2">
        <w:t>Application</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t>This unit involves the</w:t>
            </w:r>
            <w:r w:rsidRPr="00DA3EF2">
              <w:t xml:space="preserve"> skills and knowledge required to undertake fault finding, diagnosis, repair or overhaul of complex mechanical valves, excluding associated servo or actuating units.</w:t>
            </w:r>
          </w:p>
          <w:p w:rsidR="00000000" w:rsidRPr="00DA3EF2" w:rsidP="00DA3EF2">
            <w:pPr>
              <w:pStyle w:val="BodyText"/>
            </w:pPr>
            <w:r w:rsidRPr="00DA3EF2">
              <w:t>A fault is defined as an abnormal condition or defect of a mechanical valve which may lead</w:t>
            </w:r>
            <w:r w:rsidRPr="00DA3EF2">
              <w:t xml:space="preserve"> to a failure in power generation facility equipment, systems and/or plant. Diagnosis and repair requires the identification of the type of fault, its cause and the determination of repair actions. </w:t>
            </w:r>
          </w:p>
          <w:p w:rsidR="00000000" w:rsidRPr="00DA3EF2" w:rsidP="00DA3EF2">
            <w:pPr>
              <w:pStyle w:val="BodyText"/>
            </w:pPr>
            <w:r w:rsidRPr="00DA3EF2">
              <w:t>Competency in this unit requires the ability to plan work</w:t>
            </w:r>
            <w:r w:rsidRPr="00DA3EF2">
              <w:t>, remove mechanical valves for maintenance, perform mechanical valve maintenance, replace and/or install valves and to report on all completed work tasks. Individuals will, in general, work under supervision in an electrical, electronic and/or mechanical e</w:t>
            </w:r>
            <w:r w:rsidRPr="00DA3EF2">
              <w:t xml:space="preserve">quipment repair workshop or on site. </w:t>
            </w:r>
          </w:p>
          <w:p w:rsidR="00000000" w:rsidRPr="00DA3EF2" w:rsidP="00DA3EF2">
            <w:pPr>
              <w:pStyle w:val="BodyText"/>
            </w:pPr>
            <w:r w:rsidRPr="00DA3EF2">
              <w:t>Power generation maintenance personnel are typically trained and authorised to receive permits to work.</w:t>
            </w:r>
          </w:p>
          <w:p w:rsidR="00000000" w:rsidRPr="00DA3EF2" w:rsidP="00DA3EF2">
            <w:pPr>
              <w:pStyle w:val="BodyText"/>
            </w:pPr>
            <w:r w:rsidRPr="00DA3EF2">
              <w:t>No licensing, legislative or certification requirements apply to this unit at the time of publication.</w:t>
            </w:r>
          </w:p>
          <w:p w:rsidR="00000000" w:rsidRPr="00DA3EF2" w:rsidP="00DA3EF2">
            <w:pPr>
              <w:pStyle w:val="BodyText"/>
            </w:pPr>
            <w:r w:rsidRPr="00DA3EF2">
              <w:rPr>
                <w:rStyle w:val="SpecialBold"/>
              </w:rPr>
              <w:t>Note: Workp</w:t>
            </w:r>
            <w:r w:rsidRPr="00DA3EF2">
              <w:rPr>
                <w:rStyle w:val="SpecialBold"/>
              </w:rPr>
              <w:t>lace practice</w:t>
            </w:r>
          </w:p>
          <w:p w:rsidR="00000000" w:rsidRPr="00DA3EF2" w:rsidP="00DA3EF2">
            <w:pPr>
              <w:pStyle w:val="BodyText"/>
            </w:pPr>
            <w:r w:rsidRPr="00DA3EF2">
              <w:t>The application of the skills and knowledge described in this unit of competency may require a licence or training permit to practice in the workplace, where work is carried out on gas and electrical installations. Additional and/or other con</w:t>
            </w:r>
            <w:r w:rsidRPr="00DA3EF2">
              <w:t xml:space="preserve">ditions may apply under state and territory legislative and regulatory licensing requirements. </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3" w:name="O_1228674"/>
      <w:bookmarkEnd w:id="3"/>
      <w:r w:rsidRPr="00DA3EF2">
        <w:t>Pre-requisite Unit</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t>MEM09002 Interpret technical drawing</w:t>
            </w:r>
          </w:p>
          <w:p w:rsidR="00000000" w:rsidRPr="00DA3EF2" w:rsidP="00DA3EF2">
            <w:pPr>
              <w:pStyle w:val="BodyText"/>
            </w:pPr>
            <w:r w:rsidRPr="00DA3EF2">
              <w:t>MEM12023 Perform engineering measurements</w:t>
            </w:r>
          </w:p>
          <w:p w:rsidR="00000000" w:rsidRPr="00DA3EF2" w:rsidP="00DA3EF2">
            <w:pPr>
              <w:pStyle w:val="BodyText"/>
            </w:pPr>
            <w:r w:rsidRPr="00DA3EF2">
              <w:t>MEM18001 Use hand tools</w:t>
            </w:r>
          </w:p>
          <w:p w:rsidR="00000000" w:rsidRPr="00DA3EF2" w:rsidP="00DA3EF2">
            <w:pPr>
              <w:pStyle w:val="BodyText"/>
            </w:pPr>
            <w:r w:rsidRPr="00DA3EF2">
              <w:t>MEM18002 Use power tools/hand held operations</w:t>
            </w:r>
          </w:p>
          <w:p w:rsidR="00000000" w:rsidRPr="00DA3EF2" w:rsidP="00DA3EF2">
            <w:pPr>
              <w:pStyle w:val="BodyText"/>
            </w:pPr>
            <w:r w:rsidRPr="00DA3EF2">
              <w:t>MEM18003 Use tools for precision work</w:t>
            </w:r>
          </w:p>
          <w:p w:rsidR="00000000" w:rsidRPr="00DA3EF2" w:rsidP="00DA3EF2">
            <w:pPr>
              <w:pStyle w:val="BodyText"/>
            </w:pPr>
            <w:r w:rsidRPr="00DA3EF2">
              <w:t>MEM18006 Perform precision fitting of engineering components</w:t>
            </w:r>
          </w:p>
          <w:p w:rsidR="00000000" w:rsidRPr="00DA3EF2" w:rsidP="00DA3EF2">
            <w:pPr>
              <w:pStyle w:val="BodyText"/>
            </w:pPr>
            <w:r w:rsidRPr="00DA3EF2">
              <w:t>MEM18055 Dismantle, replace and assemble engineering components</w:t>
            </w:r>
          </w:p>
          <w:p w:rsidR="00000000" w:rsidRPr="00DA3EF2" w:rsidP="00DA3EF2">
            <w:pPr>
              <w:pStyle w:val="BodyText"/>
            </w:pPr>
            <w:r w:rsidRPr="00DA3EF2">
              <w:t>UEPMNT303 Maintain mechanical valves</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4" w:name="O_1228673"/>
      <w:bookmarkEnd w:id="4"/>
      <w:r w:rsidRPr="00DA3EF2">
        <w:t>Competency Field</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t>Maintenance</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5" w:name="O_1228672"/>
      <w:bookmarkEnd w:id="5"/>
      <w:r w:rsidRPr="00DA3EF2">
        <w:t>Unit Sector</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t>Electricity generation</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6" w:name="O_1228671"/>
      <w:bookmarkEnd w:id="6"/>
      <w:r w:rsidRPr="00DA3EF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A3E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PERFORMANCE CRITERIA</w:t>
            </w:r>
          </w:p>
        </w:tc>
      </w:tr>
      <w:tr w:rsidTr="00DA3E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Performance criteria describe the performance needed to demonstrate achievement of the element.</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Plan and prepare for</w:t>
            </w:r>
            <w:r w:rsidRPr="00DA3EF2">
              <w:t xml:space="preserve"> </w:t>
            </w:r>
            <w:r w:rsidRPr="00DA3EF2">
              <w:rPr>
                <w:rStyle w:val="SpecialBold"/>
              </w:rPr>
              <w:t>work</w:t>
            </w:r>
            <w:r w:rsidRPr="00DA3EF2">
              <w:t xml:space="preserve"> </w:t>
            </w: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Requirements including scope of work and assigned roles are identified and confirmed with appropriate personnel or by site i</w:t>
            </w:r>
            <w:r w:rsidRPr="00DA3EF2">
              <w:t>nspection, in accordance with workplace procedures</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 xml:space="preserve">Work, Health and Safety (WHS)/Occupational Health and Safety (OHS) regulations, legislative   requirements, industry standards, codes of practice, manufacturer </w:t>
            </w:r>
            <w:r w:rsidRPr="00DA3EF2">
              <w:t xml:space="preserve">specifications, environmental obligations   and workplace procedures are reviewed in preparation for work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Resources are obtained and inspected for compliance with job specification</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Relevant plans, drawings and manuals are selected and used,</w:t>
            </w:r>
            <w:r w:rsidRPr="00DA3EF2">
              <w:t xml:space="preserve"> in accordance with workplace procedures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Correct materials and components for work are obtained and inspected, in accordance with workplace procedures, for compliance with job specification</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Work is planned, sequenced and prioritised, in acco</w:t>
            </w:r>
            <w:r w:rsidRPr="00DA3EF2">
              <w:t xml:space="preserve">rdance with workplace procedures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Potential hazards are identified and risk control measures are selected and implemented, in accordance with the workplace procedures</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Work area is prepared, in accordance with workplace procedures</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Remove complex mechanical</w:t>
            </w:r>
            <w:r w:rsidRPr="00DA3EF2">
              <w:t xml:space="preserve"> </w:t>
            </w:r>
            <w:r w:rsidRPr="00DA3EF2">
              <w:rPr>
                <w:rStyle w:val="SpecialBold"/>
              </w:rPr>
              <w:t>valves for maintenance</w:t>
            </w: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 xml:space="preserve">Isolations for work are confirmed, in accordance with workplace procedures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 xml:space="preserve">Complex mechanical valve is disconnected, in accordance with workplace procedures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 xml:space="preserve">Complex mechanical valve is removed, in accordance with workplace procedures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 xml:space="preserve">Complex mechanical valve is inspected for abnormalities, in accordance with workplace procedures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Perform complex mechanical</w:t>
            </w:r>
            <w:r w:rsidRPr="00DA3EF2">
              <w:t xml:space="preserve"> </w:t>
            </w:r>
            <w:r w:rsidRPr="00DA3EF2">
              <w:rPr>
                <w:rStyle w:val="SpecialBold"/>
              </w:rPr>
              <w:t>valve maintenance</w:t>
            </w: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Maintenance is perfor</w:t>
            </w:r>
            <w:r w:rsidRPr="00DA3EF2">
              <w:t>med, in accordance with workplace procedures and manufacturers</w:t>
            </w:r>
            <w:r>
              <w:t>’</w:t>
            </w:r>
            <w:r w:rsidRPr="00DA3EF2">
              <w:t xml:space="preserve"> specifications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 xml:space="preserve">Complex mechanical valve is dismantled, clearly marked for identification and sketches are drawn, in accordance with workplace procedures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Components are prepared</w:t>
            </w:r>
            <w:r w:rsidRPr="00DA3EF2">
              <w:t xml:space="preserve"> for reassembly, in accordance with workplace procedures, manufacturers</w:t>
            </w:r>
            <w:r>
              <w:t>’</w:t>
            </w:r>
            <w:r w:rsidRPr="00DA3EF2">
              <w:t xml:space="preserve"> drawings or manuals</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New components are inspected, in accordance with workplace procedures, to ensure compliance with manufacturers</w:t>
            </w:r>
            <w:r>
              <w:t>’</w:t>
            </w:r>
            <w:r w:rsidRPr="00DA3EF2">
              <w:t xml:space="preserve"> specifications</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Dimensional inspection is performed, in accordance with workplace procedures, using precision measuring devices to ensure compliance with manufacturers</w:t>
            </w:r>
            <w:r>
              <w:t>’</w:t>
            </w:r>
            <w:r w:rsidRPr="00DA3EF2">
              <w:t xml:space="preserve"> specifications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Components are reassembled for testing, in accordance with workplace procedures</w:t>
            </w:r>
            <w:r w:rsidRPr="00DA3EF2">
              <w:t xml:space="preserve"> and manufacturers</w:t>
            </w:r>
            <w:r>
              <w:t>’</w:t>
            </w:r>
            <w:r w:rsidRPr="00DA3EF2">
              <w:t xml:space="preserve"> specifications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Modifications or alterations are undertaken, in accordance with workplace procedures and manufacturers</w:t>
            </w:r>
            <w:r>
              <w:t>’</w:t>
            </w:r>
            <w:r w:rsidRPr="00DA3EF2">
              <w:t xml:space="preserve"> specifications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Components are levelled, aligned, coupled and connected, in accordance with workplace procedures and manufacturers</w:t>
            </w:r>
            <w:r>
              <w:t>’</w:t>
            </w:r>
            <w:r w:rsidRPr="00DA3EF2">
              <w:t xml:space="preserve"> specifications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Complex mechanical valves are pressure tested, monitored and adjusted, in accordance with workplace procedures and ma</w:t>
            </w:r>
            <w:r w:rsidRPr="00DA3EF2">
              <w:t>nufacturers</w:t>
            </w:r>
            <w:r>
              <w:t>’</w:t>
            </w:r>
            <w:r w:rsidRPr="00DA3EF2">
              <w:t xml:space="preserve"> specifications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Replace</w:t>
            </w:r>
            <w:r w:rsidRPr="00DA3EF2">
              <w:t xml:space="preserve"> </w:t>
            </w:r>
            <w:r w:rsidRPr="00DA3EF2">
              <w:rPr>
                <w:rStyle w:val="SpecialBold"/>
              </w:rPr>
              <w:t>or</w:t>
            </w:r>
            <w:r w:rsidRPr="00DA3EF2">
              <w:t xml:space="preserve"> </w:t>
            </w:r>
            <w:r w:rsidRPr="00DA3EF2">
              <w:rPr>
                <w:rStyle w:val="SpecialBold"/>
              </w:rPr>
              <w:t>install complex mechanical</w:t>
            </w:r>
            <w:r w:rsidRPr="00DA3EF2">
              <w:t xml:space="preserve"> </w:t>
            </w:r>
            <w:r w:rsidRPr="00DA3EF2">
              <w:rPr>
                <w:rStyle w:val="SpecialBold"/>
              </w:rPr>
              <w:t>valves</w:t>
            </w: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 xml:space="preserve">Equipment is prepared for valve replacement, in accordance with workplace procedures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 xml:space="preserve">Complex mechanical valve is replaced, in accordance with workplace procedures and </w:t>
            </w:r>
            <w:r w:rsidRPr="00DA3EF2">
              <w:t>manufacturers</w:t>
            </w:r>
            <w:r>
              <w:t>’</w:t>
            </w:r>
            <w:r w:rsidRPr="00DA3EF2">
              <w:t xml:space="preserve"> specifications</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Complex mechanical valve is connected, in accordance with workplace procedures and manufacturers</w:t>
            </w:r>
            <w:r>
              <w:t>’</w:t>
            </w:r>
            <w:r w:rsidRPr="00DA3EF2">
              <w:t xml:space="preserve"> specifications</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 xml:space="preserve">Final inspection is completed, in accordance with   workplace procedures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 xml:space="preserve">Work is completed and appropriate personnel are notified, in accordance with workplace procedures </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Work area is cleared of waste, cleaned, restored and secured, in accordance with workplace procedures</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Tools and equipment are cleaned, maintain</w:t>
            </w:r>
            <w:r w:rsidRPr="00DA3EF2">
              <w:t>ed and stored, in accordance with workplace procedures</w:t>
            </w:r>
          </w:p>
        </w:tc>
      </w:tr>
      <w:tr w:rsidTr="00DA3E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3E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t>Work completion details are finalised, in accordance with workplace procedures</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7" w:name="O_1228670"/>
      <w:bookmarkEnd w:id="7"/>
      <w:r w:rsidRPr="00DA3EF2">
        <w:t>Foundation Skills</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t>Foundation skills essential to performance are explicit in the performance criteria of this unit of competency.</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8" w:name="O_1228669"/>
      <w:bookmarkEnd w:id="8"/>
      <w:r w:rsidRPr="00DA3EF2">
        <w:t>Range of Conditions</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t>Range is restricted to essential operating conditions and any other variables essential to the work env</w:t>
            </w:r>
            <w:r w:rsidRPr="00DA3EF2">
              <w:t>ironment.</w:t>
            </w:r>
          </w:p>
          <w:p w:rsidR="00000000" w:rsidRPr="00DA3EF2" w:rsidP="00DA3EF2">
            <w:pPr>
              <w:pStyle w:val="BodyText"/>
            </w:pPr>
            <w:r w:rsidRPr="00DA3EF2">
              <w:t>Non-essential conditions may be found in the Companion Volume Implementation Guide.</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9" w:name="O_1228668"/>
      <w:bookmarkEnd w:id="9"/>
      <w:r w:rsidRPr="00DA3EF2">
        <w:t>Unit Mapping Information</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t>This unit replaces and is equivalent to UEPMNT403B Maintain complex mechanical valves.</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10" w:name="O_1228677"/>
      <w:bookmarkEnd w:id="10"/>
      <w:r w:rsidRPr="00DA3EF2">
        <w:t>Links</w:t>
      </w:r>
    </w:p>
    <w:p w:rsidR="00000000" w:rsidRPr="00DA3EF2" w:rsidP="00BE6291">
      <w:pPr>
        <w:pStyle w:val="BodyText"/>
      </w:pPr>
      <w:r w:rsidRPr="00DA3E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D6459">
        <w:rPr>
          <w:rStyle w:val="Hyperlink"/>
        </w:rPr>
        <w:t>https://vetnet.gov.au/Pages/TrainingDocs.aspx?q=1715b9fa-e7bd-441c-bb8d-cf22c9c825a8</w:t>
      </w:r>
      <w:r>
        <w:fldChar w:fldCharType="end"/>
      </w:r>
    </w:p>
    <w:p w:rsidR="00000000" w:rsidRPr="00DA3EF2" w:rsidP="00BE6291">
      <w:pPr>
        <w:pStyle w:val="BodyText"/>
        <w:sectPr w:rsidSect="00DA3EF2">
          <w:headerReference w:type="default" r:id="rId10"/>
          <w:footerReference w:type="default" r:id="rId11"/>
          <w:pgSz w:w="11908" w:h="16833"/>
          <w:pgMar w:top="1702" w:right="1418" w:bottom="1702" w:left="1418" w:header="992" w:footer="992" w:gutter="0"/>
          <w:cols w:space="720"/>
          <w:noEndnote/>
          <w:docGrid w:linePitch="299"/>
        </w:sectPr>
      </w:pPr>
    </w:p>
    <w:p w:rsidR="00000000" w:rsidRPr="00DA3EF2" w:rsidP="00DA3EF2">
      <w:pPr>
        <w:pStyle w:val="SuperHeading"/>
      </w:pPr>
      <w:r w:rsidRPr="00DA3EF2">
        <w:t>Assessment Requirements for UEPMNT403 Maintain complex mechanic</w:t>
      </w:r>
      <w:r w:rsidRPr="00DA3EF2">
        <w:t>al valves</w:t>
      </w:r>
    </w:p>
    <w:p w:rsidR="00000000" w:rsidRPr="00DA3EF2" w:rsidP="00DA3EF2">
      <w:pPr>
        <w:pStyle w:val="Heading1"/>
      </w:pPr>
      <w:bookmarkStart w:id="11" w:name="O_1228666"/>
      <w:bookmarkEnd w:id="11"/>
      <w:r w:rsidRPr="00DA3EF2">
        <w:t>Modification History</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rPr>
                <w:rStyle w:val="SpecialBold"/>
              </w:rPr>
              <w:t>Release 2.</w:t>
            </w:r>
            <w:r w:rsidRPr="00DA3EF2">
              <w:t xml:space="preserve"> Minor release to update superseded pre-requisite units.</w:t>
            </w:r>
          </w:p>
          <w:p w:rsidR="00000000" w:rsidRPr="00DA3EF2" w:rsidP="00DA3EF2">
            <w:pPr>
              <w:pStyle w:val="BodyText"/>
            </w:pPr>
            <w:r w:rsidRPr="00DA3EF2">
              <w:rPr>
                <w:rStyle w:val="SpecialBold"/>
              </w:rPr>
              <w:t>Release 1</w:t>
            </w:r>
            <w:r w:rsidRPr="00DA3EF2">
              <w:t>. This is the first release of this unit of competency in the UEP Generation Training Package.</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12" w:name="O_1228665"/>
      <w:bookmarkEnd w:id="12"/>
      <w:r w:rsidRPr="00DA3EF2">
        <w:t>Performance Evi</w:t>
      </w:r>
      <w:r w:rsidRPr="00DA3EF2">
        <w:t>dence</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 xml:space="preserve">Evidence required to demonstrate competence in this unit must be relevant to and satisfy all the requirements of the elements, performance criteria and range of conditions on at least two separate occasions and includes: </w:t>
            </w:r>
          </w:p>
        </w:tc>
      </w:tr>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ListBullet"/>
            </w:pPr>
            <w:r w:rsidRPr="00DA3EF2">
              <w:t>analysing data using analysis techniques and tools</w:t>
            </w:r>
          </w:p>
          <w:p w:rsidR="00000000" w:rsidRPr="00DA3EF2" w:rsidP="00DA3EF2">
            <w:pPr>
              <w:pStyle w:val="ListBullet"/>
            </w:pPr>
            <w:r w:rsidRPr="00DA3EF2">
              <w:t>applying Work, Health and Safety (WHS)/Occupational Health and Safety (OHS) requirements including:</w:t>
            </w:r>
          </w:p>
          <w:p w:rsidR="00000000" w:rsidRPr="00DA3EF2" w:rsidP="00DA3EF2">
            <w:pPr>
              <w:pStyle w:val="ListBullet2"/>
            </w:pPr>
            <w:r w:rsidRPr="00DA3EF2">
              <w:t>emergency procedures</w:t>
            </w:r>
          </w:p>
          <w:p w:rsidR="00000000" w:rsidRPr="00DA3EF2" w:rsidP="00DA3EF2">
            <w:pPr>
              <w:pStyle w:val="ListBullet2"/>
            </w:pPr>
            <w:r w:rsidRPr="00DA3EF2">
              <w:t>hazard identification</w:t>
            </w:r>
          </w:p>
          <w:p w:rsidR="00000000" w:rsidRPr="00DA3EF2" w:rsidP="00DA3EF2">
            <w:pPr>
              <w:pStyle w:val="ListBullet2"/>
            </w:pPr>
            <w:r w:rsidRPr="00DA3EF2">
              <w:t>risk control measures</w:t>
            </w:r>
          </w:p>
          <w:p w:rsidR="00000000" w:rsidRPr="00DA3EF2" w:rsidP="00DA3EF2">
            <w:pPr>
              <w:pStyle w:val="ListBullet2"/>
            </w:pPr>
            <w:r w:rsidRPr="00DA3EF2">
              <w:t>safe working practices</w:t>
            </w:r>
          </w:p>
          <w:p w:rsidR="00000000" w:rsidRPr="00DA3EF2" w:rsidP="00DA3EF2">
            <w:pPr>
              <w:pStyle w:val="ListBullet"/>
            </w:pPr>
            <w:r w:rsidRPr="00DA3EF2">
              <w:t>communicating with personnel</w:t>
            </w:r>
          </w:p>
          <w:p w:rsidR="00000000" w:rsidRPr="00DA3EF2" w:rsidP="00DA3EF2">
            <w:pPr>
              <w:pStyle w:val="ListBullet"/>
            </w:pPr>
            <w:r w:rsidRPr="00DA3EF2">
              <w:t>completing work as per scheduled requirements</w:t>
            </w:r>
          </w:p>
          <w:p w:rsidR="00000000" w:rsidRPr="00DA3EF2" w:rsidP="00DA3EF2">
            <w:pPr>
              <w:pStyle w:val="ListBullet"/>
            </w:pPr>
            <w:r w:rsidRPr="00DA3EF2">
              <w:t>determining permit to work requirements</w:t>
            </w:r>
          </w:p>
          <w:p w:rsidR="00000000" w:rsidRPr="00DA3EF2" w:rsidP="00DA3EF2">
            <w:pPr>
              <w:pStyle w:val="ListBullet"/>
            </w:pPr>
            <w:r w:rsidRPr="00DA3EF2">
              <w:t>implementing legislation, industry standards, codes of practice and regulations</w:t>
            </w:r>
          </w:p>
          <w:p w:rsidR="00000000" w:rsidRPr="00DA3EF2" w:rsidP="00DA3EF2">
            <w:pPr>
              <w:pStyle w:val="ListBullet"/>
            </w:pPr>
            <w:r w:rsidRPr="00DA3EF2">
              <w:t>interpreting manufacturers</w:t>
            </w:r>
            <w:r>
              <w:t>’</w:t>
            </w:r>
            <w:r w:rsidRPr="00DA3EF2">
              <w:t xml:space="preserve"> specifications and manuals</w:t>
            </w:r>
          </w:p>
          <w:p w:rsidR="00000000" w:rsidRPr="00DA3EF2" w:rsidP="00DA3EF2">
            <w:pPr>
              <w:pStyle w:val="ListBullet"/>
            </w:pPr>
            <w:r w:rsidRPr="00DA3EF2">
              <w:t>levell</w:t>
            </w:r>
            <w:r w:rsidRPr="00DA3EF2">
              <w:t>ing and aligning using approved techniques</w:t>
            </w:r>
          </w:p>
          <w:p w:rsidR="00000000" w:rsidRPr="00DA3EF2" w:rsidP="00DA3EF2">
            <w:pPr>
              <w:pStyle w:val="ListBullet"/>
            </w:pPr>
            <w:r w:rsidRPr="00DA3EF2">
              <w:t>performing complex mechanical valve maintenance using maintenance techniques and procedures</w:t>
            </w:r>
          </w:p>
          <w:p w:rsidR="00000000" w:rsidRPr="00DA3EF2" w:rsidP="00DA3EF2">
            <w:pPr>
              <w:pStyle w:val="ListBullet"/>
            </w:pPr>
            <w:r w:rsidRPr="00DA3EF2">
              <w:t>performing dismantling and assembling techniques</w:t>
            </w:r>
          </w:p>
          <w:p w:rsidR="00000000" w:rsidRPr="00DA3EF2" w:rsidP="00DA3EF2">
            <w:pPr>
              <w:pStyle w:val="ListBullet"/>
            </w:pPr>
            <w:r w:rsidRPr="00DA3EF2">
              <w:t>planning for maintenance of complex mechanical valve work</w:t>
            </w:r>
          </w:p>
          <w:p w:rsidR="00000000" w:rsidRPr="00DA3EF2" w:rsidP="00DA3EF2">
            <w:pPr>
              <w:pStyle w:val="ListBullet"/>
            </w:pPr>
            <w:r w:rsidRPr="00DA3EF2">
              <w:t>reading techni</w:t>
            </w:r>
            <w:r w:rsidRPr="00DA3EF2">
              <w:t>cal drawings and data</w:t>
            </w:r>
          </w:p>
          <w:p w:rsidR="00000000" w:rsidRPr="00DA3EF2" w:rsidP="00DA3EF2">
            <w:pPr>
              <w:pStyle w:val="ListBullet"/>
            </w:pPr>
            <w:r w:rsidRPr="00DA3EF2">
              <w:t>recognising worn or damaged components</w:t>
            </w:r>
          </w:p>
          <w:p w:rsidR="00000000" w:rsidRPr="00DA3EF2" w:rsidP="00DA3EF2">
            <w:pPr>
              <w:pStyle w:val="ListBullet"/>
            </w:pPr>
            <w:r w:rsidRPr="00DA3EF2">
              <w:t>rectifying faults</w:t>
            </w:r>
          </w:p>
          <w:p w:rsidR="00000000" w:rsidRPr="00DA3EF2" w:rsidP="00DA3EF2">
            <w:pPr>
              <w:pStyle w:val="ListBullet"/>
            </w:pPr>
            <w:r w:rsidRPr="00DA3EF2">
              <w:t>removing valves for complex mechanical valve maintenance using removal techniques</w:t>
            </w:r>
          </w:p>
          <w:p w:rsidR="00000000" w:rsidRPr="00DA3EF2" w:rsidP="00DA3EF2">
            <w:pPr>
              <w:pStyle w:val="ListBullet"/>
            </w:pPr>
            <w:r w:rsidRPr="00DA3EF2">
              <w:t>replacing or installing complex mechanical valves using installation techniques and procedures</w:t>
            </w:r>
          </w:p>
          <w:p w:rsidR="00000000" w:rsidRPr="00DA3EF2" w:rsidP="00DA3EF2">
            <w:pPr>
              <w:pStyle w:val="ListBullet"/>
            </w:pPr>
            <w:r w:rsidRPr="00DA3EF2">
              <w:t>selecting materials and components</w:t>
            </w:r>
          </w:p>
          <w:p w:rsidR="00000000" w:rsidRPr="00DA3EF2" w:rsidP="00DA3EF2">
            <w:pPr>
              <w:pStyle w:val="ListBullet"/>
            </w:pPr>
            <w:r w:rsidRPr="00DA3EF2">
              <w:t>undertaking valve operational techniques</w:t>
            </w:r>
          </w:p>
          <w:p w:rsidR="00000000" w:rsidRPr="00DA3EF2" w:rsidP="00DA3EF2">
            <w:pPr>
              <w:pStyle w:val="ListBullet"/>
            </w:pPr>
            <w:r w:rsidRPr="00DA3EF2">
              <w:t xml:space="preserve">utilising diagnostic and testing techniques </w:t>
            </w:r>
          </w:p>
          <w:p w:rsidR="00000000" w:rsidRPr="00DA3EF2" w:rsidP="00DA3EF2">
            <w:pPr>
              <w:pStyle w:val="ListBullet"/>
            </w:pPr>
            <w:r w:rsidRPr="00DA3EF2">
              <w:t>working with precision measuring equipment and tools</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13" w:name="O_1228664"/>
      <w:bookmarkEnd w:id="13"/>
      <w:r w:rsidRPr="00DA3EF2">
        <w:t>Knowledge Evidence</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3EF2">
            <w:pPr>
              <w:pStyle w:val="BodyText"/>
              <w:rPr>
                <w:lang w:val="en-NZ"/>
              </w:rPr>
            </w:pPr>
            <w:r w:rsidRPr="00DA3EF2">
              <w:t>Evidence required to demonstrate competenc</w:t>
            </w:r>
            <w:r w:rsidRPr="00DA3EF2">
              <w:t xml:space="preserve">e in this unit must be relevant to and satisfy all the requirements of the elements, performance criteria and range of conditions and includes knowledge of: </w:t>
            </w:r>
          </w:p>
        </w:tc>
      </w:tr>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ListBullet"/>
            </w:pPr>
            <w:r w:rsidRPr="00DA3EF2">
              <w:t>diagnostic and testing techniques</w:t>
            </w:r>
          </w:p>
          <w:p w:rsidR="00000000" w:rsidRPr="00DA3EF2" w:rsidP="00DA3EF2">
            <w:pPr>
              <w:pStyle w:val="ListBullet"/>
            </w:pPr>
            <w:r w:rsidRPr="00DA3EF2">
              <w:t>legislation, industry standards, codes of practice and regulations</w:t>
            </w:r>
          </w:p>
          <w:p w:rsidR="00000000" w:rsidRPr="00DA3EF2" w:rsidP="00DA3EF2">
            <w:pPr>
              <w:pStyle w:val="ListBullet"/>
            </w:pPr>
            <w:r w:rsidRPr="00DA3EF2">
              <w:t xml:space="preserve">level and aligning techniques </w:t>
            </w:r>
          </w:p>
          <w:p w:rsidR="00000000" w:rsidRPr="00DA3EF2" w:rsidP="00DA3EF2">
            <w:pPr>
              <w:pStyle w:val="ListBullet"/>
            </w:pPr>
            <w:r w:rsidRPr="00DA3EF2">
              <w:t>maintain complex mechanical valves plant and equipment, its location and operation</w:t>
            </w:r>
          </w:p>
          <w:p w:rsidR="00000000" w:rsidRPr="00DA3EF2" w:rsidP="00DA3EF2">
            <w:pPr>
              <w:pStyle w:val="ListBullet"/>
            </w:pPr>
            <w:r w:rsidRPr="00DA3EF2">
              <w:t>manufacturers</w:t>
            </w:r>
            <w:r>
              <w:t>’</w:t>
            </w:r>
            <w:r w:rsidRPr="00DA3EF2">
              <w:t xml:space="preserve"> specifications and manuals</w:t>
            </w:r>
          </w:p>
          <w:p w:rsidR="00000000" w:rsidRPr="00DA3EF2" w:rsidP="00DA3EF2">
            <w:pPr>
              <w:pStyle w:val="ListBullet"/>
            </w:pPr>
            <w:r w:rsidRPr="00DA3EF2">
              <w:t>measuring equipment</w:t>
            </w:r>
          </w:p>
          <w:p w:rsidR="00000000" w:rsidRPr="00DA3EF2" w:rsidP="00DA3EF2">
            <w:pPr>
              <w:pStyle w:val="ListBullet"/>
            </w:pPr>
            <w:r w:rsidRPr="00DA3EF2">
              <w:t>permit to wor</w:t>
            </w:r>
            <w:r w:rsidRPr="00DA3EF2">
              <w:t>k system</w:t>
            </w:r>
          </w:p>
          <w:p w:rsidR="00000000" w:rsidRPr="00DA3EF2" w:rsidP="00DA3EF2">
            <w:pPr>
              <w:pStyle w:val="ListBullet"/>
            </w:pPr>
            <w:r w:rsidRPr="00DA3EF2">
              <w:t>technical drawings and data</w:t>
            </w:r>
          </w:p>
          <w:p w:rsidR="00000000" w:rsidRPr="00DA3EF2" w:rsidP="00DA3EF2">
            <w:pPr>
              <w:pStyle w:val="ListBullet"/>
            </w:pPr>
            <w:r w:rsidRPr="00DA3EF2">
              <w:t>tools</w:t>
            </w:r>
          </w:p>
          <w:p w:rsidR="00000000" w:rsidRPr="00DA3EF2" w:rsidP="00DA3EF2">
            <w:pPr>
              <w:pStyle w:val="ListBullet"/>
            </w:pPr>
            <w:r w:rsidRPr="00DA3EF2">
              <w:t>typical arrangements of power production plant</w:t>
            </w:r>
          </w:p>
          <w:p w:rsidR="00000000" w:rsidRPr="00DA3EF2" w:rsidP="00DA3EF2">
            <w:pPr>
              <w:pStyle w:val="ListBullet"/>
            </w:pPr>
            <w:r w:rsidRPr="00DA3EF2">
              <w:t>valve materials, components and operations of</w:t>
            </w:r>
          </w:p>
          <w:p w:rsidR="00000000" w:rsidRPr="00DA3EF2" w:rsidP="00DA3EF2">
            <w:pPr>
              <w:pStyle w:val="ListBullet"/>
            </w:pPr>
            <w:r w:rsidRPr="00DA3EF2">
              <w:t>valve operating arrangements</w:t>
            </w:r>
          </w:p>
          <w:p w:rsidR="00000000" w:rsidRPr="00DA3EF2" w:rsidP="00DA3EF2">
            <w:pPr>
              <w:pStyle w:val="ListBullet"/>
            </w:pPr>
            <w:r w:rsidRPr="00DA3EF2">
              <w:t>WHS/OHS legislated requirements including:</w:t>
            </w:r>
          </w:p>
          <w:p w:rsidR="00000000" w:rsidRPr="00DA3EF2" w:rsidP="00DA3EF2">
            <w:pPr>
              <w:pStyle w:val="ListBullet2"/>
            </w:pPr>
            <w:r w:rsidRPr="00DA3EF2">
              <w:t>emergency procedures</w:t>
            </w:r>
          </w:p>
          <w:p w:rsidR="00000000" w:rsidRPr="00DA3EF2" w:rsidP="00DA3EF2">
            <w:pPr>
              <w:pStyle w:val="ListBullet2"/>
            </w:pPr>
            <w:r w:rsidRPr="00DA3EF2">
              <w:t>hazard identification</w:t>
            </w:r>
          </w:p>
          <w:p w:rsidR="00000000" w:rsidRPr="00DA3EF2" w:rsidP="00DA3EF2">
            <w:pPr>
              <w:pStyle w:val="ListBullet2"/>
            </w:pPr>
            <w:r w:rsidRPr="00DA3EF2">
              <w:t>risk control measures</w:t>
            </w:r>
          </w:p>
          <w:p w:rsidR="00000000" w:rsidRPr="00DA3EF2" w:rsidP="00DA3EF2">
            <w:pPr>
              <w:pStyle w:val="ListBullet2"/>
            </w:pPr>
            <w:r w:rsidRPr="00DA3EF2">
              <w:t xml:space="preserve">safe working practices </w:t>
            </w:r>
          </w:p>
          <w:p w:rsidR="00000000" w:rsidRPr="00DA3EF2" w:rsidP="00DA3EF2">
            <w:pPr>
              <w:pStyle w:val="ListBullet"/>
            </w:pPr>
            <w:r w:rsidRPr="00DA3EF2">
              <w:t>workplace documentation</w:t>
            </w:r>
          </w:p>
          <w:p w:rsidR="00000000" w:rsidRPr="00DA3EF2" w:rsidP="00DA3EF2">
            <w:pPr>
              <w:pStyle w:val="ListBullet"/>
            </w:pPr>
            <w:r w:rsidRPr="00DA3EF2">
              <w:t>workplace policies and procedures</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14" w:name="O_1228663"/>
      <w:bookmarkEnd w:id="14"/>
      <w:r w:rsidRPr="00DA3EF2">
        <w:t>Assessment Conditions</w:t>
      </w:r>
    </w:p>
    <w:tbl>
      <w:tblPr>
        <w:tblW w:w="9497" w:type="dxa"/>
        <w:tblLayout w:type="fixed"/>
        <w:tblCellMar>
          <w:left w:w="62" w:type="dxa"/>
          <w:right w:w="62" w:type="dxa"/>
        </w:tblCellMar>
        <w:tblLook w:val="0000"/>
      </w:tblPr>
      <w:tblGrid>
        <w:gridCol w:w="9497"/>
      </w:tblGrid>
      <w:tr w:rsidTr="00DA3E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EF2" w:rsidP="00DA3EF2">
            <w:pPr>
              <w:pStyle w:val="BodyText"/>
            </w:pPr>
            <w:r w:rsidRPr="00DA3EF2">
              <w:t xml:space="preserve">As a minimum, assessors must satisfy applicable regulatory requirements, which include requirements in the Standards for Registered Training Organisations current at the time of assessment. </w:t>
            </w:r>
          </w:p>
          <w:p w:rsidR="00000000" w:rsidRPr="00DA3EF2" w:rsidP="00DA3EF2">
            <w:pPr>
              <w:pStyle w:val="BodyText"/>
            </w:pPr>
            <w:r w:rsidRPr="00DA3EF2">
              <w:t>As a minimum, assessment must satisfy applicable regulatory requi</w:t>
            </w:r>
            <w:r w:rsidRPr="00DA3EF2">
              <w:t>rements, which include requirements in the Standards for Registered Training Organisations current at the time of assessment.</w:t>
            </w:r>
          </w:p>
          <w:p w:rsidR="00000000" w:rsidRPr="00DA3EF2" w:rsidP="00DA3EF2">
            <w:pPr>
              <w:pStyle w:val="BodyText"/>
            </w:pPr>
            <w:r w:rsidRPr="00DA3EF2">
              <w:t>Assessment processes and techniques must be appropriate to the language, literacy and numeracy requirements of the work being perf</w:t>
            </w:r>
            <w:r w:rsidRPr="00DA3EF2">
              <w:t>ormed and the needs of the candidate.</w:t>
            </w:r>
          </w:p>
          <w:p w:rsidR="00000000" w:rsidRPr="00DA3EF2" w:rsidP="00DA3EF2">
            <w:pPr>
              <w:pStyle w:val="BodyText"/>
            </w:pPr>
            <w:r w:rsidRPr="00DA3EF2">
              <w:t xml:space="preserve">Assessment must occur in workplace operational situations. Where this is not appropriate, assessment must occur in simulated workplace operational situations that reflect workplace conditions. Resources for assessment </w:t>
            </w:r>
            <w:r w:rsidRPr="00DA3EF2">
              <w:t>must include access to:</w:t>
            </w:r>
          </w:p>
          <w:p w:rsidR="00000000" w:rsidRPr="00DA3EF2" w:rsidP="00DA3EF2">
            <w:pPr>
              <w:pStyle w:val="ListBullet"/>
            </w:pPr>
            <w:r w:rsidRPr="00DA3EF2">
              <w:t>a range of relevant exercises, case studies and/or other simulations</w:t>
            </w:r>
          </w:p>
          <w:p w:rsidR="00000000" w:rsidRPr="00DA3EF2" w:rsidP="00DA3EF2">
            <w:pPr>
              <w:pStyle w:val="ListBullet"/>
            </w:pPr>
            <w:r w:rsidRPr="00DA3EF2">
              <w:t xml:space="preserve">relevant and appropriate materials, tools, equipment and personal protective equipment currently used in industry </w:t>
            </w:r>
          </w:p>
          <w:p w:rsidR="00000000" w:rsidRPr="00DA3EF2" w:rsidP="00DA3EF2">
            <w:pPr>
              <w:pStyle w:val="ListBullet"/>
            </w:pPr>
            <w:r w:rsidRPr="00DA3EF2">
              <w:t>applicable documentation including workplace pr</w:t>
            </w:r>
            <w:r w:rsidRPr="00DA3EF2">
              <w:t>ocedures, industry standards, equipment specifications, regulations, codes of practice and operation manuals.</w:t>
            </w:r>
          </w:p>
        </w:tc>
      </w:tr>
    </w:tbl>
    <w:p w:rsidR="00000000" w:rsidRPr="00DA3EF2" w:rsidP="00DA3EF2">
      <w:pPr>
        <w:pStyle w:val="NoPaddingFontSize1"/>
      </w:pPr>
    </w:p>
    <w:p w:rsidR="00000000" w:rsidRPr="00DA3EF2" w:rsidP="00DA3EF2">
      <w:pPr>
        <w:pStyle w:val="AllowPageBreak"/>
      </w:pPr>
    </w:p>
    <w:p w:rsidR="00000000" w:rsidRPr="00DA3EF2" w:rsidP="00DA3EF2">
      <w:pPr>
        <w:pStyle w:val="Heading1"/>
      </w:pPr>
      <w:bookmarkStart w:id="15" w:name="O_1228678"/>
      <w:bookmarkEnd w:id="15"/>
      <w:r w:rsidRPr="00DA3EF2">
        <w:t>Links</w:t>
      </w:r>
    </w:p>
    <w:p w:rsidR="00000000" w:rsidRPr="00DA3EF2" w:rsidP="00BE6291">
      <w:pPr>
        <w:pStyle w:val="BodyText"/>
      </w:pPr>
      <w:r w:rsidRPr="00DA3E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D6459">
        <w:rPr>
          <w:rStyle w:val="Hyperlink"/>
        </w:rPr>
        <w:t>https://vetnet.gov.au/Pages/TrainingDocs.aspx?q=1715b9fa-e7bd-441c-bb8d-cf22c9c825a8</w:t>
      </w:r>
      <w:r>
        <w:fldChar w:fldCharType="end"/>
      </w:r>
    </w:p>
    <w:p w:rsidR="00000000" w:rsidRPr="00DA3EF2" w:rsidP="00DA3EF2"/>
    <w:sectPr w:rsidSect="00DA3E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F2" w:rsidRPr="00BE6291" w:rsidP="00BE6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91" w:rsidP="00DA3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6291" w:rsidP="00DA3E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E6291" w:rsidP="00DA3E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F2" w:rsidP="00DA3EF2">
    <w:pPr>
      <w:pStyle w:val="Footer"/>
      <w:framePr w:wrap="around"/>
    </w:pPr>
    <w:r>
      <w:fldChar w:fldCharType="begin"/>
    </w:r>
    <w:r>
      <w:instrText xml:space="preserve"> DOCPROPERTY  Subject  \* MERGEFORMAT </w:instrText>
    </w:r>
    <w:r>
      <w:fldChar w:fldCharType="separate"/>
    </w:r>
    <w:r w:rsidR="00BE6291">
      <w:t>Approved</w:t>
    </w:r>
    <w:r w:rsidR="00BE6291">
      <w:fldChar w:fldCharType="end"/>
    </w:r>
    <w:r>
      <w:tab/>
      <w:t xml:space="preserve">Page </w:t>
    </w:r>
    <w:r>
      <w:fldChar w:fldCharType="begin"/>
    </w:r>
    <w:r>
      <w:instrText xml:space="preserve"> PAGE  \* Arabic  \* MERGEFORMAT </w:instrText>
    </w:r>
    <w:r>
      <w:fldChar w:fldCharType="separate"/>
    </w:r>
    <w:r w:rsidR="00BE62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6291">
      <w:rPr>
        <w:noProof/>
      </w:rPr>
      <w:t>5</w:t>
    </w:r>
    <w:r>
      <w:rPr>
        <w:noProof/>
      </w:rPr>
      <w:fldChar w:fldCharType="end"/>
    </w:r>
  </w:p>
  <w:p w:rsidR="00DA3EF2" w:rsidP="00DA3EF2">
    <w:pPr>
      <w:pStyle w:val="Footer"/>
      <w:framePr w:wrap="around"/>
    </w:pPr>
    <w:r>
      <w:t xml:space="preserve">© Commonwealth of Australia, </w:t>
    </w:r>
    <w:r>
      <w:fldChar w:fldCharType="begin"/>
    </w:r>
    <w:r>
      <w:instrText xml:space="preserve"> DATE  \@ "yyyy"  \* MERGEFORMAT </w:instrText>
    </w:r>
    <w:r>
      <w:fldChar w:fldCharType="separate"/>
    </w:r>
    <w:r w:rsidR="00BE6291">
      <w:rPr>
        <w:noProof/>
      </w:rPr>
      <w:t>2025</w:t>
    </w:r>
    <w:r>
      <w:fldChar w:fldCharType="end"/>
    </w:r>
    <w:r>
      <w:tab/>
    </w:r>
    <w:r>
      <w:fldChar w:fldCharType="begin"/>
    </w:r>
    <w:r>
      <w:instrText xml:space="preserve"> DOCPROPERTY  Author  \* MERGEFORMAT </w:instrText>
    </w:r>
    <w:r>
      <w:fldChar w:fldCharType="separate"/>
    </w:r>
    <w:r w:rsidR="00BE6291">
      <w:t>Powering Skills Organisation</w:t>
    </w:r>
    <w:r w:rsidR="00BE6291">
      <w:fldChar w:fldCharType="end"/>
    </w:r>
  </w:p>
  <w:p w:rsidR="00DA3EF2" w:rsidP="00DA3E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EF2" w:rsidRPr="00BE6291" w:rsidP="00BE6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91" w:rsidRPr="002D2AF8" w:rsidP="00DA3EF2">
    <w:pPr>
      <w:pStyle w:val="Header"/>
      <w:framePr w:wrap="around"/>
    </w:pPr>
    <w:r>
      <w:fldChar w:fldCharType="begin"/>
    </w:r>
    <w:r>
      <w:instrText xml:space="preserve"> TITLE   \* MERGEFORMAT </w:instrText>
    </w:r>
    <w:r>
      <w:fldChar w:fldCharType="separate"/>
    </w:r>
    <w:r>
      <w:t>UEPMNT403 Maintain complex mechanical valves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6291" w:rsidP="00DA3E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F2" w:rsidRPr="002D2AF8" w:rsidP="00DA3EF2">
    <w:pPr>
      <w:pStyle w:val="Header"/>
      <w:framePr w:wrap="around"/>
    </w:pPr>
    <w:r>
      <w:fldChar w:fldCharType="begin"/>
    </w:r>
    <w:r>
      <w:instrText xml:space="preserve"> TITLE   \* MERGEFORMAT </w:instrText>
    </w:r>
    <w:r>
      <w:fldChar w:fldCharType="separate"/>
    </w:r>
    <w:r w:rsidR="00BE6291">
      <w:t>UEPMNT403 Maintain complex mechanical valves</w:t>
    </w:r>
    <w:r w:rsidR="00BE6291">
      <w:fldChar w:fldCharType="end"/>
    </w:r>
    <w:r>
      <w:tab/>
      <w:t xml:space="preserve">Date this document was generated: </w:t>
    </w:r>
    <w:r>
      <w:fldChar w:fldCharType="begin"/>
    </w:r>
    <w:r>
      <w:instrText xml:space="preserve"> CREATEDATE  \@ "d MMMM yyyy"  \* MERGEFORMAT </w:instrText>
    </w:r>
    <w:r>
      <w:fldChar w:fldCharType="separate"/>
    </w:r>
    <w:r w:rsidR="00BE6291">
      <w:rPr>
        <w:noProof/>
      </w:rPr>
      <w:t>2 March 2025</w:t>
    </w:r>
    <w:r>
      <w:fldChar w:fldCharType="end"/>
    </w:r>
  </w:p>
  <w:p w:rsidR="00DA3EF2" w:rsidP="00DA3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3C1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4AA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80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EF2"/>
    <w:pPr>
      <w:spacing w:before="360" w:after="60"/>
      <w:outlineLvl w:val="0"/>
    </w:pPr>
    <w:rPr>
      <w:sz w:val="32"/>
    </w:rPr>
  </w:style>
  <w:style w:type="paragraph" w:styleId="Heading2">
    <w:name w:val="heading 2"/>
    <w:basedOn w:val="HeadingBase"/>
    <w:next w:val="BodyText"/>
    <w:link w:val="Heading2Char"/>
    <w:qFormat/>
    <w:rsid w:val="00DA3EF2"/>
    <w:pPr>
      <w:keepLines/>
      <w:spacing w:before="240" w:after="120"/>
      <w:outlineLvl w:val="1"/>
    </w:pPr>
    <w:rPr>
      <w:sz w:val="28"/>
      <w:szCs w:val="40"/>
    </w:rPr>
  </w:style>
  <w:style w:type="paragraph" w:styleId="Heading3">
    <w:name w:val="heading 3"/>
    <w:basedOn w:val="HeadingBase"/>
    <w:next w:val="BodyText"/>
    <w:link w:val="Heading3Char"/>
    <w:qFormat/>
    <w:rsid w:val="00DA3EF2"/>
    <w:pPr>
      <w:spacing w:before="180" w:after="120"/>
      <w:outlineLvl w:val="2"/>
    </w:pPr>
    <w:rPr>
      <w:spacing w:val="-10"/>
      <w:kern w:val="32"/>
    </w:rPr>
  </w:style>
  <w:style w:type="paragraph" w:styleId="Heading4">
    <w:name w:val="heading 4"/>
    <w:basedOn w:val="HeadingBase"/>
    <w:next w:val="BodyText"/>
    <w:link w:val="Heading4Char"/>
    <w:qFormat/>
    <w:rsid w:val="00DA3EF2"/>
    <w:pPr>
      <w:spacing w:before="160" w:after="120"/>
      <w:outlineLvl w:val="3"/>
    </w:pPr>
    <w:rPr>
      <w:sz w:val="22"/>
    </w:rPr>
  </w:style>
  <w:style w:type="paragraph" w:styleId="Heading5">
    <w:name w:val="heading 5"/>
    <w:basedOn w:val="HeadingBase"/>
    <w:next w:val="Normal"/>
    <w:link w:val="Heading5Char"/>
    <w:qFormat/>
    <w:rsid w:val="00DA3EF2"/>
    <w:pPr>
      <w:spacing w:before="80"/>
      <w:outlineLvl w:val="4"/>
    </w:pPr>
    <w:rPr>
      <w:color w:val="918585"/>
      <w:sz w:val="20"/>
    </w:rPr>
  </w:style>
  <w:style w:type="paragraph" w:styleId="Heading6">
    <w:name w:val="heading 6"/>
    <w:basedOn w:val="HeadingBase"/>
    <w:next w:val="Normal"/>
    <w:link w:val="Heading6Char"/>
    <w:qFormat/>
    <w:rsid w:val="00DA3EF2"/>
    <w:pPr>
      <w:spacing w:before="60"/>
      <w:outlineLvl w:val="5"/>
    </w:pPr>
    <w:rPr>
      <w:color w:val="918585"/>
      <w:sz w:val="20"/>
    </w:rPr>
  </w:style>
  <w:style w:type="paragraph" w:styleId="Heading7">
    <w:name w:val="heading 7"/>
    <w:basedOn w:val="Normal"/>
    <w:next w:val="Normal"/>
    <w:link w:val="Heading7Char"/>
    <w:qFormat/>
    <w:rsid w:val="00DA3EF2"/>
    <w:pPr>
      <w:ind w:left="720"/>
      <w:outlineLvl w:val="6"/>
    </w:pPr>
    <w:rPr>
      <w:i/>
    </w:rPr>
  </w:style>
  <w:style w:type="paragraph" w:styleId="Heading8">
    <w:name w:val="heading 8"/>
    <w:basedOn w:val="Normal"/>
    <w:next w:val="Normal"/>
    <w:link w:val="Heading8Char"/>
    <w:qFormat/>
    <w:rsid w:val="00DA3EF2"/>
    <w:pPr>
      <w:ind w:left="720"/>
      <w:outlineLvl w:val="7"/>
    </w:pPr>
    <w:rPr>
      <w:i/>
    </w:rPr>
  </w:style>
  <w:style w:type="paragraph" w:styleId="Heading9">
    <w:name w:val="heading 9"/>
    <w:basedOn w:val="Normal"/>
    <w:next w:val="Normal"/>
    <w:link w:val="Heading9Char"/>
    <w:qFormat/>
    <w:rsid w:val="00DA3EF2"/>
    <w:pPr>
      <w:ind w:left="720"/>
      <w:outlineLvl w:val="8"/>
    </w:pPr>
    <w:rPr>
      <w:i/>
    </w:rPr>
  </w:style>
  <w:style w:type="character" w:default="1" w:styleId="DefaultParagraphFont">
    <w:name w:val="Default Paragraph Font"/>
    <w:uiPriority w:val="1"/>
    <w:unhideWhenUsed/>
    <w:rsid w:val="00DA3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EF2"/>
  </w:style>
  <w:style w:type="character" w:customStyle="1" w:styleId="Heading1Char">
    <w:name w:val="Heading 1 Char"/>
    <w:basedOn w:val="DefaultParagraphFont"/>
    <w:link w:val="Heading1"/>
    <w:rsid w:val="00DA3EF2"/>
    <w:rPr>
      <w:rFonts w:ascii="Times New Roman" w:eastAsia="Times New Roman" w:hAnsi="Times New Roman" w:cs="Times New Roman"/>
      <w:b/>
      <w:sz w:val="32"/>
      <w:szCs w:val="20"/>
      <w:lang w:eastAsia="en-US"/>
    </w:rPr>
  </w:style>
  <w:style w:type="paragraph" w:styleId="BodyText">
    <w:name w:val="Body Text"/>
    <w:basedOn w:val="Normal"/>
    <w:link w:val="BodyTextChar"/>
    <w:rsid w:val="00DA3E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EF2"/>
    <w:rPr>
      <w:rFonts w:ascii="Times New Roman" w:eastAsia="Times New Roman" w:hAnsi="Times New Roman" w:cs="Times New Roman"/>
      <w:sz w:val="24"/>
      <w:lang w:eastAsia="en-US"/>
    </w:rPr>
  </w:style>
  <w:style w:type="paragraph" w:styleId="ListBullet">
    <w:name w:val="List Bullet"/>
    <w:basedOn w:val="List"/>
    <w:rsid w:val="00DA3EF2"/>
    <w:pPr>
      <w:numPr>
        <w:numId w:val="12"/>
      </w:numPr>
      <w:tabs>
        <w:tab w:val="clear" w:pos="340"/>
      </w:tabs>
      <w:spacing w:before="40" w:after="40"/>
    </w:pPr>
  </w:style>
  <w:style w:type="character" w:customStyle="1" w:styleId="SpecialBold">
    <w:name w:val="Special Bold"/>
    <w:basedOn w:val="DefaultParagraphFont"/>
    <w:rsid w:val="00DA3EF2"/>
    <w:rPr>
      <w:b/>
      <w:spacing w:val="0"/>
    </w:rPr>
  </w:style>
  <w:style w:type="paragraph" w:styleId="ListBullet2">
    <w:name w:val="List Bullet 2"/>
    <w:basedOn w:val="List2"/>
    <w:rsid w:val="00DA3EF2"/>
    <w:pPr>
      <w:numPr>
        <w:numId w:val="13"/>
      </w:numPr>
      <w:tabs>
        <w:tab w:val="clear" w:pos="680"/>
      </w:tabs>
    </w:pPr>
  </w:style>
  <w:style w:type="paragraph" w:customStyle="1" w:styleId="SuperHeading">
    <w:name w:val="SuperHeading"/>
    <w:basedOn w:val="Normal"/>
    <w:rsid w:val="00DA3EF2"/>
    <w:pPr>
      <w:spacing w:before="240" w:after="120"/>
      <w:outlineLvl w:val="0"/>
    </w:pPr>
    <w:rPr>
      <w:rFonts w:ascii="Times New Roman" w:hAnsi="Times New Roman"/>
      <w:b/>
      <w:sz w:val="32"/>
    </w:rPr>
  </w:style>
  <w:style w:type="paragraph" w:customStyle="1" w:styleId="AllowPageBreak">
    <w:name w:val="AllowPageBreak"/>
    <w:rsid w:val="00DA3E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3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EF2"/>
    <w:rPr>
      <w:rFonts w:ascii="Courier New" w:eastAsia="Times New Roman" w:hAnsi="Courier New" w:cs="Times New Roman"/>
      <w:i/>
      <w:szCs w:val="20"/>
      <w:lang w:eastAsia="en-US"/>
    </w:rPr>
  </w:style>
  <w:style w:type="paragraph" w:customStyle="1" w:styleId="HeadingBase">
    <w:name w:val="Heading Base"/>
    <w:rsid w:val="00DA3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EF2"/>
    <w:pPr>
      <w:tabs>
        <w:tab w:val="right" w:leader="dot" w:pos="9072"/>
      </w:tabs>
      <w:ind w:left="567"/>
    </w:pPr>
    <w:rPr>
      <w:szCs w:val="22"/>
    </w:rPr>
  </w:style>
  <w:style w:type="paragraph" w:customStyle="1" w:styleId="TOCBase">
    <w:name w:val="TOC Base"/>
    <w:rsid w:val="00DA3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EF2"/>
    <w:pPr>
      <w:tabs>
        <w:tab w:val="right" w:leader="dot" w:pos="9072"/>
      </w:tabs>
      <w:spacing w:before="40" w:after="40"/>
      <w:ind w:left="284"/>
    </w:pPr>
    <w:rPr>
      <w:rFonts w:ascii="Times New Roman" w:hAnsi="Times New Roman"/>
    </w:rPr>
  </w:style>
  <w:style w:type="paragraph" w:styleId="TOC1">
    <w:name w:val="toc 1"/>
    <w:basedOn w:val="TOCBase"/>
    <w:next w:val="Normal"/>
    <w:rsid w:val="00DA3E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EF2"/>
    <w:rPr>
      <w:rFonts w:ascii="Times New Roman" w:eastAsia="Times New Roman" w:hAnsi="Times New Roman" w:cs="Times New Roman"/>
      <w:sz w:val="16"/>
      <w:lang w:eastAsia="en-US"/>
    </w:rPr>
  </w:style>
  <w:style w:type="paragraph" w:styleId="Title">
    <w:name w:val="Title"/>
    <w:basedOn w:val="HeadingBase"/>
    <w:link w:val="TitleChar"/>
    <w:qFormat/>
    <w:rsid w:val="00DA3EF2"/>
    <w:pPr>
      <w:spacing w:before="5040"/>
      <w:jc w:val="center"/>
    </w:pPr>
    <w:rPr>
      <w:sz w:val="48"/>
      <w:szCs w:val="72"/>
      <w:lang w:val="en-US"/>
    </w:rPr>
  </w:style>
  <w:style w:type="character" w:customStyle="1" w:styleId="TitleChar">
    <w:name w:val="Title Char"/>
    <w:basedOn w:val="DefaultParagraphFont"/>
    <w:link w:val="Title"/>
    <w:rsid w:val="00DA3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EF2"/>
    <w:pPr>
      <w:tabs>
        <w:tab w:val="left" w:pos="3600"/>
        <w:tab w:val="left" w:pos="3958"/>
      </w:tabs>
    </w:pPr>
  </w:style>
  <w:style w:type="paragraph" w:styleId="List">
    <w:name w:val="List"/>
    <w:basedOn w:val="BodyText"/>
    <w:next w:val="BodyText"/>
    <w:rsid w:val="00DA3EF2"/>
    <w:pPr>
      <w:tabs>
        <w:tab w:val="left" w:pos="340"/>
      </w:tabs>
      <w:spacing w:before="60" w:after="60"/>
      <w:ind w:left="340" w:hanging="340"/>
    </w:pPr>
  </w:style>
  <w:style w:type="paragraph" w:customStyle="1" w:styleId="Note">
    <w:name w:val="Note"/>
    <w:basedOn w:val="BodyText"/>
    <w:rsid w:val="00DA3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EF2"/>
    <w:pPr>
      <w:framePr w:wrap="auto" w:hAnchor="text" w:y="6049"/>
    </w:pPr>
    <w:rPr>
      <w:color w:val="000000"/>
      <w:sz w:val="40"/>
    </w:rPr>
  </w:style>
  <w:style w:type="paragraph" w:customStyle="1" w:styleId="TOCTitle">
    <w:name w:val="TOCTitle"/>
    <w:basedOn w:val="Heading1"/>
    <w:rsid w:val="00DA3EF2"/>
    <w:pPr>
      <w:spacing w:after="240"/>
      <w:jc w:val="center"/>
      <w:outlineLvl w:val="9"/>
    </w:pPr>
    <w:rPr>
      <w:caps/>
    </w:rPr>
  </w:style>
  <w:style w:type="paragraph" w:customStyle="1" w:styleId="Version">
    <w:name w:val="Version"/>
    <w:rsid w:val="00DA3E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EF2"/>
    <w:pPr>
      <w:keepNext w:val="0"/>
      <w:tabs>
        <w:tab w:val="right" w:pos="4176"/>
      </w:tabs>
      <w:ind w:left="198" w:hanging="198"/>
    </w:pPr>
    <w:rPr>
      <w:rFonts w:ascii="Garamond" w:hAnsi="Garamond"/>
    </w:rPr>
  </w:style>
  <w:style w:type="paragraph" w:styleId="IndexHeading">
    <w:name w:val="index heading"/>
    <w:basedOn w:val="Normal"/>
    <w:next w:val="Index1"/>
    <w:semiHidden/>
    <w:rsid w:val="00DA3EF2"/>
    <w:pPr>
      <w:spacing w:before="120" w:after="120"/>
    </w:pPr>
    <w:rPr>
      <w:rFonts w:ascii="Arial" w:hAnsi="Arial"/>
      <w:b/>
      <w:color w:val="918585"/>
      <w:sz w:val="24"/>
    </w:rPr>
  </w:style>
  <w:style w:type="paragraph" w:styleId="Header">
    <w:name w:val="header"/>
    <w:basedOn w:val="Normal"/>
    <w:link w:val="HeaderChar"/>
    <w:rsid w:val="00DA3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EF2"/>
    <w:rPr>
      <w:rFonts w:ascii="Times New Roman" w:eastAsia="Times New Roman" w:hAnsi="Times New Roman" w:cs="Times New Roman"/>
      <w:sz w:val="16"/>
      <w:szCs w:val="20"/>
      <w:lang w:val="en-GB" w:eastAsia="en-US"/>
    </w:rPr>
  </w:style>
  <w:style w:type="paragraph" w:customStyle="1" w:styleId="Chapter">
    <w:name w:val="Chapter"/>
    <w:basedOn w:val="Normal"/>
    <w:rsid w:val="00DA3EF2"/>
    <w:pPr>
      <w:spacing w:before="240"/>
    </w:pPr>
    <w:rPr>
      <w:rFonts w:ascii="Times New Roman" w:hAnsi="Times New Roman"/>
      <w:smallCaps/>
      <w:spacing w:val="80"/>
      <w:sz w:val="28"/>
    </w:rPr>
  </w:style>
  <w:style w:type="paragraph" w:customStyle="1" w:styleId="InChapter">
    <w:name w:val="InChapter"/>
    <w:basedOn w:val="Heading3"/>
    <w:rsid w:val="00DA3EF2"/>
    <w:pPr>
      <w:spacing w:after="240"/>
      <w:outlineLvl w:val="9"/>
    </w:pPr>
    <w:rPr>
      <w:noProof/>
    </w:rPr>
  </w:style>
  <w:style w:type="paragraph" w:styleId="Index2">
    <w:name w:val="index 2"/>
    <w:basedOn w:val="Normal"/>
    <w:next w:val="Normal"/>
    <w:semiHidden/>
    <w:rsid w:val="00DA3EF2"/>
    <w:pPr>
      <w:tabs>
        <w:tab w:val="right" w:pos="4176"/>
      </w:tabs>
      <w:ind w:left="568" w:hanging="284"/>
    </w:pPr>
    <w:rPr>
      <w:rFonts w:ascii="Garamond" w:hAnsi="Garamond"/>
    </w:rPr>
  </w:style>
  <w:style w:type="paragraph" w:customStyle="1" w:styleId="Byline">
    <w:name w:val="Byline"/>
    <w:rsid w:val="00DA3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EF2"/>
    <w:pPr>
      <w:tabs>
        <w:tab w:val="clear" w:pos="3600"/>
        <w:tab w:val="clear" w:pos="3958"/>
      </w:tabs>
      <w:jc w:val="right"/>
    </w:pPr>
  </w:style>
  <w:style w:type="character" w:styleId="Emphasis">
    <w:name w:val="Emphasis"/>
    <w:basedOn w:val="DefaultParagraphFont"/>
    <w:qFormat/>
    <w:rsid w:val="00DA3EF2"/>
    <w:rPr>
      <w:i/>
    </w:rPr>
  </w:style>
  <w:style w:type="paragraph" w:styleId="Caption">
    <w:name w:val="caption"/>
    <w:basedOn w:val="BodyText"/>
    <w:next w:val="Normal"/>
    <w:qFormat/>
    <w:rsid w:val="00DA3EF2"/>
    <w:pPr>
      <w:framePr w:w="2268" w:hSpace="181" w:vSpace="181" w:wrap="around" w:vAnchor="text" w:hAnchor="page" w:x="1135" w:y="285" w:anchorLock="1"/>
    </w:pPr>
    <w:rPr>
      <w:i/>
    </w:rPr>
  </w:style>
  <w:style w:type="paragraph" w:customStyle="1" w:styleId="MiniTOCTitle">
    <w:name w:val="MiniTOCTitle"/>
    <w:basedOn w:val="Heading4"/>
    <w:rsid w:val="00DA3EF2"/>
    <w:pPr>
      <w:spacing w:before="240"/>
      <w:outlineLvl w:val="9"/>
    </w:pPr>
    <w:rPr>
      <w:noProof/>
      <w:sz w:val="24"/>
    </w:rPr>
  </w:style>
  <w:style w:type="paragraph" w:customStyle="1" w:styleId="MiniTOCItem">
    <w:name w:val="MiniTOCItem"/>
    <w:basedOn w:val="ListBullet"/>
    <w:rsid w:val="00DA3EF2"/>
    <w:pPr>
      <w:numPr>
        <w:numId w:val="0"/>
      </w:numPr>
      <w:tabs>
        <w:tab w:val="right" w:leader="dot" w:pos="6521"/>
      </w:tabs>
      <w:spacing w:before="0" w:after="0"/>
    </w:pPr>
  </w:style>
  <w:style w:type="paragraph" w:customStyle="1" w:styleId="TOFTitle">
    <w:name w:val="TOFTitle"/>
    <w:basedOn w:val="TOCTitle"/>
    <w:rsid w:val="00DA3EF2"/>
  </w:style>
  <w:style w:type="paragraph" w:styleId="TableofFigures">
    <w:name w:val="table of figures"/>
    <w:basedOn w:val="Normal"/>
    <w:next w:val="Normal"/>
    <w:semiHidden/>
    <w:rsid w:val="00DA3EF2"/>
    <w:pPr>
      <w:tabs>
        <w:tab w:val="right" w:leader="dot" w:pos="9072"/>
      </w:tabs>
      <w:ind w:left="970" w:hanging="403"/>
    </w:pPr>
    <w:rPr>
      <w:rFonts w:ascii="Times New Roman" w:hAnsi="Times New Roman"/>
      <w:b/>
    </w:rPr>
  </w:style>
  <w:style w:type="paragraph" w:styleId="ListNumber">
    <w:name w:val="List Number"/>
    <w:basedOn w:val="List"/>
    <w:rsid w:val="00DA3EF2"/>
    <w:pPr>
      <w:numPr>
        <w:numId w:val="15"/>
      </w:numPr>
      <w:tabs>
        <w:tab w:val="clear" w:pos="340"/>
      </w:tabs>
    </w:pPr>
  </w:style>
  <w:style w:type="character" w:customStyle="1" w:styleId="WingdingSymbols">
    <w:name w:val="Wingding Symbols"/>
    <w:rsid w:val="00DA3EF2"/>
    <w:rPr>
      <w:rFonts w:ascii="Wingdings" w:hAnsi="Wingdings"/>
    </w:rPr>
  </w:style>
  <w:style w:type="paragraph" w:customStyle="1" w:styleId="TableHeading">
    <w:name w:val="Table Heading"/>
    <w:basedOn w:val="HeadingBase"/>
    <w:rsid w:val="00DA3EF2"/>
    <w:pPr>
      <w:keepLines/>
      <w:pBdr>
        <w:bottom w:val="single" w:sz="6" w:space="1" w:color="918585"/>
      </w:pBdr>
      <w:spacing w:before="240"/>
    </w:pPr>
  </w:style>
  <w:style w:type="character" w:customStyle="1" w:styleId="HotSpot">
    <w:name w:val="HotSpot"/>
    <w:rsid w:val="00DA3EF2"/>
    <w:rPr>
      <w:color w:val="0033CC"/>
      <w:u w:val="none"/>
    </w:rPr>
  </w:style>
  <w:style w:type="paragraph" w:customStyle="1" w:styleId="BodyTextRight">
    <w:name w:val="Body Text Right"/>
    <w:basedOn w:val="BodyText"/>
    <w:rsid w:val="00DA3EF2"/>
    <w:pPr>
      <w:spacing w:before="0" w:after="0"/>
      <w:jc w:val="right"/>
    </w:pPr>
  </w:style>
  <w:style w:type="paragraph" w:styleId="Index3">
    <w:name w:val="index 3"/>
    <w:basedOn w:val="ListNumber2"/>
    <w:next w:val="Normal"/>
    <w:semiHidden/>
    <w:rsid w:val="00DA3EF2"/>
    <w:pPr>
      <w:numPr>
        <w:numId w:val="0"/>
      </w:numPr>
      <w:tabs>
        <w:tab w:val="right" w:leader="dot" w:pos="4176"/>
      </w:tabs>
    </w:pPr>
  </w:style>
  <w:style w:type="paragraph" w:styleId="ListNumber2">
    <w:name w:val="List Number 2"/>
    <w:basedOn w:val="List2"/>
    <w:rsid w:val="00DA3EF2"/>
    <w:pPr>
      <w:numPr>
        <w:numId w:val="10"/>
      </w:numPr>
      <w:tabs>
        <w:tab w:val="clear" w:pos="1060"/>
      </w:tabs>
    </w:pPr>
  </w:style>
  <w:style w:type="paragraph" w:customStyle="1" w:styleId="MarginNote">
    <w:name w:val="Margin Note"/>
    <w:basedOn w:val="BodyText"/>
    <w:rsid w:val="00DA3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EF2"/>
    <w:rPr>
      <w:sz w:val="32"/>
    </w:rPr>
  </w:style>
  <w:style w:type="paragraph" w:customStyle="1" w:styleId="HeadingProcedure">
    <w:name w:val="Heading Procedure"/>
    <w:basedOn w:val="HeadingBase"/>
    <w:next w:val="Normal"/>
    <w:rsid w:val="00DA3EF2"/>
    <w:pPr>
      <w:tabs>
        <w:tab w:val="left" w:pos="0"/>
      </w:tabs>
      <w:spacing w:before="120" w:after="60"/>
    </w:pPr>
    <w:rPr>
      <w:i/>
      <w:color w:val="918585"/>
      <w:sz w:val="22"/>
    </w:rPr>
  </w:style>
  <w:style w:type="paragraph" w:customStyle="1" w:styleId="TableBodyText">
    <w:name w:val="Table Body Text"/>
    <w:basedOn w:val="BodyText"/>
    <w:rsid w:val="00DA3EF2"/>
    <w:pPr>
      <w:spacing w:before="60" w:after="60"/>
    </w:pPr>
  </w:style>
  <w:style w:type="paragraph" w:styleId="ListContinue">
    <w:name w:val="List Continue"/>
    <w:basedOn w:val="List"/>
    <w:rsid w:val="00DA3EF2"/>
    <w:pPr>
      <w:ind w:firstLine="0"/>
    </w:pPr>
  </w:style>
  <w:style w:type="paragraph" w:customStyle="1" w:styleId="ListNote">
    <w:name w:val="List Note"/>
    <w:basedOn w:val="List"/>
    <w:rsid w:val="00DA3EF2"/>
    <w:pPr>
      <w:pBdr>
        <w:top w:val="single" w:sz="6" w:space="2" w:color="918585"/>
        <w:bottom w:val="single" w:sz="6" w:space="2" w:color="918585"/>
      </w:pBdr>
      <w:tabs>
        <w:tab w:val="left" w:pos="1021"/>
      </w:tabs>
      <w:ind w:firstLine="0"/>
    </w:pPr>
  </w:style>
  <w:style w:type="paragraph" w:customStyle="1" w:styleId="Warning">
    <w:name w:val="Warning"/>
    <w:basedOn w:val="BodyText"/>
    <w:rsid w:val="00DA3EF2"/>
    <w:pPr>
      <w:shd w:val="clear" w:color="auto" w:fill="D9D9D9"/>
      <w:tabs>
        <w:tab w:val="left" w:pos="992"/>
      </w:tabs>
      <w:ind w:left="119" w:right="119"/>
    </w:pPr>
    <w:rPr>
      <w:sz w:val="20"/>
    </w:rPr>
  </w:style>
  <w:style w:type="paragraph" w:customStyle="1" w:styleId="MarginIcons">
    <w:name w:val="Margin Icons"/>
    <w:basedOn w:val="BodyText"/>
    <w:rsid w:val="00DA3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EF2"/>
    <w:rPr>
      <w:rFonts w:ascii="Courier New" w:hAnsi="Courier New"/>
    </w:rPr>
  </w:style>
  <w:style w:type="paragraph" w:customStyle="1" w:styleId="NoteBullet">
    <w:name w:val="Note Bullet"/>
    <w:basedOn w:val="Note"/>
    <w:rsid w:val="00DA3EF2"/>
    <w:pPr>
      <w:tabs>
        <w:tab w:val="clear" w:pos="680"/>
      </w:tabs>
      <w:spacing w:before="60" w:after="60"/>
    </w:pPr>
  </w:style>
  <w:style w:type="paragraph" w:customStyle="1" w:styleId="SubHeading2">
    <w:name w:val="SubHeading2"/>
    <w:basedOn w:val="HeadingBase"/>
    <w:rsid w:val="00DA3EF2"/>
    <w:pPr>
      <w:spacing w:before="240" w:after="60"/>
    </w:pPr>
    <w:rPr>
      <w:sz w:val="20"/>
    </w:rPr>
  </w:style>
  <w:style w:type="paragraph" w:customStyle="1" w:styleId="SubHeading1">
    <w:name w:val="SubHeading1"/>
    <w:basedOn w:val="HeadingBase"/>
    <w:rsid w:val="00DA3EF2"/>
    <w:pPr>
      <w:spacing w:before="240" w:after="60"/>
    </w:pPr>
    <w:rPr>
      <w:color w:val="918585"/>
      <w:sz w:val="22"/>
    </w:rPr>
  </w:style>
  <w:style w:type="paragraph" w:customStyle="1" w:styleId="SideHeading">
    <w:name w:val="Side Heading"/>
    <w:basedOn w:val="HeadingBase"/>
    <w:rsid w:val="00DA3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EF2"/>
    <w:pPr>
      <w:tabs>
        <w:tab w:val="num" w:pos="360"/>
      </w:tabs>
    </w:pPr>
  </w:style>
  <w:style w:type="paragraph" w:styleId="PlainText">
    <w:name w:val="Plain Text"/>
    <w:basedOn w:val="Normal"/>
    <w:link w:val="PlainTextChar"/>
    <w:rsid w:val="00DA3EF2"/>
    <w:rPr>
      <w:sz w:val="20"/>
    </w:rPr>
  </w:style>
  <w:style w:type="character" w:customStyle="1" w:styleId="PlainTextChar">
    <w:name w:val="Plain Text Char"/>
    <w:basedOn w:val="DefaultParagraphFont"/>
    <w:link w:val="PlainText"/>
    <w:rsid w:val="00DA3EF2"/>
    <w:rPr>
      <w:rFonts w:ascii="Courier New" w:eastAsia="Times New Roman" w:hAnsi="Courier New" w:cs="Times New Roman"/>
      <w:sz w:val="20"/>
      <w:szCs w:val="20"/>
      <w:lang w:eastAsia="en-US"/>
    </w:rPr>
  </w:style>
  <w:style w:type="character" w:customStyle="1" w:styleId="MenuOption">
    <w:name w:val="Menu Option"/>
    <w:basedOn w:val="DefaultParagraphFont"/>
    <w:rsid w:val="00DA3EF2"/>
    <w:rPr>
      <w:b/>
      <w:smallCaps/>
    </w:rPr>
  </w:style>
  <w:style w:type="paragraph" w:customStyle="1" w:styleId="TableListNumber">
    <w:name w:val="Table List Number"/>
    <w:basedOn w:val="ListNumber"/>
    <w:rsid w:val="00DA3EF2"/>
    <w:pPr>
      <w:numPr>
        <w:numId w:val="0"/>
      </w:numPr>
    </w:pPr>
  </w:style>
  <w:style w:type="paragraph" w:styleId="TOC4">
    <w:name w:val="toc 4"/>
    <w:basedOn w:val="TOCBase"/>
    <w:next w:val="Normal"/>
    <w:semiHidden/>
    <w:rsid w:val="00DA3EF2"/>
    <w:pPr>
      <w:tabs>
        <w:tab w:val="right" w:leader="dot" w:pos="9071"/>
      </w:tabs>
      <w:ind w:left="1701"/>
    </w:pPr>
  </w:style>
  <w:style w:type="paragraph" w:customStyle="1" w:styleId="ListAlpha">
    <w:name w:val="List Alpha"/>
    <w:basedOn w:val="List"/>
    <w:rsid w:val="00DA3EF2"/>
    <w:pPr>
      <w:numPr>
        <w:numId w:val="9"/>
      </w:numPr>
    </w:pPr>
  </w:style>
  <w:style w:type="paragraph" w:customStyle="1" w:styleId="ListAlpha2">
    <w:name w:val="List Alpha 2"/>
    <w:basedOn w:val="List2"/>
    <w:rsid w:val="00DA3EF2"/>
    <w:pPr>
      <w:numPr>
        <w:numId w:val="8"/>
      </w:numPr>
    </w:pPr>
  </w:style>
  <w:style w:type="paragraph" w:styleId="List2">
    <w:name w:val="List 2"/>
    <w:basedOn w:val="BodyText"/>
    <w:rsid w:val="00DA3EF2"/>
    <w:pPr>
      <w:tabs>
        <w:tab w:val="left" w:pos="680"/>
      </w:tabs>
      <w:spacing w:before="60" w:after="60"/>
      <w:ind w:left="680" w:hanging="340"/>
    </w:pPr>
  </w:style>
  <w:style w:type="paragraph" w:styleId="List3">
    <w:name w:val="List 3"/>
    <w:basedOn w:val="BodyText"/>
    <w:rsid w:val="00DA3EF2"/>
    <w:pPr>
      <w:tabs>
        <w:tab w:val="left" w:pos="1021"/>
      </w:tabs>
      <w:spacing w:before="60" w:after="60"/>
      <w:ind w:left="1020" w:hanging="340"/>
    </w:pPr>
  </w:style>
  <w:style w:type="paragraph" w:styleId="List4">
    <w:name w:val="List 4"/>
    <w:basedOn w:val="BodyText"/>
    <w:rsid w:val="00DA3EF2"/>
    <w:pPr>
      <w:tabs>
        <w:tab w:val="left" w:pos="1361"/>
      </w:tabs>
      <w:spacing w:before="60" w:after="60"/>
      <w:ind w:left="1361" w:hanging="340"/>
    </w:pPr>
  </w:style>
  <w:style w:type="paragraph" w:styleId="List5">
    <w:name w:val="List 5"/>
    <w:basedOn w:val="BodyText"/>
    <w:rsid w:val="00DA3EF2"/>
    <w:pPr>
      <w:tabs>
        <w:tab w:val="left" w:pos="1701"/>
      </w:tabs>
      <w:spacing w:before="60" w:after="60"/>
      <w:ind w:left="1701" w:hanging="340"/>
    </w:pPr>
  </w:style>
  <w:style w:type="paragraph" w:styleId="ListBullet3">
    <w:name w:val="List Bullet 3"/>
    <w:basedOn w:val="List3"/>
    <w:rsid w:val="00DA3EF2"/>
    <w:pPr>
      <w:numPr>
        <w:numId w:val="14"/>
      </w:numPr>
      <w:tabs>
        <w:tab w:val="clear" w:pos="1021"/>
      </w:tabs>
      <w:ind w:left="1037" w:hanging="357"/>
    </w:pPr>
  </w:style>
  <w:style w:type="paragraph" w:styleId="ListBullet4">
    <w:name w:val="List Bullet 4"/>
    <w:basedOn w:val="List4"/>
    <w:rsid w:val="00DA3EF2"/>
    <w:pPr>
      <w:numPr>
        <w:numId w:val="3"/>
      </w:numPr>
      <w:tabs>
        <w:tab w:val="clear" w:pos="1361"/>
      </w:tabs>
    </w:pPr>
  </w:style>
  <w:style w:type="paragraph" w:styleId="ListBullet5">
    <w:name w:val="List Bullet 5"/>
    <w:basedOn w:val="List5"/>
    <w:rsid w:val="00DA3EF2"/>
    <w:pPr>
      <w:numPr>
        <w:numId w:val="4"/>
      </w:numPr>
    </w:pPr>
  </w:style>
  <w:style w:type="paragraph" w:styleId="ListContinue2">
    <w:name w:val="List Continue 2"/>
    <w:basedOn w:val="List2"/>
    <w:rsid w:val="00DA3EF2"/>
    <w:pPr>
      <w:ind w:firstLine="0"/>
    </w:pPr>
  </w:style>
  <w:style w:type="paragraph" w:styleId="ListContinue3">
    <w:name w:val="List Continue 3"/>
    <w:basedOn w:val="List3"/>
    <w:rsid w:val="00DA3EF2"/>
    <w:pPr>
      <w:ind w:left="1021" w:firstLine="0"/>
    </w:pPr>
  </w:style>
  <w:style w:type="paragraph" w:styleId="ListContinue4">
    <w:name w:val="List Continue 4"/>
    <w:basedOn w:val="List4"/>
    <w:rsid w:val="00DA3EF2"/>
    <w:pPr>
      <w:ind w:firstLine="0"/>
    </w:pPr>
  </w:style>
  <w:style w:type="paragraph" w:styleId="ListContinue5">
    <w:name w:val="List Continue 5"/>
    <w:basedOn w:val="List5"/>
    <w:rsid w:val="00DA3EF2"/>
    <w:pPr>
      <w:ind w:firstLine="0"/>
    </w:pPr>
  </w:style>
  <w:style w:type="paragraph" w:styleId="ListNumber3">
    <w:name w:val="List Number 3"/>
    <w:basedOn w:val="List3"/>
    <w:rsid w:val="00DA3EF2"/>
    <w:pPr>
      <w:numPr>
        <w:numId w:val="5"/>
      </w:numPr>
    </w:pPr>
  </w:style>
  <w:style w:type="paragraph" w:styleId="ListNumber4">
    <w:name w:val="List Number 4"/>
    <w:basedOn w:val="List4"/>
    <w:rsid w:val="00DA3EF2"/>
    <w:pPr>
      <w:numPr>
        <w:numId w:val="6"/>
      </w:numPr>
    </w:pPr>
  </w:style>
  <w:style w:type="paragraph" w:styleId="ListNumber5">
    <w:name w:val="List Number 5"/>
    <w:basedOn w:val="List5"/>
    <w:rsid w:val="00DA3EF2"/>
    <w:pPr>
      <w:numPr>
        <w:numId w:val="7"/>
      </w:numPr>
    </w:pPr>
  </w:style>
  <w:style w:type="paragraph" w:styleId="BlockText">
    <w:name w:val="Block Text"/>
    <w:basedOn w:val="Normal"/>
    <w:rsid w:val="00DA3EF2"/>
    <w:pPr>
      <w:spacing w:after="120"/>
      <w:ind w:left="1440" w:right="1440"/>
    </w:pPr>
  </w:style>
  <w:style w:type="character" w:customStyle="1" w:styleId="Subscript">
    <w:name w:val="Subscript"/>
    <w:basedOn w:val="DefaultParagraphFont"/>
    <w:rsid w:val="00DA3EF2"/>
    <w:rPr>
      <w:sz w:val="16"/>
      <w:vertAlign w:val="subscript"/>
    </w:rPr>
  </w:style>
  <w:style w:type="character" w:customStyle="1" w:styleId="Superscript">
    <w:name w:val="Superscript"/>
    <w:basedOn w:val="DefaultParagraphFont"/>
    <w:rsid w:val="00DA3EF2"/>
    <w:rPr>
      <w:sz w:val="16"/>
      <w:vertAlign w:val="superscript"/>
    </w:rPr>
  </w:style>
  <w:style w:type="character" w:customStyle="1" w:styleId="Symbols">
    <w:name w:val="Symbols"/>
    <w:basedOn w:val="DefaultParagraphFont"/>
    <w:rsid w:val="00DA3EF2"/>
    <w:rPr>
      <w:rFonts w:ascii="Symbol" w:hAnsi="Symbol"/>
    </w:rPr>
  </w:style>
  <w:style w:type="character" w:customStyle="1" w:styleId="MenuOptions">
    <w:name w:val="Menu Options"/>
    <w:basedOn w:val="DefaultParagraphFont"/>
    <w:rsid w:val="00DA3EF2"/>
    <w:rPr>
      <w:rFonts w:ascii="Arial Narrow" w:hAnsi="Arial Narrow"/>
      <w:smallCaps/>
    </w:rPr>
  </w:style>
  <w:style w:type="character" w:customStyle="1" w:styleId="Buttons">
    <w:name w:val="Buttons"/>
    <w:basedOn w:val="DefaultParagraphFont"/>
    <w:rsid w:val="00DA3EF2"/>
    <w:rPr>
      <w:b/>
    </w:rPr>
  </w:style>
  <w:style w:type="character" w:customStyle="1" w:styleId="Underlined">
    <w:name w:val="Underlined"/>
    <w:basedOn w:val="DefaultParagraphFont"/>
    <w:rsid w:val="00DA3EF2"/>
    <w:rPr>
      <w:u w:val="single"/>
    </w:rPr>
  </w:style>
  <w:style w:type="paragraph" w:customStyle="1" w:styleId="TableBodyTextRight">
    <w:name w:val="Table Body Text Right"/>
    <w:basedOn w:val="TableBodyText"/>
    <w:rsid w:val="00DA3EF2"/>
    <w:pPr>
      <w:widowControl w:val="0"/>
      <w:autoSpaceDE w:val="0"/>
      <w:autoSpaceDN w:val="0"/>
      <w:adjustRightInd w:val="0"/>
      <w:jc w:val="right"/>
    </w:pPr>
    <w:rPr>
      <w:rFonts w:cs="Arial"/>
      <w:szCs w:val="18"/>
    </w:rPr>
  </w:style>
  <w:style w:type="paragraph" w:customStyle="1" w:styleId="CopyrightText">
    <w:name w:val="Copyright Text"/>
    <w:basedOn w:val="BodyText"/>
    <w:rsid w:val="00DA3EF2"/>
    <w:rPr>
      <w:sz w:val="18"/>
    </w:rPr>
  </w:style>
  <w:style w:type="paragraph" w:customStyle="1" w:styleId="BodySmallRight">
    <w:name w:val="Body Small Right"/>
    <w:basedOn w:val="BodyTextRight"/>
    <w:rsid w:val="00DA3EF2"/>
    <w:rPr>
      <w:sz w:val="18"/>
      <w:szCs w:val="18"/>
    </w:rPr>
  </w:style>
  <w:style w:type="paragraph" w:customStyle="1" w:styleId="MarginEdition">
    <w:name w:val="Margin Edition"/>
    <w:basedOn w:val="MarginNote"/>
    <w:rsid w:val="00DA3EF2"/>
    <w:pPr>
      <w:spacing w:before="0" w:after="0"/>
    </w:pPr>
    <w:rPr>
      <w:rFonts w:ascii="Times New Roman" w:hAnsi="Times New Roman"/>
      <w:color w:val="999999"/>
    </w:rPr>
  </w:style>
  <w:style w:type="paragraph" w:customStyle="1" w:styleId="Spacer">
    <w:name w:val="Spacer"/>
    <w:basedOn w:val="Normal"/>
    <w:rsid w:val="00DA3EF2"/>
    <w:rPr>
      <w:sz w:val="2"/>
      <w:szCs w:val="2"/>
    </w:rPr>
  </w:style>
  <w:style w:type="character" w:customStyle="1" w:styleId="Small">
    <w:name w:val="Small"/>
    <w:basedOn w:val="DefaultParagraphFont"/>
    <w:rsid w:val="00DA3EF2"/>
    <w:rPr>
      <w:sz w:val="16"/>
    </w:rPr>
  </w:style>
  <w:style w:type="paragraph" w:customStyle="1" w:styleId="WideTable">
    <w:name w:val="Wide Table"/>
    <w:basedOn w:val="Normal"/>
    <w:rsid w:val="00DA3EF2"/>
    <w:pPr>
      <w:ind w:left="-1418"/>
    </w:pPr>
    <w:rPr>
      <w:sz w:val="2"/>
      <w:szCs w:val="2"/>
    </w:rPr>
  </w:style>
  <w:style w:type="character" w:styleId="PageNumber">
    <w:name w:val="page number"/>
    <w:basedOn w:val="DefaultParagraphFont"/>
    <w:rsid w:val="00DA3EF2"/>
  </w:style>
  <w:style w:type="paragraph" w:styleId="Quote">
    <w:name w:val="Quote"/>
    <w:basedOn w:val="Heading1"/>
    <w:link w:val="QuoteChar"/>
    <w:qFormat/>
    <w:rsid w:val="00DA3EF2"/>
    <w:rPr>
      <w:b w:val="0"/>
      <w:sz w:val="72"/>
      <w:szCs w:val="72"/>
      <w:lang w:val="en-NZ"/>
    </w:rPr>
  </w:style>
  <w:style w:type="character" w:customStyle="1" w:styleId="QuoteChar">
    <w:name w:val="Quote Char"/>
    <w:basedOn w:val="DefaultParagraphFont"/>
    <w:link w:val="Quote"/>
    <w:rsid w:val="00DA3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EF2"/>
    <w:pPr>
      <w:pageBreakBefore/>
    </w:pPr>
  </w:style>
  <w:style w:type="paragraph" w:customStyle="1" w:styleId="Border">
    <w:name w:val="Border"/>
    <w:basedOn w:val="Normal"/>
    <w:qFormat/>
    <w:rsid w:val="00DA3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EF2"/>
    <w:rPr>
      <w:b/>
      <w:bCs/>
      <w:i/>
      <w:iCs/>
      <w:color w:val="auto"/>
    </w:rPr>
  </w:style>
  <w:style w:type="paragraph" w:styleId="IntenseQuote">
    <w:name w:val="Intense Quote"/>
    <w:basedOn w:val="Normal"/>
    <w:next w:val="Normal"/>
    <w:link w:val="IntenseQuoteChar"/>
    <w:uiPriority w:val="30"/>
    <w:qFormat/>
    <w:rsid w:val="00DA3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EF2"/>
    <w:rPr>
      <w:smallCaps/>
      <w:color w:val="auto"/>
      <w:u w:val="single"/>
    </w:rPr>
  </w:style>
  <w:style w:type="character" w:styleId="IntenseReference">
    <w:name w:val="Intense Reference"/>
    <w:basedOn w:val="DefaultParagraphFont"/>
    <w:uiPriority w:val="32"/>
    <w:qFormat/>
    <w:rsid w:val="00DA3EF2"/>
    <w:rPr>
      <w:b/>
      <w:bCs/>
      <w:smallCaps/>
      <w:color w:val="auto"/>
      <w:spacing w:val="5"/>
      <w:u w:val="single"/>
    </w:rPr>
  </w:style>
  <w:style w:type="paragraph" w:customStyle="1" w:styleId="2ColumnHeading">
    <w:name w:val="2Column Heading"/>
    <w:basedOn w:val="BodyText"/>
    <w:qFormat/>
    <w:rsid w:val="00DA3EF2"/>
    <w:pPr>
      <w:spacing w:after="60"/>
      <w:ind w:left="-2268"/>
    </w:pPr>
    <w:rPr>
      <w:b/>
    </w:rPr>
  </w:style>
  <w:style w:type="paragraph" w:customStyle="1" w:styleId="Heading1TOC">
    <w:name w:val="Heading1 TOC"/>
    <w:basedOn w:val="Normal"/>
    <w:qFormat/>
    <w:rsid w:val="00DA3EF2"/>
    <w:pPr>
      <w:spacing w:before="240" w:after="120"/>
    </w:pPr>
    <w:rPr>
      <w:rFonts w:ascii="Times New Roman" w:hAnsi="Times New Roman"/>
      <w:b/>
      <w:sz w:val="32"/>
    </w:rPr>
  </w:style>
  <w:style w:type="paragraph" w:customStyle="1" w:styleId="Heading2TOC">
    <w:name w:val="Heading2 TOC"/>
    <w:basedOn w:val="Normal"/>
    <w:qFormat/>
    <w:rsid w:val="00DA3EF2"/>
    <w:pPr>
      <w:spacing w:before="240" w:after="60"/>
    </w:pPr>
    <w:rPr>
      <w:rFonts w:ascii="Times New Roman" w:hAnsi="Times New Roman"/>
      <w:b/>
      <w:sz w:val="28"/>
    </w:rPr>
  </w:style>
  <w:style w:type="character" w:customStyle="1" w:styleId="Underline">
    <w:name w:val="Underline"/>
    <w:basedOn w:val="DefaultParagraphFont"/>
    <w:qFormat/>
    <w:rsid w:val="00DA3EF2"/>
    <w:rPr>
      <w:u w:val="single"/>
    </w:rPr>
  </w:style>
  <w:style w:type="character" w:customStyle="1" w:styleId="BoldandItalics">
    <w:name w:val="Bold and Italics"/>
    <w:qFormat/>
    <w:rsid w:val="00DA3EF2"/>
    <w:rPr>
      <w:b/>
      <w:i/>
      <w:u w:val="none"/>
    </w:rPr>
  </w:style>
  <w:style w:type="paragraph" w:styleId="BalloonText">
    <w:name w:val="Balloon Text"/>
    <w:basedOn w:val="Normal"/>
    <w:link w:val="BalloonTextChar"/>
    <w:rsid w:val="00DA3EF2"/>
    <w:rPr>
      <w:rFonts w:ascii="Tahoma" w:hAnsi="Tahoma" w:cs="Tahoma"/>
      <w:sz w:val="16"/>
      <w:szCs w:val="16"/>
    </w:rPr>
  </w:style>
  <w:style w:type="character" w:customStyle="1" w:styleId="BalloonTextChar">
    <w:name w:val="Balloon Text Char"/>
    <w:basedOn w:val="DefaultParagraphFont"/>
    <w:link w:val="BalloonText"/>
    <w:rsid w:val="00DA3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E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EF2"/>
    <w:rPr>
      <w:b/>
      <w:color w:val="660033"/>
      <w:spacing w:val="0"/>
    </w:rPr>
  </w:style>
  <w:style w:type="paragraph" w:customStyle="1" w:styleId="Nameditemlist">
    <w:name w:val="Named item list"/>
    <w:basedOn w:val="BodyText"/>
    <w:qFormat/>
    <w:rsid w:val="00DA3EF2"/>
    <w:pPr>
      <w:tabs>
        <w:tab w:val="left" w:pos="2835"/>
      </w:tabs>
      <w:ind w:left="2835" w:hanging="2835"/>
    </w:pPr>
  </w:style>
  <w:style w:type="paragraph" w:customStyle="1" w:styleId="BodyTextnopadding">
    <w:name w:val="Body Text no padding"/>
    <w:basedOn w:val="BodyText"/>
    <w:qFormat/>
    <w:rsid w:val="00DA3EF2"/>
    <w:pPr>
      <w:spacing w:before="0" w:after="0"/>
    </w:pPr>
  </w:style>
  <w:style w:type="paragraph" w:customStyle="1" w:styleId="BodyTextBold">
    <w:name w:val="Body Text Bold"/>
    <w:basedOn w:val="BodyText"/>
    <w:qFormat/>
    <w:rsid w:val="00DA3EF2"/>
    <w:rPr>
      <w:b/>
    </w:rPr>
  </w:style>
  <w:style w:type="character" w:styleId="Hyperlink">
    <w:name w:val="Hyperlink"/>
    <w:basedOn w:val="DefaultParagraphFont"/>
    <w:uiPriority w:val="99"/>
    <w:unhideWhenUsed/>
    <w:rsid w:val="00BE6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1394</Words>
  <Characters>9424</Characters>
  <Application>Microsoft Office Word</Application>
  <DocSecurity>0</DocSecurity>
  <Lines>362</Lines>
  <Paragraphs>200</Paragraphs>
  <ScaleCrop>false</ScaleCrop>
  <Company>Author-it Software Corporation Ltd.</Company>
  <LinksUpToDate>false</LinksUpToDate>
  <CharactersWithSpaces>10618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UEPMNT403 Maintain complex mechanical valves</dc:title>
  <dc:subject>Approved</dc:subject>
  <dc:creator>Powering Skills Organisation</dc:creator>
  <cp:keywords>Release: 2</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