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7D2" w:rsidP="00A377D2">
      <w:pPr>
        <w:pStyle w:val="Title"/>
      </w:pPr>
      <w:r>
        <w:fldChar w:fldCharType="begin"/>
      </w:r>
      <w:r>
        <w:instrText xml:space="preserve"> TITLE   \* MERGEFORMAT </w:instrText>
      </w:r>
      <w:r>
        <w:fldChar w:fldCharType="separate"/>
      </w:r>
      <w:r>
        <w:t>UEPMNT369 Monitor climatic conditions for renewable electricity generation</w:t>
      </w:r>
      <w:r>
        <w:fldChar w:fldCharType="end"/>
      </w:r>
    </w:p>
    <w:p w:rsidR="00A377D2" w:rsidP="00A377D2">
      <w:pPr>
        <w:pStyle w:val="Version"/>
        <w:sectPr w:rsidSect="00083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A20" w:rsidP="00083A20">
      <w:pPr>
        <w:pStyle w:val="SuperHeading"/>
      </w:pPr>
      <w:r w:rsidRPr="00083A20">
        <w:t>UEPMNT369 Monitor climatic conditions for renewable electricity generation</w:t>
      </w:r>
    </w:p>
    <w:p w:rsidR="00000000" w:rsidRPr="00083A20" w:rsidP="00083A20">
      <w:pPr>
        <w:pStyle w:val="Heading1"/>
      </w:pPr>
      <w:bookmarkStart w:id="1" w:name="O_981163"/>
      <w:bookmarkEnd w:id="1"/>
      <w:r w:rsidRPr="00083A20">
        <w:t>Modification History</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Release 1</w:t>
            </w:r>
            <w:r w:rsidRPr="00083A20">
              <w:t>. This is the first release of this unit of competency in the UEP Generation Training Package.</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2" w:name="O_981164"/>
      <w:bookmarkEnd w:id="2"/>
      <w:r w:rsidRPr="00083A20">
        <w:t>Application</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This unit involves the skills and knowledge required to monitor weather and climate conditions for the purposes of planning electricity generation from renewable sources and ensuring the safety of power generation plant and personnel.</w:t>
            </w:r>
          </w:p>
          <w:p w:rsidR="00000000" w:rsidRPr="00083A20" w:rsidP="00083A20">
            <w:pPr>
              <w:pStyle w:val="BodyText"/>
            </w:pPr>
            <w:r w:rsidRPr="00083A20">
              <w:t>Weather is measured t</w:t>
            </w:r>
            <w:r w:rsidRPr="00083A20">
              <w:t>hrough the assessment of patterns in temperature, humidity, atmospheric pressure, wind, precipitation and other meteorological variables. Climate is the measurement of weather over longer periods of time in specific regions.</w:t>
            </w:r>
          </w:p>
          <w:p w:rsidR="00000000" w:rsidRPr="00083A20" w:rsidP="00083A20">
            <w:pPr>
              <w:pStyle w:val="BodyText"/>
            </w:pPr>
            <w:r w:rsidRPr="00083A20">
              <w:t>Competency in this unit require</w:t>
            </w:r>
            <w:r w:rsidRPr="00083A20">
              <w:t>s the ability to interpret weather and climate information,</w:t>
            </w:r>
            <w:r w:rsidRPr="00083A20">
              <w:rPr>
                <w:rStyle w:val="SpecialBold"/>
              </w:rPr>
              <w:t xml:space="preserve"> </w:t>
            </w:r>
            <w:r w:rsidRPr="00083A20">
              <w:t>plan for adverse or extreme weather conditions,</w:t>
            </w:r>
            <w:r w:rsidRPr="00083A20">
              <w:rPr>
                <w:rStyle w:val="SpecialBold"/>
              </w:rPr>
              <w:t xml:space="preserve"> </w:t>
            </w:r>
            <w:r w:rsidRPr="00083A20">
              <w:t>take action in response to adverse or extreme weather conditions and complete all documentation. Individuals will, in general, work as a maintenance</w:t>
            </w:r>
            <w:r w:rsidRPr="00083A20">
              <w:t xml:space="preserve"> operative in a power generation facility. </w:t>
            </w:r>
            <w:r w:rsidRPr="00083A20">
              <w:rPr>
                <w:rStyle w:val="SpecialBold"/>
              </w:rPr>
              <w:t xml:space="preserve"> </w:t>
            </w:r>
          </w:p>
          <w:p w:rsidR="00000000" w:rsidRPr="00083A20" w:rsidP="00083A20">
            <w:pPr>
              <w:pStyle w:val="BodyText"/>
            </w:pPr>
            <w:r w:rsidRPr="00083A20">
              <w:t>No licensing, legislative or certification requirements apply to this unit at the time of publication.</w:t>
            </w:r>
          </w:p>
          <w:p w:rsidR="00000000" w:rsidRPr="00083A20" w:rsidP="00083A20">
            <w:pPr>
              <w:pStyle w:val="BodyText"/>
            </w:pPr>
            <w:r w:rsidRPr="00083A20">
              <w:rPr>
                <w:rStyle w:val="SpecialBold"/>
              </w:rPr>
              <w:t>Note: Workplace practices</w:t>
            </w:r>
          </w:p>
          <w:p w:rsidR="00000000" w:rsidRPr="00083A20" w:rsidP="00083A20">
            <w:pPr>
              <w:pStyle w:val="BodyText"/>
            </w:pPr>
            <w:r w:rsidRPr="00083A20">
              <w:t>The application of the skills and knowledge described in this unit of competency m</w:t>
            </w:r>
            <w:r w:rsidRPr="00083A20">
              <w:t xml:space="preserve">ay require a licence or training permit to practice in the workplace, where work is carried out on gas and electrical installations. Additional and/or other conditions may apply under state and territory legislative and regulatory licensing requirements. </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3" w:name="O_981165"/>
      <w:bookmarkEnd w:id="3"/>
      <w:r w:rsidRPr="00083A20">
        <w:t>Pre-requisite Unit</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There are no prerequisite units.</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4" w:name="O_981166"/>
      <w:bookmarkEnd w:id="4"/>
      <w:r w:rsidRPr="00083A20">
        <w:t>Competency Field</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Maintenance</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5" w:name="O_981167"/>
      <w:bookmarkEnd w:id="5"/>
      <w:r w:rsidRPr="00083A20">
        <w:t>Unit Sector</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Electricity generation</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6" w:name="O_981168"/>
      <w:bookmarkEnd w:id="6"/>
      <w:r w:rsidRPr="00083A2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3A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PERFORMANCE CRITERIA</w:t>
            </w:r>
          </w:p>
        </w:tc>
      </w:tr>
      <w:tr w:rsidTr="00083A2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Performance criteria describe the performance needed to demonstrate achievement of the element.</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Interpret weather and climate information</w:t>
            </w: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Weather, climate information and warnings are regularly monitored to determine likely conditions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Potential variations in weather and climate conditions are assessed, in accordance with warnings, weather patterns and historical experience</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Possible impact of weather and climate on power generation plant, equipment, grid demand and civil assets are identified</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Plan for adverse weather conditions</w:t>
            </w: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Workplace operational guidelines for adverse weather conditions are accessed and implemented</w:t>
            </w:r>
            <w:r w:rsidRPr="00083A20">
              <w:t>, in accordance with workplace procedures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 xml:space="preserve">Possible power generation outages and actions to be taken are communicated to key stakeholders </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 xml:space="preserve"> </w:t>
            </w:r>
            <w:r w:rsidRPr="00083A20">
              <w:rPr>
                <w:rStyle w:val="SpecialBold"/>
              </w:rPr>
              <w:t>Act in response to adverse weather conditions</w:t>
            </w: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Work schedules are adjusted, in accordance with workplace procedures, to account for extreme weather events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Workplace procedures to be followed during, and after, extreme weather events are analysed and discussed with personnel or team members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External assets in the perimeter area of wind turbine generators are prepared, in accordance with workplace procedures, for extreme weather events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Emergency and evacuation procedures are implemented, in accordance with workplace procedures for a</w:t>
            </w:r>
            <w:r w:rsidRPr="00083A20">
              <w:t>dverse weather conditions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Stakeholders and key personnel are informed of anticipated impact of weather and climate on power generation plant, equipment, grid demand and civil assets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Meteorological incidents are monitored and  preventative act</w:t>
            </w:r>
            <w:r w:rsidRPr="00083A20">
              <w:t>ions are taken</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Normal operations are recommenced, in accordance with workplace procedures, after confirmation of return to normal weather conditions and completion of inspection</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t>Workplace documentation is updated, in accordance with workplace procedures</w:t>
            </w:r>
          </w:p>
        </w:tc>
      </w:tr>
      <w:tr w:rsidTr="00083A2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A2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83A20">
            <w:pPr>
              <w:pStyle w:val="BodyText"/>
              <w:rPr>
                <w:lang w:val="en-NZ"/>
              </w:rPr>
            </w:pPr>
            <w:r w:rsidRPr="00083A2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Reports are prepared and presented to key personnel, in accordance with workplace procedures</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7" w:name="O_981169"/>
      <w:bookmarkEnd w:id="7"/>
      <w:r w:rsidRPr="00083A20">
        <w:t>Foundation Skills</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 xml:space="preserve">Foundation skills essential to performance </w:t>
            </w:r>
            <w:r w:rsidRPr="00083A20">
              <w:t>are explicit in the performance criteria of this unit of competency.</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8" w:name="O_981170"/>
      <w:bookmarkEnd w:id="8"/>
      <w:r w:rsidRPr="00083A20">
        <w:t>Range of Conditions</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Range is restricted to essential operating conditions and any other variables essential to the work environment.</w:t>
            </w:r>
          </w:p>
          <w:p w:rsidR="00000000" w:rsidRPr="00083A20" w:rsidP="00083A20">
            <w:pPr>
              <w:pStyle w:val="BodyText"/>
            </w:pPr>
            <w:r w:rsidRPr="00083A20">
              <w:t>Non-essential conditions may be found in the Companion Volume Implementation Guide.</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9" w:name="O_981171"/>
      <w:bookmarkEnd w:id="9"/>
      <w:r w:rsidRPr="00083A20">
        <w:t>Unit Mapping Information</w:t>
      </w:r>
    </w:p>
    <w:tbl>
      <w:tblPr>
        <w:tblW w:w="9497" w:type="dxa"/>
        <w:tblLayout w:type="fixed"/>
        <w:tblCellMar>
          <w:left w:w="62" w:type="dxa"/>
          <w:right w:w="62" w:type="dxa"/>
        </w:tblCellMar>
        <w:tblLook w:val="0000"/>
      </w:tblPr>
      <w:tblGrid>
        <w:gridCol w:w="9497"/>
      </w:tblGrid>
      <w:tr w:rsidTr="00083A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A20" w:rsidP="00083A20">
            <w:pPr>
              <w:pStyle w:val="BodyText"/>
            </w:pPr>
            <w:r w:rsidRPr="00083A20">
              <w:t>This unit replaces and is equivalent to UEPMNT369A Monitor climatic conditions for renewable electricity generation</w:t>
            </w:r>
          </w:p>
        </w:tc>
      </w:tr>
    </w:tbl>
    <w:p w:rsidR="00000000" w:rsidRPr="00083A20" w:rsidP="00083A20">
      <w:pPr>
        <w:pStyle w:val="NoPaddingFontSize1"/>
      </w:pPr>
    </w:p>
    <w:p w:rsidR="00000000" w:rsidRPr="00083A20" w:rsidP="00083A20">
      <w:pPr>
        <w:pStyle w:val="AllowPageBreak"/>
      </w:pPr>
    </w:p>
    <w:p w:rsidR="00000000" w:rsidRPr="00083A20" w:rsidP="00083A20">
      <w:pPr>
        <w:pStyle w:val="Heading1"/>
      </w:pPr>
      <w:bookmarkStart w:id="10" w:name="O_981178"/>
      <w:bookmarkEnd w:id="10"/>
      <w:r w:rsidRPr="00083A20">
        <w:t>Links</w:t>
      </w:r>
    </w:p>
    <w:p w:rsidR="00000000" w:rsidRPr="00083A20" w:rsidP="00A377D2">
      <w:pPr>
        <w:pStyle w:val="BodyText"/>
      </w:pPr>
      <w:r w:rsidRPr="00083A2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C798C">
        <w:rPr>
          <w:rStyle w:val="Hyperlink"/>
        </w:rPr>
        <w:t>https://vetnet.gov.au/Pages/TrainingDocs.aspx?q=1715b9fa-e7bd-441c-bb8d-cf22c9c825a8</w:t>
      </w:r>
      <w:r>
        <w:fldChar w:fldCharType="end"/>
      </w:r>
    </w:p>
    <w:p w:rsidR="00000000" w:rsidRPr="00083A20" w:rsidP="00083A20"/>
    <w:sectPr w:rsidSect="00083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20" w:rsidRPr="00A377D2" w:rsidP="00A37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2" w:rsidP="00083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7D2" w:rsidP="00083A2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377D2" w:rsidP="00083A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A20" w:rsidRPr="00A377D2" w:rsidP="00A37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D2" w:rsidRPr="002D2AF8" w:rsidP="00083A20">
    <w:pPr>
      <w:pStyle w:val="Header"/>
      <w:framePr w:wrap="around"/>
    </w:pPr>
    <w:r>
      <w:fldChar w:fldCharType="begin"/>
    </w:r>
    <w:r>
      <w:instrText xml:space="preserve"> TITLE   \* MERGEFORMAT </w:instrText>
    </w:r>
    <w:r>
      <w:fldChar w:fldCharType="separate"/>
    </w:r>
    <w:r>
      <w:t>UEPMNT369 Monitor climatic conditions for renewable electricity generation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377D2" w:rsidP="00083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A20"/>
    <w:pPr>
      <w:spacing w:before="360" w:after="60"/>
      <w:outlineLvl w:val="0"/>
    </w:pPr>
    <w:rPr>
      <w:sz w:val="32"/>
    </w:rPr>
  </w:style>
  <w:style w:type="paragraph" w:styleId="Heading2">
    <w:name w:val="heading 2"/>
    <w:basedOn w:val="HeadingBase"/>
    <w:next w:val="BodyText"/>
    <w:link w:val="Heading2Char"/>
    <w:qFormat/>
    <w:rsid w:val="00083A20"/>
    <w:pPr>
      <w:keepLines/>
      <w:spacing w:before="240" w:after="120"/>
      <w:outlineLvl w:val="1"/>
    </w:pPr>
    <w:rPr>
      <w:sz w:val="28"/>
      <w:szCs w:val="40"/>
    </w:rPr>
  </w:style>
  <w:style w:type="paragraph" w:styleId="Heading3">
    <w:name w:val="heading 3"/>
    <w:basedOn w:val="HeadingBase"/>
    <w:next w:val="BodyText"/>
    <w:link w:val="Heading3Char"/>
    <w:qFormat/>
    <w:rsid w:val="00083A20"/>
    <w:pPr>
      <w:spacing w:before="180" w:after="120"/>
      <w:outlineLvl w:val="2"/>
    </w:pPr>
    <w:rPr>
      <w:spacing w:val="-10"/>
      <w:kern w:val="32"/>
    </w:rPr>
  </w:style>
  <w:style w:type="paragraph" w:styleId="Heading4">
    <w:name w:val="heading 4"/>
    <w:basedOn w:val="HeadingBase"/>
    <w:next w:val="BodyText"/>
    <w:link w:val="Heading4Char"/>
    <w:qFormat/>
    <w:rsid w:val="00083A20"/>
    <w:pPr>
      <w:spacing w:before="160" w:after="120"/>
      <w:outlineLvl w:val="3"/>
    </w:pPr>
    <w:rPr>
      <w:sz w:val="22"/>
    </w:rPr>
  </w:style>
  <w:style w:type="paragraph" w:styleId="Heading5">
    <w:name w:val="heading 5"/>
    <w:basedOn w:val="HeadingBase"/>
    <w:next w:val="Normal"/>
    <w:link w:val="Heading5Char"/>
    <w:qFormat/>
    <w:rsid w:val="00083A20"/>
    <w:pPr>
      <w:spacing w:before="80"/>
      <w:outlineLvl w:val="4"/>
    </w:pPr>
    <w:rPr>
      <w:color w:val="918585"/>
      <w:sz w:val="20"/>
    </w:rPr>
  </w:style>
  <w:style w:type="paragraph" w:styleId="Heading6">
    <w:name w:val="heading 6"/>
    <w:basedOn w:val="HeadingBase"/>
    <w:next w:val="Normal"/>
    <w:link w:val="Heading6Char"/>
    <w:qFormat/>
    <w:rsid w:val="00083A20"/>
    <w:pPr>
      <w:spacing w:before="60"/>
      <w:outlineLvl w:val="5"/>
    </w:pPr>
    <w:rPr>
      <w:color w:val="918585"/>
      <w:sz w:val="20"/>
    </w:rPr>
  </w:style>
  <w:style w:type="paragraph" w:styleId="Heading7">
    <w:name w:val="heading 7"/>
    <w:basedOn w:val="Normal"/>
    <w:next w:val="Normal"/>
    <w:link w:val="Heading7Char"/>
    <w:qFormat/>
    <w:rsid w:val="00083A20"/>
    <w:pPr>
      <w:ind w:left="720"/>
      <w:outlineLvl w:val="6"/>
    </w:pPr>
    <w:rPr>
      <w:i/>
    </w:rPr>
  </w:style>
  <w:style w:type="paragraph" w:styleId="Heading8">
    <w:name w:val="heading 8"/>
    <w:basedOn w:val="Normal"/>
    <w:next w:val="Normal"/>
    <w:link w:val="Heading8Char"/>
    <w:qFormat/>
    <w:rsid w:val="00083A20"/>
    <w:pPr>
      <w:ind w:left="720"/>
      <w:outlineLvl w:val="7"/>
    </w:pPr>
    <w:rPr>
      <w:i/>
    </w:rPr>
  </w:style>
  <w:style w:type="paragraph" w:styleId="Heading9">
    <w:name w:val="heading 9"/>
    <w:basedOn w:val="Normal"/>
    <w:next w:val="Normal"/>
    <w:link w:val="Heading9Char"/>
    <w:qFormat/>
    <w:rsid w:val="00083A20"/>
    <w:pPr>
      <w:ind w:left="720"/>
      <w:outlineLvl w:val="8"/>
    </w:pPr>
    <w:rPr>
      <w:i/>
    </w:rPr>
  </w:style>
  <w:style w:type="character" w:default="1" w:styleId="DefaultParagraphFont">
    <w:name w:val="Default Paragraph Font"/>
    <w:uiPriority w:val="1"/>
    <w:unhideWhenUsed/>
    <w:rsid w:val="00083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A20"/>
  </w:style>
  <w:style w:type="character" w:customStyle="1" w:styleId="Heading1Char">
    <w:name w:val="Heading 1 Char"/>
    <w:basedOn w:val="DefaultParagraphFont"/>
    <w:link w:val="Heading1"/>
    <w:rsid w:val="00083A20"/>
    <w:rPr>
      <w:rFonts w:ascii="Times New Roman" w:eastAsia="Times New Roman" w:hAnsi="Times New Roman" w:cs="Times New Roman"/>
      <w:b/>
      <w:sz w:val="32"/>
      <w:szCs w:val="20"/>
      <w:lang w:eastAsia="en-US"/>
    </w:rPr>
  </w:style>
  <w:style w:type="paragraph" w:styleId="BodyText">
    <w:name w:val="Body Text"/>
    <w:basedOn w:val="Normal"/>
    <w:link w:val="BodyTextChar"/>
    <w:rsid w:val="00083A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A20"/>
    <w:rPr>
      <w:rFonts w:ascii="Times New Roman" w:eastAsia="Times New Roman" w:hAnsi="Times New Roman" w:cs="Times New Roman"/>
      <w:sz w:val="24"/>
      <w:lang w:eastAsia="en-US"/>
    </w:rPr>
  </w:style>
  <w:style w:type="character" w:customStyle="1" w:styleId="SpecialBold">
    <w:name w:val="Special Bold"/>
    <w:basedOn w:val="DefaultParagraphFont"/>
    <w:rsid w:val="00083A20"/>
    <w:rPr>
      <w:b/>
      <w:spacing w:val="0"/>
    </w:rPr>
  </w:style>
  <w:style w:type="paragraph" w:customStyle="1" w:styleId="SuperHeading">
    <w:name w:val="SuperHeading"/>
    <w:basedOn w:val="Normal"/>
    <w:rsid w:val="00083A20"/>
    <w:pPr>
      <w:spacing w:before="240" w:after="120"/>
      <w:outlineLvl w:val="0"/>
    </w:pPr>
    <w:rPr>
      <w:rFonts w:ascii="Times New Roman" w:hAnsi="Times New Roman"/>
      <w:b/>
      <w:sz w:val="32"/>
    </w:rPr>
  </w:style>
  <w:style w:type="paragraph" w:customStyle="1" w:styleId="AllowPageBreak">
    <w:name w:val="AllowPageBreak"/>
    <w:rsid w:val="00083A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3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A20"/>
    <w:rPr>
      <w:rFonts w:ascii="Courier New" w:eastAsia="Times New Roman" w:hAnsi="Courier New" w:cs="Times New Roman"/>
      <w:i/>
      <w:szCs w:val="20"/>
      <w:lang w:eastAsia="en-US"/>
    </w:rPr>
  </w:style>
  <w:style w:type="paragraph" w:customStyle="1" w:styleId="HeadingBase">
    <w:name w:val="Heading Base"/>
    <w:rsid w:val="00083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A20"/>
    <w:pPr>
      <w:tabs>
        <w:tab w:val="right" w:leader="dot" w:pos="9072"/>
      </w:tabs>
      <w:ind w:left="567"/>
    </w:pPr>
    <w:rPr>
      <w:szCs w:val="22"/>
    </w:rPr>
  </w:style>
  <w:style w:type="paragraph" w:customStyle="1" w:styleId="TOCBase">
    <w:name w:val="TOC Base"/>
    <w:rsid w:val="00083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A20"/>
    <w:pPr>
      <w:tabs>
        <w:tab w:val="right" w:leader="dot" w:pos="9072"/>
      </w:tabs>
      <w:spacing w:before="40" w:after="40"/>
      <w:ind w:left="284"/>
    </w:pPr>
    <w:rPr>
      <w:rFonts w:ascii="Times New Roman" w:hAnsi="Times New Roman"/>
    </w:rPr>
  </w:style>
  <w:style w:type="paragraph" w:styleId="TOC1">
    <w:name w:val="toc 1"/>
    <w:basedOn w:val="TOCBase"/>
    <w:next w:val="Normal"/>
    <w:rsid w:val="00083A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A20"/>
    <w:rPr>
      <w:rFonts w:ascii="Times New Roman" w:eastAsia="Times New Roman" w:hAnsi="Times New Roman" w:cs="Times New Roman"/>
      <w:sz w:val="16"/>
      <w:lang w:eastAsia="en-US"/>
    </w:rPr>
  </w:style>
  <w:style w:type="paragraph" w:styleId="Title">
    <w:name w:val="Title"/>
    <w:basedOn w:val="HeadingBase"/>
    <w:link w:val="TitleChar"/>
    <w:qFormat/>
    <w:rsid w:val="00083A20"/>
    <w:pPr>
      <w:spacing w:before="5040"/>
      <w:jc w:val="center"/>
    </w:pPr>
    <w:rPr>
      <w:sz w:val="48"/>
      <w:szCs w:val="72"/>
      <w:lang w:val="en-US"/>
    </w:rPr>
  </w:style>
  <w:style w:type="character" w:customStyle="1" w:styleId="TitleChar">
    <w:name w:val="Title Char"/>
    <w:basedOn w:val="DefaultParagraphFont"/>
    <w:link w:val="Title"/>
    <w:rsid w:val="00083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A20"/>
    <w:pPr>
      <w:tabs>
        <w:tab w:val="left" w:pos="3600"/>
        <w:tab w:val="left" w:pos="3958"/>
      </w:tabs>
    </w:pPr>
  </w:style>
  <w:style w:type="paragraph" w:styleId="List">
    <w:name w:val="List"/>
    <w:basedOn w:val="BodyText"/>
    <w:next w:val="BodyText"/>
    <w:rsid w:val="00083A20"/>
    <w:pPr>
      <w:tabs>
        <w:tab w:val="left" w:pos="340"/>
      </w:tabs>
      <w:spacing w:before="60" w:after="60"/>
      <w:ind w:left="340" w:hanging="340"/>
    </w:pPr>
  </w:style>
  <w:style w:type="paragraph" w:styleId="ListBullet">
    <w:name w:val="List Bullet"/>
    <w:basedOn w:val="List"/>
    <w:rsid w:val="00083A20"/>
    <w:pPr>
      <w:numPr>
        <w:numId w:val="10"/>
      </w:numPr>
      <w:tabs>
        <w:tab w:val="clear" w:pos="340"/>
      </w:tabs>
      <w:spacing w:before="40" w:after="40"/>
    </w:pPr>
  </w:style>
  <w:style w:type="paragraph" w:customStyle="1" w:styleId="Note">
    <w:name w:val="Note"/>
    <w:basedOn w:val="BodyText"/>
    <w:rsid w:val="00083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A20"/>
    <w:pPr>
      <w:framePr w:wrap="auto" w:hAnchor="text" w:y="6049"/>
    </w:pPr>
    <w:rPr>
      <w:color w:val="000000"/>
      <w:sz w:val="40"/>
    </w:rPr>
  </w:style>
  <w:style w:type="paragraph" w:customStyle="1" w:styleId="TOCTitle">
    <w:name w:val="TOCTitle"/>
    <w:basedOn w:val="Heading1"/>
    <w:rsid w:val="00083A20"/>
    <w:pPr>
      <w:spacing w:after="240"/>
      <w:jc w:val="center"/>
      <w:outlineLvl w:val="9"/>
    </w:pPr>
    <w:rPr>
      <w:caps/>
    </w:rPr>
  </w:style>
  <w:style w:type="paragraph" w:customStyle="1" w:styleId="Version">
    <w:name w:val="Version"/>
    <w:rsid w:val="00083A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A20"/>
    <w:pPr>
      <w:numPr>
        <w:numId w:val="11"/>
      </w:numPr>
      <w:tabs>
        <w:tab w:val="clear" w:pos="680"/>
      </w:tabs>
    </w:pPr>
  </w:style>
  <w:style w:type="paragraph" w:styleId="Index1">
    <w:name w:val="index 1"/>
    <w:basedOn w:val="Normal"/>
    <w:next w:val="Normal"/>
    <w:semiHidden/>
    <w:rsid w:val="00083A20"/>
    <w:pPr>
      <w:keepNext w:val="0"/>
      <w:tabs>
        <w:tab w:val="right" w:pos="4176"/>
      </w:tabs>
      <w:ind w:left="198" w:hanging="198"/>
    </w:pPr>
    <w:rPr>
      <w:rFonts w:ascii="Garamond" w:hAnsi="Garamond"/>
    </w:rPr>
  </w:style>
  <w:style w:type="paragraph" w:styleId="IndexHeading">
    <w:name w:val="index heading"/>
    <w:basedOn w:val="Normal"/>
    <w:next w:val="Index1"/>
    <w:semiHidden/>
    <w:rsid w:val="00083A20"/>
    <w:pPr>
      <w:spacing w:before="120" w:after="120"/>
    </w:pPr>
    <w:rPr>
      <w:rFonts w:ascii="Arial" w:hAnsi="Arial"/>
      <w:b/>
      <w:color w:val="918585"/>
      <w:sz w:val="24"/>
    </w:rPr>
  </w:style>
  <w:style w:type="paragraph" w:styleId="Header">
    <w:name w:val="header"/>
    <w:basedOn w:val="Normal"/>
    <w:link w:val="HeaderChar"/>
    <w:rsid w:val="00083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A20"/>
    <w:rPr>
      <w:rFonts w:ascii="Times New Roman" w:eastAsia="Times New Roman" w:hAnsi="Times New Roman" w:cs="Times New Roman"/>
      <w:sz w:val="16"/>
      <w:szCs w:val="20"/>
      <w:lang w:val="en-GB" w:eastAsia="en-US"/>
    </w:rPr>
  </w:style>
  <w:style w:type="paragraph" w:customStyle="1" w:styleId="Chapter">
    <w:name w:val="Chapter"/>
    <w:basedOn w:val="Normal"/>
    <w:rsid w:val="00083A20"/>
    <w:pPr>
      <w:spacing w:before="240"/>
    </w:pPr>
    <w:rPr>
      <w:rFonts w:ascii="Times New Roman" w:hAnsi="Times New Roman"/>
      <w:smallCaps/>
      <w:spacing w:val="80"/>
      <w:sz w:val="28"/>
    </w:rPr>
  </w:style>
  <w:style w:type="paragraph" w:customStyle="1" w:styleId="InChapter">
    <w:name w:val="InChapter"/>
    <w:basedOn w:val="Heading3"/>
    <w:rsid w:val="00083A20"/>
    <w:pPr>
      <w:spacing w:after="240"/>
      <w:outlineLvl w:val="9"/>
    </w:pPr>
    <w:rPr>
      <w:noProof/>
    </w:rPr>
  </w:style>
  <w:style w:type="paragraph" w:styleId="Index2">
    <w:name w:val="index 2"/>
    <w:basedOn w:val="Normal"/>
    <w:next w:val="Normal"/>
    <w:semiHidden/>
    <w:rsid w:val="00083A20"/>
    <w:pPr>
      <w:tabs>
        <w:tab w:val="right" w:pos="4176"/>
      </w:tabs>
      <w:ind w:left="568" w:hanging="284"/>
    </w:pPr>
    <w:rPr>
      <w:rFonts w:ascii="Garamond" w:hAnsi="Garamond"/>
    </w:rPr>
  </w:style>
  <w:style w:type="paragraph" w:customStyle="1" w:styleId="Byline">
    <w:name w:val="Byline"/>
    <w:rsid w:val="00083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A20"/>
    <w:pPr>
      <w:tabs>
        <w:tab w:val="clear" w:pos="3600"/>
        <w:tab w:val="clear" w:pos="3958"/>
      </w:tabs>
      <w:jc w:val="right"/>
    </w:pPr>
  </w:style>
  <w:style w:type="character" w:styleId="Emphasis">
    <w:name w:val="Emphasis"/>
    <w:basedOn w:val="DefaultParagraphFont"/>
    <w:qFormat/>
    <w:rsid w:val="00083A20"/>
    <w:rPr>
      <w:i/>
    </w:rPr>
  </w:style>
  <w:style w:type="paragraph" w:styleId="Caption">
    <w:name w:val="caption"/>
    <w:basedOn w:val="BodyText"/>
    <w:next w:val="Normal"/>
    <w:qFormat/>
    <w:rsid w:val="00083A20"/>
    <w:pPr>
      <w:framePr w:w="2268" w:hSpace="181" w:vSpace="181" w:wrap="around" w:vAnchor="text" w:hAnchor="page" w:x="1135" w:y="285" w:anchorLock="1"/>
    </w:pPr>
    <w:rPr>
      <w:i/>
    </w:rPr>
  </w:style>
  <w:style w:type="paragraph" w:customStyle="1" w:styleId="MiniTOCTitle">
    <w:name w:val="MiniTOCTitle"/>
    <w:basedOn w:val="Heading4"/>
    <w:rsid w:val="00083A20"/>
    <w:pPr>
      <w:spacing w:before="240"/>
      <w:outlineLvl w:val="9"/>
    </w:pPr>
    <w:rPr>
      <w:noProof/>
      <w:sz w:val="24"/>
    </w:rPr>
  </w:style>
  <w:style w:type="paragraph" w:customStyle="1" w:styleId="MiniTOCItem">
    <w:name w:val="MiniTOCItem"/>
    <w:basedOn w:val="ListBullet"/>
    <w:rsid w:val="00083A20"/>
    <w:pPr>
      <w:numPr>
        <w:numId w:val="0"/>
      </w:numPr>
      <w:tabs>
        <w:tab w:val="right" w:leader="dot" w:pos="6521"/>
      </w:tabs>
      <w:spacing w:before="0" w:after="0"/>
    </w:pPr>
  </w:style>
  <w:style w:type="paragraph" w:customStyle="1" w:styleId="TOFTitle">
    <w:name w:val="TOFTitle"/>
    <w:basedOn w:val="TOCTitle"/>
    <w:rsid w:val="00083A20"/>
  </w:style>
  <w:style w:type="paragraph" w:styleId="TableofFigures">
    <w:name w:val="table of figures"/>
    <w:basedOn w:val="Normal"/>
    <w:next w:val="Normal"/>
    <w:semiHidden/>
    <w:rsid w:val="00083A20"/>
    <w:pPr>
      <w:tabs>
        <w:tab w:val="right" w:leader="dot" w:pos="9072"/>
      </w:tabs>
      <w:ind w:left="970" w:hanging="403"/>
    </w:pPr>
    <w:rPr>
      <w:rFonts w:ascii="Times New Roman" w:hAnsi="Times New Roman"/>
      <w:b/>
    </w:rPr>
  </w:style>
  <w:style w:type="paragraph" w:styleId="ListNumber">
    <w:name w:val="List Number"/>
    <w:basedOn w:val="List"/>
    <w:rsid w:val="00083A20"/>
    <w:pPr>
      <w:numPr>
        <w:numId w:val="13"/>
      </w:numPr>
      <w:tabs>
        <w:tab w:val="clear" w:pos="340"/>
      </w:tabs>
    </w:pPr>
  </w:style>
  <w:style w:type="character" w:customStyle="1" w:styleId="WingdingSymbols">
    <w:name w:val="Wingding Symbols"/>
    <w:rsid w:val="00083A20"/>
    <w:rPr>
      <w:rFonts w:ascii="Wingdings" w:hAnsi="Wingdings"/>
    </w:rPr>
  </w:style>
  <w:style w:type="paragraph" w:customStyle="1" w:styleId="TableHeading">
    <w:name w:val="Table Heading"/>
    <w:basedOn w:val="HeadingBase"/>
    <w:rsid w:val="00083A20"/>
    <w:pPr>
      <w:keepLines/>
      <w:pBdr>
        <w:bottom w:val="single" w:sz="6" w:space="1" w:color="918585"/>
      </w:pBdr>
      <w:spacing w:before="240"/>
    </w:pPr>
  </w:style>
  <w:style w:type="character" w:customStyle="1" w:styleId="HotSpot">
    <w:name w:val="HotSpot"/>
    <w:rsid w:val="00083A20"/>
    <w:rPr>
      <w:color w:val="0033CC"/>
      <w:u w:val="none"/>
    </w:rPr>
  </w:style>
  <w:style w:type="paragraph" w:customStyle="1" w:styleId="BodyTextRight">
    <w:name w:val="Body Text Right"/>
    <w:basedOn w:val="BodyText"/>
    <w:rsid w:val="00083A20"/>
    <w:pPr>
      <w:spacing w:before="0" w:after="0"/>
      <w:jc w:val="right"/>
    </w:pPr>
  </w:style>
  <w:style w:type="paragraph" w:styleId="Index3">
    <w:name w:val="index 3"/>
    <w:basedOn w:val="ListNumber2"/>
    <w:next w:val="Normal"/>
    <w:semiHidden/>
    <w:rsid w:val="00083A20"/>
    <w:pPr>
      <w:numPr>
        <w:numId w:val="0"/>
      </w:numPr>
      <w:tabs>
        <w:tab w:val="right" w:leader="dot" w:pos="4176"/>
      </w:tabs>
    </w:pPr>
  </w:style>
  <w:style w:type="paragraph" w:styleId="ListNumber2">
    <w:name w:val="List Number 2"/>
    <w:basedOn w:val="List2"/>
    <w:rsid w:val="00083A20"/>
    <w:pPr>
      <w:numPr>
        <w:numId w:val="8"/>
      </w:numPr>
      <w:tabs>
        <w:tab w:val="clear" w:pos="1060"/>
      </w:tabs>
    </w:pPr>
  </w:style>
  <w:style w:type="paragraph" w:customStyle="1" w:styleId="MarginNote">
    <w:name w:val="Margin Note"/>
    <w:basedOn w:val="BodyText"/>
    <w:rsid w:val="00083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A20"/>
    <w:rPr>
      <w:sz w:val="32"/>
    </w:rPr>
  </w:style>
  <w:style w:type="paragraph" w:customStyle="1" w:styleId="HeadingProcedure">
    <w:name w:val="Heading Procedure"/>
    <w:basedOn w:val="HeadingBase"/>
    <w:next w:val="Normal"/>
    <w:rsid w:val="00083A20"/>
    <w:pPr>
      <w:tabs>
        <w:tab w:val="left" w:pos="0"/>
      </w:tabs>
      <w:spacing w:before="120" w:after="60"/>
    </w:pPr>
    <w:rPr>
      <w:i/>
      <w:color w:val="918585"/>
      <w:sz w:val="22"/>
    </w:rPr>
  </w:style>
  <w:style w:type="paragraph" w:customStyle="1" w:styleId="TableBodyText">
    <w:name w:val="Table Body Text"/>
    <w:basedOn w:val="BodyText"/>
    <w:rsid w:val="00083A20"/>
    <w:pPr>
      <w:spacing w:before="60" w:after="60"/>
    </w:pPr>
  </w:style>
  <w:style w:type="paragraph" w:styleId="ListContinue">
    <w:name w:val="List Continue"/>
    <w:basedOn w:val="List"/>
    <w:rsid w:val="00083A20"/>
    <w:pPr>
      <w:ind w:firstLine="0"/>
    </w:pPr>
  </w:style>
  <w:style w:type="paragraph" w:customStyle="1" w:styleId="ListNote">
    <w:name w:val="List Note"/>
    <w:basedOn w:val="List"/>
    <w:rsid w:val="00083A20"/>
    <w:pPr>
      <w:pBdr>
        <w:top w:val="single" w:sz="6" w:space="2" w:color="918585"/>
        <w:bottom w:val="single" w:sz="6" w:space="2" w:color="918585"/>
      </w:pBdr>
      <w:tabs>
        <w:tab w:val="left" w:pos="1021"/>
      </w:tabs>
      <w:ind w:firstLine="0"/>
    </w:pPr>
  </w:style>
  <w:style w:type="paragraph" w:customStyle="1" w:styleId="Warning">
    <w:name w:val="Warning"/>
    <w:basedOn w:val="BodyText"/>
    <w:rsid w:val="00083A20"/>
    <w:pPr>
      <w:shd w:val="clear" w:color="auto" w:fill="D9D9D9"/>
      <w:tabs>
        <w:tab w:val="left" w:pos="992"/>
      </w:tabs>
      <w:ind w:left="119" w:right="119"/>
    </w:pPr>
    <w:rPr>
      <w:sz w:val="20"/>
    </w:rPr>
  </w:style>
  <w:style w:type="paragraph" w:customStyle="1" w:styleId="MarginIcons">
    <w:name w:val="Margin Icons"/>
    <w:basedOn w:val="BodyText"/>
    <w:rsid w:val="00083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A20"/>
    <w:rPr>
      <w:rFonts w:ascii="Courier New" w:hAnsi="Courier New"/>
    </w:rPr>
  </w:style>
  <w:style w:type="paragraph" w:customStyle="1" w:styleId="NoteBullet">
    <w:name w:val="Note Bullet"/>
    <w:basedOn w:val="Note"/>
    <w:rsid w:val="00083A20"/>
    <w:pPr>
      <w:tabs>
        <w:tab w:val="clear" w:pos="680"/>
      </w:tabs>
      <w:spacing w:before="60" w:after="60"/>
    </w:pPr>
  </w:style>
  <w:style w:type="paragraph" w:customStyle="1" w:styleId="SubHeading2">
    <w:name w:val="SubHeading2"/>
    <w:basedOn w:val="HeadingBase"/>
    <w:rsid w:val="00083A20"/>
    <w:pPr>
      <w:spacing w:before="240" w:after="60"/>
    </w:pPr>
    <w:rPr>
      <w:sz w:val="20"/>
    </w:rPr>
  </w:style>
  <w:style w:type="paragraph" w:customStyle="1" w:styleId="SubHeading1">
    <w:name w:val="SubHeading1"/>
    <w:basedOn w:val="HeadingBase"/>
    <w:rsid w:val="00083A20"/>
    <w:pPr>
      <w:spacing w:before="240" w:after="60"/>
    </w:pPr>
    <w:rPr>
      <w:color w:val="918585"/>
      <w:sz w:val="22"/>
    </w:rPr>
  </w:style>
  <w:style w:type="paragraph" w:customStyle="1" w:styleId="SideHeading">
    <w:name w:val="Side Heading"/>
    <w:basedOn w:val="HeadingBase"/>
    <w:rsid w:val="00083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A20"/>
    <w:pPr>
      <w:numPr>
        <w:numId w:val="9"/>
      </w:numPr>
    </w:pPr>
  </w:style>
  <w:style w:type="paragraph" w:styleId="PlainText">
    <w:name w:val="Plain Text"/>
    <w:basedOn w:val="Normal"/>
    <w:link w:val="PlainTextChar"/>
    <w:rsid w:val="00083A20"/>
    <w:rPr>
      <w:sz w:val="20"/>
    </w:rPr>
  </w:style>
  <w:style w:type="character" w:customStyle="1" w:styleId="PlainTextChar">
    <w:name w:val="Plain Text Char"/>
    <w:basedOn w:val="DefaultParagraphFont"/>
    <w:link w:val="PlainText"/>
    <w:rsid w:val="00083A20"/>
    <w:rPr>
      <w:rFonts w:ascii="Courier New" w:eastAsia="Times New Roman" w:hAnsi="Courier New" w:cs="Times New Roman"/>
      <w:sz w:val="20"/>
      <w:szCs w:val="20"/>
      <w:lang w:eastAsia="en-US"/>
    </w:rPr>
  </w:style>
  <w:style w:type="character" w:customStyle="1" w:styleId="MenuOption">
    <w:name w:val="Menu Option"/>
    <w:basedOn w:val="DefaultParagraphFont"/>
    <w:rsid w:val="00083A20"/>
    <w:rPr>
      <w:b/>
      <w:smallCaps/>
    </w:rPr>
  </w:style>
  <w:style w:type="paragraph" w:customStyle="1" w:styleId="TableListNumber">
    <w:name w:val="Table List Number"/>
    <w:basedOn w:val="ListNumber"/>
    <w:rsid w:val="00083A20"/>
    <w:pPr>
      <w:numPr>
        <w:numId w:val="0"/>
      </w:numPr>
    </w:pPr>
  </w:style>
  <w:style w:type="paragraph" w:styleId="TOC4">
    <w:name w:val="toc 4"/>
    <w:basedOn w:val="TOCBase"/>
    <w:next w:val="Normal"/>
    <w:semiHidden/>
    <w:rsid w:val="00083A20"/>
    <w:pPr>
      <w:tabs>
        <w:tab w:val="right" w:leader="dot" w:pos="9071"/>
      </w:tabs>
      <w:ind w:left="1701"/>
    </w:pPr>
  </w:style>
  <w:style w:type="paragraph" w:customStyle="1" w:styleId="ListAlpha">
    <w:name w:val="List Alpha"/>
    <w:basedOn w:val="List"/>
    <w:rsid w:val="00083A20"/>
    <w:pPr>
      <w:numPr>
        <w:numId w:val="7"/>
      </w:numPr>
    </w:pPr>
  </w:style>
  <w:style w:type="paragraph" w:customStyle="1" w:styleId="ListAlpha2">
    <w:name w:val="List Alpha 2"/>
    <w:basedOn w:val="List2"/>
    <w:rsid w:val="00083A20"/>
    <w:pPr>
      <w:numPr>
        <w:numId w:val="6"/>
      </w:numPr>
    </w:pPr>
  </w:style>
  <w:style w:type="paragraph" w:styleId="List2">
    <w:name w:val="List 2"/>
    <w:basedOn w:val="BodyText"/>
    <w:rsid w:val="00083A20"/>
    <w:pPr>
      <w:tabs>
        <w:tab w:val="left" w:pos="680"/>
      </w:tabs>
      <w:spacing w:before="60" w:after="60"/>
      <w:ind w:left="680" w:hanging="340"/>
    </w:pPr>
  </w:style>
  <w:style w:type="paragraph" w:styleId="List3">
    <w:name w:val="List 3"/>
    <w:basedOn w:val="BodyText"/>
    <w:rsid w:val="00083A20"/>
    <w:pPr>
      <w:tabs>
        <w:tab w:val="left" w:pos="1021"/>
      </w:tabs>
      <w:spacing w:before="60" w:after="60"/>
      <w:ind w:left="1020" w:hanging="340"/>
    </w:pPr>
  </w:style>
  <w:style w:type="paragraph" w:styleId="List4">
    <w:name w:val="List 4"/>
    <w:basedOn w:val="BodyText"/>
    <w:rsid w:val="00083A20"/>
    <w:pPr>
      <w:tabs>
        <w:tab w:val="left" w:pos="1361"/>
      </w:tabs>
      <w:spacing w:before="60" w:after="60"/>
      <w:ind w:left="1361" w:hanging="340"/>
    </w:pPr>
  </w:style>
  <w:style w:type="paragraph" w:styleId="List5">
    <w:name w:val="List 5"/>
    <w:basedOn w:val="BodyText"/>
    <w:rsid w:val="00083A20"/>
    <w:pPr>
      <w:tabs>
        <w:tab w:val="left" w:pos="1701"/>
      </w:tabs>
      <w:spacing w:before="60" w:after="60"/>
      <w:ind w:left="1701" w:hanging="340"/>
    </w:pPr>
  </w:style>
  <w:style w:type="paragraph" w:styleId="ListBullet3">
    <w:name w:val="List Bullet 3"/>
    <w:basedOn w:val="List3"/>
    <w:rsid w:val="00083A20"/>
    <w:pPr>
      <w:numPr>
        <w:numId w:val="12"/>
      </w:numPr>
      <w:tabs>
        <w:tab w:val="clear" w:pos="1021"/>
      </w:tabs>
      <w:ind w:left="1037" w:hanging="357"/>
    </w:pPr>
  </w:style>
  <w:style w:type="paragraph" w:styleId="ListBullet4">
    <w:name w:val="List Bullet 4"/>
    <w:basedOn w:val="List4"/>
    <w:rsid w:val="00083A20"/>
    <w:pPr>
      <w:numPr>
        <w:numId w:val="1"/>
      </w:numPr>
      <w:tabs>
        <w:tab w:val="clear" w:pos="1361"/>
      </w:tabs>
    </w:pPr>
  </w:style>
  <w:style w:type="paragraph" w:styleId="ListBullet5">
    <w:name w:val="List Bullet 5"/>
    <w:basedOn w:val="List5"/>
    <w:rsid w:val="00083A20"/>
    <w:pPr>
      <w:numPr>
        <w:numId w:val="2"/>
      </w:numPr>
    </w:pPr>
  </w:style>
  <w:style w:type="paragraph" w:styleId="ListContinue2">
    <w:name w:val="List Continue 2"/>
    <w:basedOn w:val="List2"/>
    <w:rsid w:val="00083A20"/>
    <w:pPr>
      <w:ind w:firstLine="0"/>
    </w:pPr>
  </w:style>
  <w:style w:type="paragraph" w:styleId="ListContinue3">
    <w:name w:val="List Continue 3"/>
    <w:basedOn w:val="List3"/>
    <w:rsid w:val="00083A20"/>
    <w:pPr>
      <w:ind w:left="1021" w:firstLine="0"/>
    </w:pPr>
  </w:style>
  <w:style w:type="paragraph" w:styleId="ListContinue4">
    <w:name w:val="List Continue 4"/>
    <w:basedOn w:val="List4"/>
    <w:rsid w:val="00083A20"/>
    <w:pPr>
      <w:ind w:firstLine="0"/>
    </w:pPr>
  </w:style>
  <w:style w:type="paragraph" w:styleId="ListContinue5">
    <w:name w:val="List Continue 5"/>
    <w:basedOn w:val="List5"/>
    <w:rsid w:val="00083A20"/>
    <w:pPr>
      <w:ind w:firstLine="0"/>
    </w:pPr>
  </w:style>
  <w:style w:type="paragraph" w:styleId="ListNumber3">
    <w:name w:val="List Number 3"/>
    <w:basedOn w:val="List3"/>
    <w:rsid w:val="00083A20"/>
    <w:pPr>
      <w:numPr>
        <w:numId w:val="3"/>
      </w:numPr>
    </w:pPr>
  </w:style>
  <w:style w:type="paragraph" w:styleId="ListNumber4">
    <w:name w:val="List Number 4"/>
    <w:basedOn w:val="List4"/>
    <w:rsid w:val="00083A20"/>
    <w:pPr>
      <w:numPr>
        <w:numId w:val="4"/>
      </w:numPr>
    </w:pPr>
  </w:style>
  <w:style w:type="paragraph" w:styleId="ListNumber5">
    <w:name w:val="List Number 5"/>
    <w:basedOn w:val="List5"/>
    <w:rsid w:val="00083A20"/>
    <w:pPr>
      <w:numPr>
        <w:numId w:val="5"/>
      </w:numPr>
    </w:pPr>
  </w:style>
  <w:style w:type="paragraph" w:styleId="BlockText">
    <w:name w:val="Block Text"/>
    <w:basedOn w:val="Normal"/>
    <w:rsid w:val="00083A20"/>
    <w:pPr>
      <w:spacing w:after="120"/>
      <w:ind w:left="1440" w:right="1440"/>
    </w:pPr>
  </w:style>
  <w:style w:type="character" w:customStyle="1" w:styleId="Subscript">
    <w:name w:val="Subscript"/>
    <w:basedOn w:val="DefaultParagraphFont"/>
    <w:rsid w:val="00083A20"/>
    <w:rPr>
      <w:sz w:val="16"/>
      <w:vertAlign w:val="subscript"/>
    </w:rPr>
  </w:style>
  <w:style w:type="character" w:customStyle="1" w:styleId="Superscript">
    <w:name w:val="Superscript"/>
    <w:basedOn w:val="DefaultParagraphFont"/>
    <w:rsid w:val="00083A20"/>
    <w:rPr>
      <w:sz w:val="16"/>
      <w:vertAlign w:val="superscript"/>
    </w:rPr>
  </w:style>
  <w:style w:type="character" w:customStyle="1" w:styleId="Symbols">
    <w:name w:val="Symbols"/>
    <w:basedOn w:val="DefaultParagraphFont"/>
    <w:rsid w:val="00083A20"/>
    <w:rPr>
      <w:rFonts w:ascii="Symbol" w:hAnsi="Symbol"/>
    </w:rPr>
  </w:style>
  <w:style w:type="character" w:customStyle="1" w:styleId="MenuOptions">
    <w:name w:val="Menu Options"/>
    <w:basedOn w:val="DefaultParagraphFont"/>
    <w:rsid w:val="00083A20"/>
    <w:rPr>
      <w:rFonts w:ascii="Arial Narrow" w:hAnsi="Arial Narrow"/>
      <w:smallCaps/>
    </w:rPr>
  </w:style>
  <w:style w:type="character" w:customStyle="1" w:styleId="Buttons">
    <w:name w:val="Buttons"/>
    <w:basedOn w:val="DefaultParagraphFont"/>
    <w:rsid w:val="00083A20"/>
    <w:rPr>
      <w:b/>
    </w:rPr>
  </w:style>
  <w:style w:type="character" w:customStyle="1" w:styleId="Underlined">
    <w:name w:val="Underlined"/>
    <w:basedOn w:val="DefaultParagraphFont"/>
    <w:rsid w:val="00083A20"/>
    <w:rPr>
      <w:u w:val="single"/>
    </w:rPr>
  </w:style>
  <w:style w:type="paragraph" w:customStyle="1" w:styleId="TableBodyTextRight">
    <w:name w:val="Table Body Text Right"/>
    <w:basedOn w:val="TableBodyText"/>
    <w:rsid w:val="00083A20"/>
    <w:pPr>
      <w:widowControl w:val="0"/>
      <w:autoSpaceDE w:val="0"/>
      <w:autoSpaceDN w:val="0"/>
      <w:adjustRightInd w:val="0"/>
      <w:jc w:val="right"/>
    </w:pPr>
    <w:rPr>
      <w:rFonts w:cs="Arial"/>
      <w:szCs w:val="18"/>
    </w:rPr>
  </w:style>
  <w:style w:type="paragraph" w:customStyle="1" w:styleId="CopyrightText">
    <w:name w:val="Copyright Text"/>
    <w:basedOn w:val="BodyText"/>
    <w:rsid w:val="00083A20"/>
    <w:rPr>
      <w:sz w:val="18"/>
    </w:rPr>
  </w:style>
  <w:style w:type="paragraph" w:customStyle="1" w:styleId="BodySmallRight">
    <w:name w:val="Body Small Right"/>
    <w:basedOn w:val="BodyTextRight"/>
    <w:rsid w:val="00083A20"/>
    <w:rPr>
      <w:sz w:val="18"/>
      <w:szCs w:val="18"/>
    </w:rPr>
  </w:style>
  <w:style w:type="paragraph" w:customStyle="1" w:styleId="MarginEdition">
    <w:name w:val="Margin Edition"/>
    <w:basedOn w:val="MarginNote"/>
    <w:rsid w:val="00083A20"/>
    <w:pPr>
      <w:spacing w:before="0" w:after="0"/>
    </w:pPr>
    <w:rPr>
      <w:rFonts w:ascii="Times New Roman" w:hAnsi="Times New Roman"/>
      <w:color w:val="999999"/>
    </w:rPr>
  </w:style>
  <w:style w:type="paragraph" w:customStyle="1" w:styleId="Spacer">
    <w:name w:val="Spacer"/>
    <w:basedOn w:val="Normal"/>
    <w:rsid w:val="00083A20"/>
    <w:rPr>
      <w:sz w:val="2"/>
      <w:szCs w:val="2"/>
    </w:rPr>
  </w:style>
  <w:style w:type="character" w:customStyle="1" w:styleId="Small">
    <w:name w:val="Small"/>
    <w:basedOn w:val="DefaultParagraphFont"/>
    <w:rsid w:val="00083A20"/>
    <w:rPr>
      <w:sz w:val="16"/>
    </w:rPr>
  </w:style>
  <w:style w:type="paragraph" w:customStyle="1" w:styleId="WideTable">
    <w:name w:val="Wide Table"/>
    <w:basedOn w:val="Normal"/>
    <w:rsid w:val="00083A20"/>
    <w:pPr>
      <w:ind w:left="-1418"/>
    </w:pPr>
    <w:rPr>
      <w:sz w:val="2"/>
      <w:szCs w:val="2"/>
    </w:rPr>
  </w:style>
  <w:style w:type="character" w:styleId="PageNumber">
    <w:name w:val="page number"/>
    <w:basedOn w:val="DefaultParagraphFont"/>
    <w:rsid w:val="00083A20"/>
  </w:style>
  <w:style w:type="paragraph" w:styleId="Quote">
    <w:name w:val="Quote"/>
    <w:basedOn w:val="Heading1"/>
    <w:link w:val="QuoteChar"/>
    <w:qFormat/>
    <w:rsid w:val="00083A20"/>
    <w:rPr>
      <w:b w:val="0"/>
      <w:sz w:val="72"/>
      <w:szCs w:val="72"/>
      <w:lang w:val="en-NZ"/>
    </w:rPr>
  </w:style>
  <w:style w:type="character" w:customStyle="1" w:styleId="QuoteChar">
    <w:name w:val="Quote Char"/>
    <w:basedOn w:val="DefaultParagraphFont"/>
    <w:link w:val="Quote"/>
    <w:rsid w:val="00083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A20"/>
    <w:pPr>
      <w:pageBreakBefore/>
    </w:pPr>
  </w:style>
  <w:style w:type="paragraph" w:customStyle="1" w:styleId="Border">
    <w:name w:val="Border"/>
    <w:basedOn w:val="Normal"/>
    <w:qFormat/>
    <w:rsid w:val="00083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A20"/>
    <w:rPr>
      <w:b/>
      <w:bCs/>
      <w:i/>
      <w:iCs/>
      <w:color w:val="auto"/>
    </w:rPr>
  </w:style>
  <w:style w:type="paragraph" w:styleId="IntenseQuote">
    <w:name w:val="Intense Quote"/>
    <w:basedOn w:val="Normal"/>
    <w:next w:val="Normal"/>
    <w:link w:val="IntenseQuoteChar"/>
    <w:uiPriority w:val="30"/>
    <w:qFormat/>
    <w:rsid w:val="00083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A20"/>
    <w:rPr>
      <w:smallCaps/>
      <w:color w:val="auto"/>
      <w:u w:val="single"/>
    </w:rPr>
  </w:style>
  <w:style w:type="character" w:styleId="IntenseReference">
    <w:name w:val="Intense Reference"/>
    <w:basedOn w:val="DefaultParagraphFont"/>
    <w:uiPriority w:val="32"/>
    <w:qFormat/>
    <w:rsid w:val="00083A20"/>
    <w:rPr>
      <w:b/>
      <w:bCs/>
      <w:smallCaps/>
      <w:color w:val="auto"/>
      <w:spacing w:val="5"/>
      <w:u w:val="single"/>
    </w:rPr>
  </w:style>
  <w:style w:type="paragraph" w:customStyle="1" w:styleId="2ColumnHeading">
    <w:name w:val="2Column Heading"/>
    <w:basedOn w:val="BodyText"/>
    <w:qFormat/>
    <w:rsid w:val="00083A20"/>
    <w:pPr>
      <w:spacing w:after="60"/>
      <w:ind w:left="-2268"/>
    </w:pPr>
    <w:rPr>
      <w:b/>
    </w:rPr>
  </w:style>
  <w:style w:type="paragraph" w:customStyle="1" w:styleId="Heading1TOC">
    <w:name w:val="Heading1 TOC"/>
    <w:basedOn w:val="Normal"/>
    <w:qFormat/>
    <w:rsid w:val="00083A20"/>
    <w:pPr>
      <w:spacing w:before="240" w:after="120"/>
    </w:pPr>
    <w:rPr>
      <w:rFonts w:ascii="Times New Roman" w:hAnsi="Times New Roman"/>
      <w:b/>
      <w:sz w:val="32"/>
    </w:rPr>
  </w:style>
  <w:style w:type="paragraph" w:customStyle="1" w:styleId="Heading2TOC">
    <w:name w:val="Heading2 TOC"/>
    <w:basedOn w:val="Normal"/>
    <w:qFormat/>
    <w:rsid w:val="00083A20"/>
    <w:pPr>
      <w:spacing w:before="240" w:after="60"/>
    </w:pPr>
    <w:rPr>
      <w:rFonts w:ascii="Times New Roman" w:hAnsi="Times New Roman"/>
      <w:b/>
      <w:sz w:val="28"/>
    </w:rPr>
  </w:style>
  <w:style w:type="character" w:customStyle="1" w:styleId="Underline">
    <w:name w:val="Underline"/>
    <w:basedOn w:val="DefaultParagraphFont"/>
    <w:qFormat/>
    <w:rsid w:val="00083A20"/>
    <w:rPr>
      <w:u w:val="single"/>
    </w:rPr>
  </w:style>
  <w:style w:type="character" w:customStyle="1" w:styleId="BoldandItalics">
    <w:name w:val="Bold and Italics"/>
    <w:qFormat/>
    <w:rsid w:val="00083A20"/>
    <w:rPr>
      <w:b/>
      <w:i/>
      <w:u w:val="none"/>
    </w:rPr>
  </w:style>
  <w:style w:type="paragraph" w:styleId="BalloonText">
    <w:name w:val="Balloon Text"/>
    <w:basedOn w:val="Normal"/>
    <w:link w:val="BalloonTextChar"/>
    <w:rsid w:val="00083A20"/>
    <w:rPr>
      <w:rFonts w:ascii="Tahoma" w:hAnsi="Tahoma" w:cs="Tahoma"/>
      <w:sz w:val="16"/>
      <w:szCs w:val="16"/>
    </w:rPr>
  </w:style>
  <w:style w:type="character" w:customStyle="1" w:styleId="BalloonTextChar">
    <w:name w:val="Balloon Text Char"/>
    <w:basedOn w:val="DefaultParagraphFont"/>
    <w:link w:val="BalloonText"/>
    <w:rsid w:val="00083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A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A20"/>
    <w:rPr>
      <w:b/>
      <w:color w:val="660033"/>
      <w:spacing w:val="0"/>
    </w:rPr>
  </w:style>
  <w:style w:type="paragraph" w:customStyle="1" w:styleId="Nameditemlist">
    <w:name w:val="Named item list"/>
    <w:basedOn w:val="BodyText"/>
    <w:qFormat/>
    <w:rsid w:val="00083A20"/>
    <w:pPr>
      <w:tabs>
        <w:tab w:val="left" w:pos="2835"/>
      </w:tabs>
      <w:ind w:left="2835" w:hanging="2835"/>
    </w:pPr>
  </w:style>
  <w:style w:type="paragraph" w:customStyle="1" w:styleId="BodyTextnopadding">
    <w:name w:val="Body Text no padding"/>
    <w:basedOn w:val="BodyText"/>
    <w:qFormat/>
    <w:rsid w:val="00083A20"/>
    <w:pPr>
      <w:spacing w:before="0" w:after="0"/>
    </w:pPr>
  </w:style>
  <w:style w:type="paragraph" w:customStyle="1" w:styleId="BodyTextBold">
    <w:name w:val="Body Text Bold"/>
    <w:basedOn w:val="BodyText"/>
    <w:qFormat/>
    <w:rsid w:val="00083A20"/>
    <w:rPr>
      <w:b/>
    </w:rPr>
  </w:style>
  <w:style w:type="character" w:styleId="Hyperlink">
    <w:name w:val="Hyperlink"/>
    <w:basedOn w:val="DefaultParagraphFont"/>
    <w:uiPriority w:val="99"/>
    <w:unhideWhenUsed/>
    <w:rsid w:val="00A37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4019</Characters>
  <Application>Microsoft Office Word</Application>
  <DocSecurity>0</DocSecurity>
  <Lines>167</Lines>
  <Paragraphs>81</Paragraphs>
  <ScaleCrop>false</ScaleCrop>
  <Company>Author-it Software Corporation Ltd.</Company>
  <LinksUpToDate>false</LinksUpToDate>
  <CharactersWithSpaces>4568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UEPMNT369 Monitor climatic conditions for renewable electricity generation</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2021-04-21T08:08:00Z</dcterms:created>
  <dcterms:modified xsi:type="dcterms:W3CDTF">2021-04-21T08:08:00Z</dcterms:modified>
</cp:coreProperties>
</file>