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6C7" w:rsidP="00EF76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UEPMNT352 Test and commission electronic electrical equipment</w:t>
      </w:r>
      <w:r>
        <w:fldChar w:fldCharType="end"/>
      </w:r>
    </w:p>
    <w:p w:rsidR="00EF76C7" w:rsidP="00EF76C7">
      <w:pPr>
        <w:pStyle w:val="Version"/>
        <w:sectPr w:rsidSect="00E87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1E6" w:rsidP="00E871E6">
      <w:pPr>
        <w:pStyle w:val="SuperHeading"/>
      </w:pPr>
      <w:r w:rsidRPr="00E871E6">
        <w:t>UEPMNT352 Test and commission electronic electrical equipment</w:t>
      </w:r>
    </w:p>
    <w:p w:rsidR="00000000" w:rsidRPr="00E871E6" w:rsidP="00E871E6">
      <w:pPr>
        <w:pStyle w:val="Heading1"/>
      </w:pPr>
      <w:bookmarkStart w:id="1" w:name="O_980954"/>
      <w:bookmarkEnd w:id="1"/>
      <w:r w:rsidRPr="00E871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Release 1</w:t>
            </w:r>
            <w:r w:rsidRPr="00E871E6">
              <w:t>. This is the first release of this unit of competency in the UEP Generation Training Package.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2" w:name="O_980955"/>
      <w:bookmarkEnd w:id="2"/>
      <w:r w:rsidRPr="00E871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t>This unit involves the skills and knowledge required to conduct testing and commissioning of electronic electrical equipment.</w:t>
            </w:r>
          </w:p>
          <w:p w:rsidR="00000000" w:rsidRPr="00E871E6" w:rsidP="00E871E6">
            <w:pPr>
              <w:pStyle w:val="BodyText"/>
            </w:pPr>
            <w:r w:rsidRPr="00E871E6">
              <w:t>Commissioning and testing is the process of ensuring all systems and components of a power generation facility</w:t>
            </w:r>
            <w:r>
              <w:t>’</w:t>
            </w:r>
            <w:r w:rsidRPr="00E871E6">
              <w:t>s electronic electr</w:t>
            </w:r>
            <w:r w:rsidRPr="00E871E6">
              <w:t>ical equipment are meeting operational requirements.</w:t>
            </w:r>
          </w:p>
          <w:p w:rsidR="00000000" w:rsidRPr="00E871E6" w:rsidP="00E871E6">
            <w:pPr>
              <w:pStyle w:val="BodyText"/>
            </w:pPr>
            <w:r w:rsidRPr="00E871E6">
              <w:t xml:space="preserve">Competency in this unit requires the ability to plan work, test electronic electrical equipment wiring systems, testing electronic electrical equipment, commissioning electronic electrical equipment and </w:t>
            </w:r>
            <w:r w:rsidRPr="00E871E6">
              <w:t xml:space="preserve">to report on all completed work tasks. Individuals will, in general, work under supervision in an electrical, electronic and/or mechanical equipment repair workshop or on site. </w:t>
            </w:r>
          </w:p>
          <w:p w:rsidR="00000000" w:rsidRPr="00E871E6" w:rsidP="00E871E6">
            <w:pPr>
              <w:pStyle w:val="BodyText"/>
            </w:pPr>
            <w:r w:rsidRPr="00E871E6">
              <w:t>Power generation maintenance personnel are typically trained and authorised to</w:t>
            </w:r>
            <w:r w:rsidRPr="00E871E6">
              <w:t xml:space="preserve"> receive permits to work. </w:t>
            </w:r>
          </w:p>
          <w:p w:rsidR="00000000" w:rsidRPr="00E871E6" w:rsidP="00E871E6">
            <w:pPr>
              <w:pStyle w:val="BodyText"/>
            </w:pPr>
            <w:r w:rsidRPr="00E871E6">
              <w:t>No licensing, legislative or certification requirements apply to this unit at the time of publication.</w:t>
            </w:r>
          </w:p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Note: Workplace practice</w:t>
            </w:r>
          </w:p>
          <w:p w:rsidR="00000000" w:rsidRPr="00E871E6" w:rsidP="00E871E6">
            <w:pPr>
              <w:pStyle w:val="BodyText"/>
            </w:pPr>
            <w:r w:rsidRPr="00E871E6">
              <w:t>The application of the skills and knowledge described in this unit of competency may require a licenc</w:t>
            </w:r>
            <w:r w:rsidRPr="00E871E6">
              <w:t xml:space="preserve">e or training permit to practice in the workplace, where work is carried out on gas and electrical installations. Additional and/or other conditions may apply under state and territory legislative and regulatory licensing requirements.   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3" w:name="O_980956"/>
      <w:bookmarkEnd w:id="3"/>
      <w:r w:rsidRPr="00E871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t>UEENEEG108A Troubleshoot and repair faults in low voltage electrical apparatus and circuits</w:t>
            </w:r>
          </w:p>
          <w:p w:rsidR="00000000" w:rsidRPr="00E871E6" w:rsidP="00E871E6">
            <w:pPr>
              <w:pStyle w:val="BodyText"/>
            </w:pPr>
            <w:r w:rsidRPr="00E871E6">
              <w:t>UEENEEE102A Fabricate, assemble and dismantle utilities industry components</w:t>
            </w:r>
          </w:p>
          <w:p w:rsidR="00000000" w:rsidRPr="00E871E6" w:rsidP="00E871E6">
            <w:pPr>
              <w:pStyle w:val="BodyText"/>
            </w:pPr>
            <w:r w:rsidRPr="00E871E6">
              <w:t>UEENEEE104A Solve problems in D.C. circuits</w:t>
            </w:r>
          </w:p>
          <w:p w:rsidR="00000000" w:rsidRPr="00E871E6" w:rsidP="00E871E6">
            <w:pPr>
              <w:pStyle w:val="BodyText"/>
            </w:pPr>
            <w:r w:rsidRPr="00E871E6">
              <w:t>UEENEEE105A Fix and sec</w:t>
            </w:r>
            <w:r w:rsidRPr="00E871E6">
              <w:t>ure electrotechnology equipment</w:t>
            </w:r>
          </w:p>
          <w:p w:rsidR="00000000" w:rsidRPr="00E871E6" w:rsidP="00E871E6">
            <w:pPr>
              <w:pStyle w:val="BodyText"/>
            </w:pPr>
            <w:r w:rsidRPr="00E871E6">
              <w:t>UEENEEE107A Use drawings, diagrams, schedules, standards, codes and specifications</w:t>
            </w:r>
          </w:p>
          <w:p w:rsidR="00000000" w:rsidRPr="00E871E6" w:rsidP="00E871E6">
            <w:pPr>
              <w:pStyle w:val="BodyText"/>
            </w:pPr>
            <w:r w:rsidRPr="00E871E6">
              <w:t>UEENEEG006A Solve problems in single and three phase low voltage machines</w:t>
            </w:r>
          </w:p>
          <w:p w:rsidR="00000000" w:rsidRPr="00E871E6" w:rsidP="00E871E6">
            <w:pPr>
              <w:pStyle w:val="BodyText"/>
            </w:pPr>
            <w:r w:rsidRPr="00E871E6">
              <w:t>UEENEEG033A Solve problems in single and three phase low voltage electrical apparatus and circuits</w:t>
            </w:r>
          </w:p>
          <w:p w:rsidR="00000000" w:rsidRPr="00E871E6" w:rsidP="00E871E6">
            <w:pPr>
              <w:pStyle w:val="BodyText"/>
            </w:pPr>
            <w:r w:rsidRPr="00E871E6">
              <w:t>UEENEEG063A Arrange circuits, control and protection for general electrical installations</w:t>
            </w:r>
          </w:p>
          <w:p w:rsidR="00000000" w:rsidRPr="00E871E6" w:rsidP="00E871E6">
            <w:pPr>
              <w:pStyle w:val="BodyText"/>
            </w:pPr>
            <w:r w:rsidRPr="00E871E6">
              <w:t>UEENEEG101A Solve problems in electromagnetic devices and related c</w:t>
            </w:r>
            <w:r w:rsidRPr="00E871E6">
              <w:t>ircuits</w:t>
            </w:r>
          </w:p>
          <w:p w:rsidR="00000000" w:rsidRPr="00E871E6" w:rsidP="00E871E6">
            <w:pPr>
              <w:pStyle w:val="BodyText"/>
            </w:pPr>
            <w:r w:rsidRPr="00E871E6">
              <w:t>UEENEEG102A Solve problems in low voltage A.C. circuits</w:t>
            </w:r>
          </w:p>
          <w:p w:rsidR="00000000" w:rsidRPr="00E871E6" w:rsidP="00E871E6">
            <w:pPr>
              <w:pStyle w:val="BodyText"/>
            </w:pPr>
            <w:r w:rsidRPr="00E871E6">
              <w:t>UEENEEG106A Terminate cables, cords and accessories for low voltage circuits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4" w:name="O_980957"/>
      <w:bookmarkEnd w:id="4"/>
      <w:r w:rsidRPr="00E871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t>Maintenance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5" w:name="O_980958"/>
      <w:bookmarkEnd w:id="5"/>
      <w:r w:rsidRPr="00E871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t>Electricity generation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6" w:name="O_980959"/>
      <w:bookmarkEnd w:id="6"/>
      <w:r w:rsidRPr="00E871E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PERFORMANCE CRITERIA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Performance criteria describe the performance needed to demonstrate achievement of the element.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Work, Health and Safety (WHS)/Occupational Health and Safety (OHS) regulations, legislative requirements, industry standards, codes of practice, manufacturers’ specifications, environmental obligations and workplace procedures are reviewed in preparation f</w:t>
            </w:r>
            <w:r w:rsidRPr="00E871E6">
              <w:t xml:space="preserve">or work 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Resources are obtained and inspected for compliance with job specification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 xml:space="preserve">Relevant plans, drawings and manuals are selected and used, in accordance with workplace procedures 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Correct materials and components for work are obta</w:t>
            </w:r>
            <w:r w:rsidRPr="00E871E6">
              <w:t>ined and inspected, in accordance with workplace procedures, for compliance with job specification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 xml:space="preserve">Work is planned, sequenced and prioritised, in accordance with workplace procedures 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Potential hazards are identified</w:t>
            </w:r>
            <w:r w:rsidRPr="00E871E6">
              <w:t xml:space="preserve">, and risk control measures are selected and implemented, in accordance </w:t>
            </w:r>
            <w:r w:rsidRPr="00E871E6">
              <w:t>with workplace procedures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Work area is prepared, in accordance with workplace procedures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Test electronic electrical</w:t>
            </w:r>
            <w:r w:rsidRPr="00E871E6">
              <w:t xml:space="preserve"> </w:t>
            </w:r>
            <w:r w:rsidRPr="00E871E6">
              <w:rPr>
                <w:rStyle w:val="SpecialBold"/>
              </w:rPr>
              <w:t>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Isolations for work are confirmed, in a</w:t>
            </w:r>
            <w:r w:rsidRPr="00E871E6">
              <w:t xml:space="preserve">ccordance with workplace procedures 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 xml:space="preserve">Electronic electrical wiring systems are tested using appropriate plans, drawings and manuals, in accordance with workplace procedures 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 xml:space="preserve">Electronic electrical wiring systems, including enclosures and/or supports, are inspected, in accordance with workplace procedures, prior to testing to ensure absence of damage, defects or deterioration 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Fixed electronic electrical wiring is tested,</w:t>
            </w:r>
            <w:r w:rsidRPr="00E871E6">
              <w:t xml:space="preserve"> as appropriate, and results are documented to confirm compliance with job specification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Test electronic electrical</w:t>
            </w:r>
            <w:r w:rsidRPr="00E871E6">
              <w:t xml:space="preserve"> </w:t>
            </w:r>
            <w:r w:rsidRPr="00E871E6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Isolations are confirmed, in accordance with workplace procedures site requirements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 xml:space="preserve">Electronic electrical equipment </w:t>
            </w:r>
            <w:r w:rsidRPr="00E871E6">
              <w:t xml:space="preserve">is tested using appropriate plans, drawings and manuals, in accordance with workplace procedures 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Test c</w:t>
            </w:r>
            <w:r w:rsidRPr="00E871E6">
              <w:t xml:space="preserve">onditions are confirmed and equipment is inspected, in accordance with workplace procedures, to ensure absence of any damage, defects or deterioration 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Electronic electrical equipment is tested using appropriate testing techniques, in accordance wit</w:t>
            </w:r>
            <w:r w:rsidRPr="00E871E6">
              <w:t xml:space="preserve">h workplace procedures 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Electronic electrical equipment test results are documented to confirm compliance with job specification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Commission electronic electrical</w:t>
            </w:r>
            <w:r w:rsidRPr="00E871E6">
              <w:t xml:space="preserve"> </w:t>
            </w:r>
            <w:r w:rsidRPr="00E871E6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Isolations are confirmed, where appropriate, in accordance with workpl</w:t>
            </w:r>
            <w:r w:rsidRPr="00E871E6">
              <w:t>ace procedures and site requirements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 xml:space="preserve">Electronic electrical equipment is commissioned using appropriate plans, drawings and manuals, in accordance with workplace procedures 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Electronic electrical equipment is set up, in accordance with workplace procedures, operational requirements and manufacturers</w:t>
            </w:r>
            <w:r>
              <w:t>’</w:t>
            </w:r>
            <w:r w:rsidRPr="00E871E6">
              <w:t xml:space="preserve"> specifications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Testing and monitoring procedures are followed, and results are documented to ensure equipment operates wi</w:t>
            </w:r>
            <w:r w:rsidRPr="00E871E6">
              <w:t>thin manufacturers</w:t>
            </w:r>
            <w:r>
              <w:t>’</w:t>
            </w:r>
            <w:r w:rsidRPr="00E871E6">
              <w:t xml:space="preserve"> specifications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 xml:space="preserve">Final inspection is carried out, in accordance with workplace procedures 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Work is completed and appropriate personnel are notified, in accordance with workplace procedures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Work area is cleared of waste, cleaned, restored and secured in accordance with workplace procedures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Tools and equipment are cleaned, maintained and stored, in accordance with workplace procedures</w:t>
            </w:r>
          </w:p>
        </w:tc>
      </w:tr>
      <w:tr w:rsidTr="00E871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t>Work completion details are finalised, in acc</w:t>
            </w:r>
            <w:r w:rsidRPr="00E871E6">
              <w:t>ordance with workplace procedures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7" w:name="O_980960"/>
      <w:bookmarkEnd w:id="7"/>
      <w:r w:rsidRPr="00E871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t>Foundation skills essential to performance are explicit in the performance criteria of this unit of competency.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8" w:name="O_980961"/>
      <w:bookmarkEnd w:id="8"/>
      <w:r w:rsidRPr="00E871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t>Range is restricted to essential operating conditions and any other variables essential to the work environment.</w:t>
            </w:r>
          </w:p>
          <w:p w:rsidR="00000000" w:rsidRPr="00E871E6" w:rsidP="00E871E6">
            <w:pPr>
              <w:pStyle w:val="BodyText"/>
            </w:pPr>
            <w:r w:rsidRPr="00E871E6">
              <w:t>Non-essential conditions may be found in the Companion Volume Implementation Guide.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9" w:name="O_980962"/>
      <w:bookmarkEnd w:id="9"/>
      <w:r w:rsidRPr="00E871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t>This unit repla</w:t>
            </w:r>
            <w:r w:rsidRPr="00E871E6">
              <w:t>ces and is equivalent to UEPMNT352B Test and commission electronic electrical equipment.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10" w:name="O_980969"/>
      <w:bookmarkEnd w:id="10"/>
      <w:r w:rsidRPr="00E871E6">
        <w:t>Links</w:t>
      </w:r>
    </w:p>
    <w:p w:rsidR="00000000" w:rsidRPr="00E871E6" w:rsidP="00EF76C7">
      <w:pPr>
        <w:pStyle w:val="BodyText"/>
      </w:pPr>
      <w:r w:rsidRPr="00E871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A364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871E6" w:rsidP="00EF76C7">
      <w:pPr>
        <w:pStyle w:val="BodyText"/>
        <w:sectPr w:rsidSect="00E871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71E6" w:rsidP="00E871E6">
      <w:pPr>
        <w:pStyle w:val="SuperHeading"/>
      </w:pPr>
      <w:r w:rsidRPr="00E871E6">
        <w:t>Assessment Requirements for UEPMNT352 Test and commission electronic electrical equipment</w:t>
      </w:r>
    </w:p>
    <w:p w:rsidR="00000000" w:rsidRPr="00E871E6" w:rsidP="00E871E6">
      <w:pPr>
        <w:pStyle w:val="Heading1"/>
      </w:pPr>
      <w:bookmarkStart w:id="11" w:name="O_980964"/>
      <w:bookmarkEnd w:id="11"/>
      <w:r w:rsidRPr="00E871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rPr>
                <w:rStyle w:val="SpecialBold"/>
              </w:rPr>
              <w:t>Release 1.</w:t>
            </w:r>
            <w:r w:rsidRPr="00E871E6">
              <w:t xml:space="preserve"> This is the first release of this unit of competency in the UEP Generation Training Package.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12" w:name="O_980965"/>
      <w:bookmarkEnd w:id="12"/>
      <w:r w:rsidRPr="00E871E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Evidence required to demonstrate competence in this unit must be relevant to and satisfy all the requirements of the eleme</w:t>
            </w:r>
            <w:r w:rsidRPr="00E871E6">
              <w:t xml:space="preserve">nts, performance criteria and range of conditions on at least two separate occasions and includes: </w:t>
            </w:r>
          </w:p>
        </w:tc>
      </w:tr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ListBullet"/>
            </w:pPr>
            <w:r w:rsidRPr="00E871E6">
              <w:t>applying Work, Health and Safety (WHS)/Occupational Health and Safety (OHS) requirements including:</w:t>
            </w:r>
          </w:p>
          <w:p w:rsidR="00000000" w:rsidRPr="00E871E6" w:rsidP="00E871E6">
            <w:pPr>
              <w:pStyle w:val="ListBullet2"/>
            </w:pPr>
            <w:r w:rsidRPr="00E871E6">
              <w:t>emergency procedures</w:t>
            </w:r>
          </w:p>
          <w:p w:rsidR="00000000" w:rsidRPr="00E871E6" w:rsidP="00E871E6">
            <w:pPr>
              <w:pStyle w:val="ListBullet2"/>
            </w:pPr>
            <w:r w:rsidRPr="00E871E6">
              <w:t>hazard identification</w:t>
            </w:r>
          </w:p>
          <w:p w:rsidR="00000000" w:rsidRPr="00E871E6" w:rsidP="00E871E6">
            <w:pPr>
              <w:pStyle w:val="ListBullet2"/>
            </w:pPr>
            <w:r w:rsidRPr="00E871E6">
              <w:t>risk control measures</w:t>
            </w:r>
          </w:p>
          <w:p w:rsidR="00000000" w:rsidRPr="00E871E6" w:rsidP="00E871E6">
            <w:pPr>
              <w:pStyle w:val="ListBullet2"/>
            </w:pPr>
            <w:r w:rsidRPr="00E871E6">
              <w:t>safe working practices</w:t>
            </w:r>
          </w:p>
          <w:p w:rsidR="00000000" w:rsidRPr="00E871E6" w:rsidP="00E871E6">
            <w:pPr>
              <w:pStyle w:val="ListBullet"/>
            </w:pPr>
            <w:r w:rsidRPr="00E871E6">
              <w:t>commissioning electronic electrical equipment using commissioning procedures</w:t>
            </w:r>
          </w:p>
          <w:p w:rsidR="00000000" w:rsidRPr="00E871E6" w:rsidP="00E871E6">
            <w:pPr>
              <w:pStyle w:val="ListBullet"/>
            </w:pPr>
            <w:r w:rsidRPr="00E871E6">
              <w:t>communicating with personnel</w:t>
            </w:r>
          </w:p>
          <w:p w:rsidR="00000000" w:rsidRPr="00E871E6" w:rsidP="00E871E6">
            <w:pPr>
              <w:pStyle w:val="ListBullet"/>
            </w:pPr>
            <w:r w:rsidRPr="00E871E6">
              <w:t>completing work as per scheduling arrangements</w:t>
            </w:r>
          </w:p>
          <w:p w:rsidR="00000000" w:rsidRPr="00E871E6" w:rsidP="00E871E6">
            <w:pPr>
              <w:pStyle w:val="ListBullet"/>
            </w:pPr>
            <w:r w:rsidRPr="00E871E6">
              <w:t>determining permit to work system</w:t>
            </w:r>
          </w:p>
          <w:p w:rsidR="00000000" w:rsidRPr="00E871E6" w:rsidP="00E871E6">
            <w:pPr>
              <w:pStyle w:val="ListBullet"/>
            </w:pPr>
            <w:r w:rsidRPr="00E871E6">
              <w:t>implementing legislatio</w:t>
            </w:r>
            <w:r w:rsidRPr="00E871E6">
              <w:t>n, industry standards, codes of practice and regulations</w:t>
            </w:r>
          </w:p>
          <w:p w:rsidR="00000000" w:rsidRPr="00E871E6" w:rsidP="00E871E6">
            <w:pPr>
              <w:pStyle w:val="ListBullet"/>
            </w:pPr>
            <w:r w:rsidRPr="00E871E6">
              <w:t>inspecting, testing and monitoring electronic electrical equipment and wiring systems</w:t>
            </w:r>
          </w:p>
          <w:p w:rsidR="00000000" w:rsidRPr="00E871E6" w:rsidP="00E871E6">
            <w:pPr>
              <w:pStyle w:val="ListBullet"/>
            </w:pPr>
            <w:r w:rsidRPr="00E871E6">
              <w:t>interpreting manufacturers</w:t>
            </w:r>
            <w:r>
              <w:t>’</w:t>
            </w:r>
            <w:r w:rsidRPr="00E871E6">
              <w:t xml:space="preserve"> specifications and manuals</w:t>
            </w:r>
          </w:p>
          <w:p w:rsidR="00000000" w:rsidRPr="00E871E6" w:rsidP="00E871E6">
            <w:pPr>
              <w:pStyle w:val="ListBullet"/>
            </w:pPr>
            <w:r w:rsidRPr="00E871E6">
              <w:t>planning for testing and commissioning electronic electric</w:t>
            </w:r>
            <w:r w:rsidRPr="00E871E6">
              <w:t>al equipment work</w:t>
            </w:r>
          </w:p>
          <w:p w:rsidR="00000000" w:rsidRPr="00E871E6" w:rsidP="00E871E6">
            <w:pPr>
              <w:pStyle w:val="ListBullet"/>
            </w:pPr>
            <w:r w:rsidRPr="00E871E6">
              <w:t xml:space="preserve">selecting materials </w:t>
            </w:r>
          </w:p>
          <w:p w:rsidR="00000000" w:rsidRPr="00E871E6" w:rsidP="00E871E6">
            <w:pPr>
              <w:pStyle w:val="ListBullet"/>
            </w:pPr>
            <w:r w:rsidRPr="00E871E6">
              <w:t>testing electronic electrical equipment using testing techniques</w:t>
            </w:r>
          </w:p>
          <w:p w:rsidR="00000000" w:rsidRPr="00E871E6" w:rsidP="00E871E6">
            <w:pPr>
              <w:pStyle w:val="ListBullet"/>
            </w:pPr>
            <w:r w:rsidRPr="00E871E6">
              <w:t>testing electronic electrical equipment wiring systems</w:t>
            </w:r>
          </w:p>
          <w:p w:rsidR="00000000" w:rsidRPr="00E871E6" w:rsidP="00E871E6">
            <w:pPr>
              <w:pStyle w:val="ListBullet"/>
            </w:pPr>
            <w:r w:rsidRPr="00E871E6">
              <w:t>using tools and relevant equipment</w:t>
            </w:r>
          </w:p>
          <w:p w:rsidR="00000000" w:rsidRPr="00E871E6" w:rsidP="00E871E6">
            <w:pPr>
              <w:pStyle w:val="ListBullet"/>
            </w:pPr>
            <w:r w:rsidRPr="00E871E6">
              <w:t>utilising test and measurement instruments</w:t>
            </w:r>
          </w:p>
          <w:p w:rsidR="00000000" w:rsidRPr="00E871E6" w:rsidP="00E871E6">
            <w:pPr>
              <w:pStyle w:val="ListBullet"/>
            </w:pPr>
            <w:r w:rsidRPr="00E871E6">
              <w:t>working with data analysis techniques and tools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13" w:name="O_980966"/>
      <w:bookmarkEnd w:id="13"/>
      <w:r w:rsidRPr="00E871E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1E6">
            <w:pPr>
              <w:pStyle w:val="BodyText"/>
              <w:rPr>
                <w:lang w:val="en-NZ"/>
              </w:rPr>
            </w:pPr>
            <w:r w:rsidRPr="00E871E6">
              <w:t>Evidence required to demonstrate competence in this unit must be relevant to and satisfy all the requirements of the elements, performance criteria and range of condition</w:t>
            </w:r>
            <w:r w:rsidRPr="00E871E6">
              <w:t xml:space="preserve">s and includes knowledge of: </w:t>
            </w:r>
          </w:p>
        </w:tc>
      </w:tr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ListBullet"/>
            </w:pPr>
            <w:r w:rsidRPr="00E871E6">
              <w:t>electronic electrical equipment and its operation</w:t>
            </w:r>
          </w:p>
          <w:p w:rsidR="00000000" w:rsidRPr="00E871E6" w:rsidP="00E871E6">
            <w:pPr>
              <w:pStyle w:val="ListBullet"/>
            </w:pPr>
            <w:r w:rsidRPr="00E871E6">
              <w:t xml:space="preserve">equipment and materials </w:t>
            </w:r>
          </w:p>
          <w:p w:rsidR="00000000" w:rsidRPr="00E871E6" w:rsidP="00E871E6">
            <w:pPr>
              <w:pStyle w:val="ListBullet"/>
            </w:pPr>
            <w:r w:rsidRPr="00E871E6">
              <w:t xml:space="preserve">isolations </w:t>
            </w:r>
          </w:p>
          <w:p w:rsidR="00000000" w:rsidRPr="00E871E6" w:rsidP="00E871E6">
            <w:pPr>
              <w:pStyle w:val="ListBullet"/>
            </w:pPr>
            <w:r w:rsidRPr="00E871E6">
              <w:t>legislation, industry standards, codes of practice and regulations</w:t>
            </w:r>
          </w:p>
          <w:p w:rsidR="00000000" w:rsidRPr="00E871E6" w:rsidP="00E871E6">
            <w:pPr>
              <w:pStyle w:val="ListBullet"/>
            </w:pPr>
            <w:r w:rsidRPr="00E871E6">
              <w:t>manufacturers</w:t>
            </w:r>
            <w:r>
              <w:t>’</w:t>
            </w:r>
            <w:r w:rsidRPr="00E871E6">
              <w:t xml:space="preserve"> specifications and manuals</w:t>
            </w:r>
          </w:p>
          <w:p w:rsidR="00000000" w:rsidRPr="00E871E6" w:rsidP="00E871E6">
            <w:pPr>
              <w:pStyle w:val="ListBullet"/>
            </w:pPr>
            <w:r w:rsidRPr="00E871E6">
              <w:t>permit to work system</w:t>
            </w:r>
          </w:p>
          <w:p w:rsidR="00000000" w:rsidRPr="00E871E6" w:rsidP="00E871E6">
            <w:pPr>
              <w:pStyle w:val="ListBullet"/>
            </w:pPr>
            <w:r w:rsidRPr="00E871E6">
              <w:t>plant and equipment and its location</w:t>
            </w:r>
          </w:p>
          <w:p w:rsidR="00000000" w:rsidRPr="00E871E6" w:rsidP="00E871E6">
            <w:pPr>
              <w:pStyle w:val="ListBullet"/>
            </w:pPr>
            <w:r w:rsidRPr="00E871E6">
              <w:t xml:space="preserve">test and commission techniques </w:t>
            </w:r>
          </w:p>
          <w:p w:rsidR="00000000" w:rsidRPr="00E871E6" w:rsidP="00E871E6">
            <w:pPr>
              <w:pStyle w:val="ListBullet"/>
            </w:pPr>
            <w:r w:rsidRPr="00E871E6">
              <w:t>test and measurement instruments</w:t>
            </w:r>
          </w:p>
          <w:p w:rsidR="00000000" w:rsidRPr="00E871E6" w:rsidP="00E871E6">
            <w:pPr>
              <w:pStyle w:val="ListBullet"/>
            </w:pPr>
            <w:r w:rsidRPr="00E871E6">
              <w:t>typical arrangements of power production plant</w:t>
            </w:r>
          </w:p>
          <w:p w:rsidR="00000000" w:rsidRPr="00E871E6" w:rsidP="00E871E6">
            <w:pPr>
              <w:pStyle w:val="ListBullet"/>
            </w:pPr>
            <w:r w:rsidRPr="00E871E6">
              <w:t>WHS/OHS legislated requirements including:</w:t>
            </w:r>
          </w:p>
          <w:p w:rsidR="00000000" w:rsidRPr="00E871E6" w:rsidP="00E871E6">
            <w:pPr>
              <w:pStyle w:val="ListBullet2"/>
            </w:pPr>
            <w:r w:rsidRPr="00E871E6">
              <w:t>emergency procedures</w:t>
            </w:r>
          </w:p>
          <w:p w:rsidR="00000000" w:rsidRPr="00E871E6" w:rsidP="00E871E6">
            <w:pPr>
              <w:pStyle w:val="ListBullet2"/>
            </w:pPr>
            <w:r w:rsidRPr="00E871E6">
              <w:t>hazard identification</w:t>
            </w:r>
          </w:p>
          <w:p w:rsidR="00000000" w:rsidRPr="00E871E6" w:rsidP="00E871E6">
            <w:pPr>
              <w:pStyle w:val="ListBullet2"/>
            </w:pPr>
            <w:r w:rsidRPr="00E871E6">
              <w:t>risk control measure</w:t>
            </w:r>
            <w:r w:rsidRPr="00E871E6">
              <w:t>s</w:t>
            </w:r>
          </w:p>
          <w:p w:rsidR="00000000" w:rsidRPr="00E871E6" w:rsidP="00E871E6">
            <w:pPr>
              <w:pStyle w:val="ListBullet2"/>
            </w:pPr>
            <w:r w:rsidRPr="00E871E6">
              <w:t>safe working practices</w:t>
            </w:r>
          </w:p>
          <w:p w:rsidR="00000000" w:rsidRPr="00E871E6" w:rsidP="00E871E6">
            <w:pPr>
              <w:pStyle w:val="ListBullet"/>
            </w:pPr>
            <w:r w:rsidRPr="00E871E6">
              <w:t>workplace documentation</w:t>
            </w:r>
          </w:p>
          <w:p w:rsidR="00000000" w:rsidRPr="00E871E6" w:rsidP="00E871E6">
            <w:pPr>
              <w:pStyle w:val="ListBullet"/>
            </w:pPr>
            <w:r w:rsidRPr="00E871E6">
              <w:t>workplace policies and procedures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14" w:name="O_980967"/>
      <w:bookmarkEnd w:id="14"/>
      <w:r w:rsidRPr="00E871E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71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1E6" w:rsidP="00E871E6">
            <w:pPr>
              <w:pStyle w:val="BodyText"/>
            </w:pPr>
            <w:r w:rsidRPr="00E871E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871E6" w:rsidP="00E871E6">
            <w:pPr>
              <w:pStyle w:val="BodyText"/>
            </w:pPr>
            <w:r w:rsidRPr="00E871E6">
              <w:t>As a minimum, assessment must satisfy applicable regulatory requi</w:t>
            </w:r>
            <w:r w:rsidRPr="00E871E6">
              <w:t>rements, which include requirements in the Standards for Registered Training Organisations current at the time of assessment.</w:t>
            </w:r>
          </w:p>
          <w:p w:rsidR="00000000" w:rsidRPr="00E871E6" w:rsidP="00E871E6">
            <w:pPr>
              <w:pStyle w:val="BodyText"/>
            </w:pPr>
            <w:r w:rsidRPr="00E871E6">
              <w:t>Assessment processes and techniques must be appropriate to the language, literacy and numeracy requirements of the work being perf</w:t>
            </w:r>
            <w:r w:rsidRPr="00E871E6">
              <w:t>ormed and the needs of the candidate.</w:t>
            </w:r>
          </w:p>
          <w:p w:rsidR="00000000" w:rsidRPr="00E871E6" w:rsidP="00E871E6">
            <w:pPr>
              <w:pStyle w:val="BodyText"/>
            </w:pPr>
            <w:r w:rsidRPr="00E871E6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E871E6">
              <w:t>must include access to:</w:t>
            </w:r>
          </w:p>
          <w:p w:rsidR="00000000" w:rsidRPr="00E871E6" w:rsidP="00E871E6">
            <w:pPr>
              <w:pStyle w:val="ListBullet"/>
            </w:pPr>
            <w:r w:rsidRPr="00E871E6">
              <w:t>a range of relevant exercises, case studies and/or other simulations</w:t>
            </w:r>
          </w:p>
          <w:p w:rsidR="00000000" w:rsidRPr="00E871E6" w:rsidP="00E871E6">
            <w:pPr>
              <w:pStyle w:val="ListBullet"/>
            </w:pPr>
            <w:r w:rsidRPr="00E871E6">
              <w:t xml:space="preserve">relevant and appropriate materials, tools, equipment and personal protective equipment currently used in industry </w:t>
            </w:r>
          </w:p>
          <w:p w:rsidR="00000000" w:rsidRPr="00E871E6" w:rsidP="00E871E6">
            <w:pPr>
              <w:pStyle w:val="ListBullet"/>
            </w:pPr>
            <w:r w:rsidRPr="00E871E6">
              <w:t>applicable documentation including workplace pr</w:t>
            </w:r>
            <w:r w:rsidRPr="00E871E6">
              <w:t>ocedures, industry standards, equipment specifications, regulations, codes of practice and operation manuals.</w:t>
            </w:r>
          </w:p>
        </w:tc>
      </w:tr>
    </w:tbl>
    <w:p w:rsidR="00000000" w:rsidRPr="00E871E6" w:rsidP="00E871E6">
      <w:pPr>
        <w:pStyle w:val="NoPaddingFontSize1"/>
      </w:pPr>
    </w:p>
    <w:p w:rsidR="00000000" w:rsidRPr="00E871E6" w:rsidP="00E871E6">
      <w:pPr>
        <w:pStyle w:val="AllowPageBreak"/>
      </w:pPr>
    </w:p>
    <w:p w:rsidR="00000000" w:rsidRPr="00E871E6" w:rsidP="00E871E6">
      <w:pPr>
        <w:pStyle w:val="Heading1"/>
      </w:pPr>
      <w:bookmarkStart w:id="15" w:name="O_980970"/>
      <w:bookmarkEnd w:id="15"/>
      <w:r w:rsidRPr="00E871E6">
        <w:t>Links</w:t>
      </w:r>
    </w:p>
    <w:p w:rsidR="00000000" w:rsidRPr="00E871E6" w:rsidP="00EF76C7">
      <w:pPr>
        <w:pStyle w:val="BodyText"/>
      </w:pPr>
      <w:r w:rsidRPr="00E871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A364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871E6" w:rsidP="00E871E6"/>
    <w:sectPr w:rsidSect="00E871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E6" w:rsidRPr="00EF76C7" w:rsidP="00EF76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C7" w:rsidP="00E87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F76C7" w:rsidP="00E87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F76C7" w:rsidP="00E871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E6" w:rsidP="00E87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76C7">
      <w:t>Approved</w:t>
    </w:r>
    <w:r w:rsidR="00EF76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76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76C7">
      <w:rPr>
        <w:noProof/>
      </w:rPr>
      <w:t>5</w:t>
    </w:r>
    <w:r>
      <w:rPr>
        <w:noProof/>
      </w:rPr>
      <w:fldChar w:fldCharType="end"/>
    </w:r>
  </w:p>
  <w:p w:rsidR="00E871E6" w:rsidP="00E87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76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76C7">
      <w:t>Powering Skills Organisation</w:t>
    </w:r>
    <w:r w:rsidR="00EF76C7">
      <w:fldChar w:fldCharType="end"/>
    </w:r>
  </w:p>
  <w:p w:rsidR="00E871E6" w:rsidP="00E87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1E6" w:rsidRPr="00EF76C7" w:rsidP="00EF76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6C7" w:rsidRPr="002D2AF8" w:rsidP="00E87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UEPMNT352 Test and commission electronic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76C7" w:rsidP="00E871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E6" w:rsidRPr="002D2AF8" w:rsidP="00E87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76C7">
      <w:t>UEPMNT352 Test and commission electronic electrical equipment</w:t>
    </w:r>
    <w:r w:rsidR="00EF76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76C7">
      <w:rPr>
        <w:noProof/>
      </w:rPr>
      <w:t>1 March 2025</w:t>
    </w:r>
    <w:r>
      <w:fldChar w:fldCharType="end"/>
    </w:r>
  </w:p>
  <w:p w:rsidR="00E871E6" w:rsidP="00E87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6EE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B41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D25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1E6"/>
  </w:style>
  <w:style w:type="character" w:customStyle="1" w:styleId="Heading1Char">
    <w:name w:val="Heading 1 Char"/>
    <w:basedOn w:val="DefaultParagraphFont"/>
    <w:link w:val="Heading1"/>
    <w:rsid w:val="00E87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1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71E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1E6"/>
    <w:rPr>
      <w:b/>
      <w:spacing w:val="0"/>
    </w:rPr>
  </w:style>
  <w:style w:type="paragraph" w:styleId="ListBullet2">
    <w:name w:val="List Bullet 2"/>
    <w:basedOn w:val="List2"/>
    <w:rsid w:val="00E871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7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7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71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7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1E6"/>
    <w:rPr>
      <w:i/>
    </w:rPr>
  </w:style>
  <w:style w:type="paragraph" w:styleId="Caption">
    <w:name w:val="caption"/>
    <w:basedOn w:val="BodyText"/>
    <w:next w:val="Normal"/>
    <w:qFormat/>
    <w:rsid w:val="00E87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1E6"/>
  </w:style>
  <w:style w:type="paragraph" w:styleId="TableofFigures">
    <w:name w:val="table of figures"/>
    <w:basedOn w:val="Normal"/>
    <w:next w:val="Normal"/>
    <w:semiHidden/>
    <w:rsid w:val="00E87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1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71E6"/>
    <w:rPr>
      <w:rFonts w:ascii="Wingdings" w:hAnsi="Wingdings"/>
    </w:rPr>
  </w:style>
  <w:style w:type="paragraph" w:customStyle="1" w:styleId="TableHeading">
    <w:name w:val="Table Heading"/>
    <w:basedOn w:val="HeadingBase"/>
    <w:rsid w:val="00E87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1E6"/>
    <w:rPr>
      <w:color w:val="0033CC"/>
      <w:u w:val="none"/>
    </w:rPr>
  </w:style>
  <w:style w:type="paragraph" w:customStyle="1" w:styleId="BodyTextRight">
    <w:name w:val="Body Text Right"/>
    <w:basedOn w:val="BodyText"/>
    <w:rsid w:val="00E87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1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1E6"/>
    <w:rPr>
      <w:sz w:val="32"/>
    </w:rPr>
  </w:style>
  <w:style w:type="paragraph" w:customStyle="1" w:styleId="HeadingProcedure">
    <w:name w:val="Heading Procedure"/>
    <w:basedOn w:val="HeadingBase"/>
    <w:next w:val="Normal"/>
    <w:rsid w:val="00E87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1E6"/>
    <w:pPr>
      <w:spacing w:before="60" w:after="60"/>
    </w:pPr>
  </w:style>
  <w:style w:type="paragraph" w:styleId="ListContinue">
    <w:name w:val="List Continue"/>
    <w:basedOn w:val="List"/>
    <w:rsid w:val="00E871E6"/>
    <w:pPr>
      <w:ind w:firstLine="0"/>
    </w:pPr>
  </w:style>
  <w:style w:type="paragraph" w:customStyle="1" w:styleId="ListNote">
    <w:name w:val="List Note"/>
    <w:basedOn w:val="List"/>
    <w:rsid w:val="00E87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1E6"/>
    <w:rPr>
      <w:rFonts w:ascii="Courier New" w:hAnsi="Courier New"/>
    </w:rPr>
  </w:style>
  <w:style w:type="paragraph" w:customStyle="1" w:styleId="NoteBullet">
    <w:name w:val="Note Bullet"/>
    <w:basedOn w:val="Note"/>
    <w:rsid w:val="00E87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1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7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1E6"/>
    <w:rPr>
      <w:b/>
      <w:smallCaps/>
    </w:rPr>
  </w:style>
  <w:style w:type="paragraph" w:customStyle="1" w:styleId="TableListNumber">
    <w:name w:val="Table List Number"/>
    <w:basedOn w:val="ListNumber"/>
    <w:rsid w:val="00E87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1E6"/>
    <w:pPr>
      <w:numPr>
        <w:numId w:val="9"/>
      </w:numPr>
    </w:pPr>
  </w:style>
  <w:style w:type="paragraph" w:customStyle="1" w:styleId="ListAlpha2">
    <w:name w:val="List Alpha 2"/>
    <w:basedOn w:val="List2"/>
    <w:rsid w:val="00E871E6"/>
    <w:pPr>
      <w:numPr>
        <w:numId w:val="8"/>
      </w:numPr>
    </w:pPr>
  </w:style>
  <w:style w:type="paragraph" w:styleId="List2">
    <w:name w:val="List 2"/>
    <w:basedOn w:val="BodyText"/>
    <w:rsid w:val="00E87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71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71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71E6"/>
    <w:pPr>
      <w:numPr>
        <w:numId w:val="4"/>
      </w:numPr>
    </w:pPr>
  </w:style>
  <w:style w:type="paragraph" w:styleId="ListContinue2">
    <w:name w:val="List Continue 2"/>
    <w:basedOn w:val="List2"/>
    <w:rsid w:val="00E871E6"/>
    <w:pPr>
      <w:ind w:firstLine="0"/>
    </w:pPr>
  </w:style>
  <w:style w:type="paragraph" w:styleId="ListContinue3">
    <w:name w:val="List Continue 3"/>
    <w:basedOn w:val="List3"/>
    <w:rsid w:val="00E871E6"/>
    <w:pPr>
      <w:ind w:left="1021" w:firstLine="0"/>
    </w:pPr>
  </w:style>
  <w:style w:type="paragraph" w:styleId="ListContinue4">
    <w:name w:val="List Continue 4"/>
    <w:basedOn w:val="List4"/>
    <w:rsid w:val="00E871E6"/>
    <w:pPr>
      <w:ind w:firstLine="0"/>
    </w:pPr>
  </w:style>
  <w:style w:type="paragraph" w:styleId="ListContinue5">
    <w:name w:val="List Continue 5"/>
    <w:basedOn w:val="List5"/>
    <w:rsid w:val="00E871E6"/>
    <w:pPr>
      <w:ind w:firstLine="0"/>
    </w:pPr>
  </w:style>
  <w:style w:type="paragraph" w:styleId="ListNumber3">
    <w:name w:val="List Number 3"/>
    <w:basedOn w:val="List3"/>
    <w:rsid w:val="00E871E6"/>
    <w:pPr>
      <w:numPr>
        <w:numId w:val="5"/>
      </w:numPr>
    </w:pPr>
  </w:style>
  <w:style w:type="paragraph" w:styleId="ListNumber4">
    <w:name w:val="List Number 4"/>
    <w:basedOn w:val="List4"/>
    <w:rsid w:val="00E871E6"/>
    <w:pPr>
      <w:numPr>
        <w:numId w:val="6"/>
      </w:numPr>
    </w:pPr>
  </w:style>
  <w:style w:type="paragraph" w:styleId="ListNumber5">
    <w:name w:val="List Number 5"/>
    <w:basedOn w:val="List5"/>
    <w:rsid w:val="00E871E6"/>
    <w:pPr>
      <w:numPr>
        <w:numId w:val="7"/>
      </w:numPr>
    </w:pPr>
  </w:style>
  <w:style w:type="paragraph" w:styleId="BlockText">
    <w:name w:val="Block Text"/>
    <w:basedOn w:val="Normal"/>
    <w:rsid w:val="00E87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1E6"/>
    <w:rPr>
      <w:sz w:val="16"/>
      <w:vertAlign w:val="superscript"/>
    </w:rPr>
  </w:style>
  <w:style w:type="character" w:customStyle="1" w:styleId="Symbols">
    <w:name w:val="Symbols"/>
    <w:basedOn w:val="DefaultParagraphFont"/>
    <w:rsid w:val="00E871E6"/>
    <w:rPr>
      <w:rFonts w:ascii="Symbol" w:hAnsi="Symbol"/>
    </w:rPr>
  </w:style>
  <w:style w:type="character" w:customStyle="1" w:styleId="MenuOptions">
    <w:name w:val="Menu Options"/>
    <w:basedOn w:val="DefaultParagraphFont"/>
    <w:rsid w:val="00E87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1E6"/>
    <w:rPr>
      <w:b/>
    </w:rPr>
  </w:style>
  <w:style w:type="character" w:customStyle="1" w:styleId="Underlined">
    <w:name w:val="Underlined"/>
    <w:basedOn w:val="DefaultParagraphFont"/>
    <w:rsid w:val="00E871E6"/>
    <w:rPr>
      <w:u w:val="single"/>
    </w:rPr>
  </w:style>
  <w:style w:type="paragraph" w:customStyle="1" w:styleId="TableBodyTextRight">
    <w:name w:val="Table Body Text Right"/>
    <w:basedOn w:val="TableBodyText"/>
    <w:rsid w:val="00E87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1E6"/>
    <w:rPr>
      <w:sz w:val="18"/>
    </w:rPr>
  </w:style>
  <w:style w:type="paragraph" w:customStyle="1" w:styleId="BodySmallRight">
    <w:name w:val="Body Small Right"/>
    <w:basedOn w:val="BodyTextRight"/>
    <w:rsid w:val="00E871E6"/>
    <w:rPr>
      <w:sz w:val="18"/>
      <w:szCs w:val="18"/>
    </w:rPr>
  </w:style>
  <w:style w:type="paragraph" w:customStyle="1" w:styleId="MarginEdition">
    <w:name w:val="Margin Edition"/>
    <w:basedOn w:val="MarginNote"/>
    <w:rsid w:val="00E87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1E6"/>
    <w:rPr>
      <w:sz w:val="2"/>
      <w:szCs w:val="2"/>
    </w:rPr>
  </w:style>
  <w:style w:type="character" w:customStyle="1" w:styleId="Small">
    <w:name w:val="Small"/>
    <w:basedOn w:val="DefaultParagraphFont"/>
    <w:rsid w:val="00E871E6"/>
    <w:rPr>
      <w:sz w:val="16"/>
    </w:rPr>
  </w:style>
  <w:style w:type="paragraph" w:customStyle="1" w:styleId="WideTable">
    <w:name w:val="Wide Table"/>
    <w:basedOn w:val="Normal"/>
    <w:rsid w:val="00E87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1E6"/>
  </w:style>
  <w:style w:type="paragraph" w:styleId="Quote">
    <w:name w:val="Quote"/>
    <w:basedOn w:val="Heading1"/>
    <w:link w:val="QuoteChar"/>
    <w:qFormat/>
    <w:rsid w:val="00E87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1E6"/>
    <w:pPr>
      <w:pageBreakBefore/>
    </w:pPr>
  </w:style>
  <w:style w:type="paragraph" w:customStyle="1" w:styleId="Border">
    <w:name w:val="Border"/>
    <w:basedOn w:val="Normal"/>
    <w:qFormat/>
    <w:rsid w:val="00E87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1E6"/>
    <w:rPr>
      <w:u w:val="single"/>
    </w:rPr>
  </w:style>
  <w:style w:type="character" w:customStyle="1" w:styleId="BoldandItalics">
    <w:name w:val="Bold and Italics"/>
    <w:qFormat/>
    <w:rsid w:val="00E871E6"/>
    <w:rPr>
      <w:b/>
      <w:i/>
      <w:u w:val="none"/>
    </w:rPr>
  </w:style>
  <w:style w:type="paragraph" w:styleId="BalloonText">
    <w:name w:val="Balloon Text"/>
    <w:basedOn w:val="Normal"/>
    <w:link w:val="BalloonTextChar"/>
    <w:rsid w:val="00E87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1E6"/>
    <w:pPr>
      <w:spacing w:before="0" w:after="0"/>
    </w:pPr>
  </w:style>
  <w:style w:type="paragraph" w:customStyle="1" w:styleId="BodyTextBold">
    <w:name w:val="Body Text Bold"/>
    <w:basedOn w:val="BodyText"/>
    <w:qFormat/>
    <w:rsid w:val="00E871E6"/>
    <w:rPr>
      <w:b/>
    </w:rPr>
  </w:style>
  <w:style w:type="character" w:styleId="Hyperlink">
    <w:name w:val="Hyperlink"/>
    <w:basedOn w:val="DefaultParagraphFont"/>
    <w:uiPriority w:val="99"/>
    <w:unhideWhenUsed/>
    <w:rsid w:val="00EF76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1357</Words>
  <Characters>9217</Characters>
  <Application>Microsoft Office Word</Application>
  <DocSecurity>0</DocSecurity>
  <Lines>329</Lines>
  <Paragraphs>185</Paragraphs>
  <ScaleCrop>false</ScaleCrop>
  <Company>Author-it Software Corporation Ltd.</Company>
  <LinksUpToDate>false</LinksUpToDate>
  <CharactersWithSpaces>10389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UEPMNT352 Test and commission electronic electrical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