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C10" w:rsidP="00240C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UEPMNT350 Modify electrical equipment</w:t>
      </w:r>
      <w:r>
        <w:fldChar w:fldCharType="end"/>
      </w:r>
    </w:p>
    <w:p w:rsidR="00240C10" w:rsidP="00240C10">
      <w:pPr>
        <w:pStyle w:val="Version"/>
        <w:sectPr w:rsidSect="00C75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526D" w:rsidP="00C7526D">
      <w:pPr>
        <w:pStyle w:val="SuperHeading"/>
      </w:pPr>
      <w:r w:rsidRPr="00C7526D">
        <w:t>UEPMNT350 Modify electrical equipment</w:t>
      </w:r>
    </w:p>
    <w:p w:rsidR="00000000" w:rsidRPr="00C7526D" w:rsidP="00C7526D">
      <w:pPr>
        <w:pStyle w:val="Heading1"/>
      </w:pPr>
      <w:bookmarkStart w:id="1" w:name="O_1228478"/>
      <w:bookmarkEnd w:id="1"/>
      <w:r w:rsidRPr="00C752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>Release 2.</w:t>
            </w:r>
            <w:r w:rsidRPr="00C7526D">
              <w:t xml:space="preserve"> Minor release to update superseded pre-requisite units.</w:t>
            </w:r>
          </w:p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>Release 1</w:t>
            </w:r>
            <w:r w:rsidRPr="00C7526D">
              <w:t>. This is the first release of this unit of competency in the UEP Generation Training Package.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2" w:name="O_1228477"/>
      <w:bookmarkEnd w:id="2"/>
      <w:r w:rsidRPr="00C752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t>This unit involves the skills a</w:t>
            </w:r>
            <w:r w:rsidRPr="00C7526D">
              <w:t>nd knowledge required to perform modifications to electrical equipment which may include, but is not limited to alterations, additions or adjustments.</w:t>
            </w:r>
          </w:p>
          <w:p w:rsidR="00000000" w:rsidRPr="00C7526D" w:rsidP="00C7526D">
            <w:pPr>
              <w:pStyle w:val="BodyText"/>
            </w:pPr>
            <w:r w:rsidRPr="00C7526D">
              <w:t>Electrical equipment is any machine, simple or complex, powered by electricity used in a power generation</w:t>
            </w:r>
            <w:r w:rsidRPr="00C7526D">
              <w:t xml:space="preserve"> facility. Modifications can include any changes to electrical equipment which may alter it from the manufacturers</w:t>
            </w:r>
            <w:r>
              <w:t>’</w:t>
            </w:r>
            <w:r w:rsidRPr="00C7526D">
              <w:t xml:space="preserve"> specifications. </w:t>
            </w:r>
          </w:p>
          <w:p w:rsidR="00000000" w:rsidRPr="00C7526D" w:rsidP="00C7526D">
            <w:pPr>
              <w:pStyle w:val="BodyText"/>
            </w:pPr>
            <w:r w:rsidRPr="00C7526D">
              <w:t>Competency in this unit requires the ability to plan work, modifying electrical equipment and to report on all completed wo</w:t>
            </w:r>
            <w:r w:rsidRPr="00C7526D">
              <w:t xml:space="preserve">rk tasks. Individuals will, in general, work under supervision in an electrical, electronic and/or mechanical equipment repair workshop or onsite. </w:t>
            </w:r>
          </w:p>
          <w:p w:rsidR="00000000" w:rsidRPr="00C7526D" w:rsidP="00C7526D">
            <w:pPr>
              <w:pStyle w:val="BodyText"/>
            </w:pPr>
            <w:r w:rsidRPr="00C7526D">
              <w:t xml:space="preserve">Power generation maintenance personnel are typically trained and authorised to receive permits to work. </w:t>
            </w:r>
          </w:p>
          <w:p w:rsidR="00000000" w:rsidRPr="00C7526D" w:rsidP="00C7526D">
            <w:pPr>
              <w:pStyle w:val="BodyText"/>
            </w:pPr>
            <w:r w:rsidRPr="00C7526D">
              <w:t xml:space="preserve">No </w:t>
            </w:r>
            <w:r w:rsidRPr="00C7526D">
              <w:t>licensing, legislative or certification requirements apply to this unit at the time of publication.</w:t>
            </w:r>
          </w:p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>Note: Workplace practice</w:t>
            </w:r>
          </w:p>
          <w:p w:rsidR="00000000" w:rsidRPr="00C7526D" w:rsidP="00C7526D">
            <w:pPr>
              <w:pStyle w:val="BodyText"/>
            </w:pPr>
            <w:r w:rsidRPr="00C7526D">
              <w:t>The application of the skills and knowledge described in this unit of competency may require a licence or training permit to practi</w:t>
            </w:r>
            <w:r w:rsidRPr="00C7526D">
              <w:t xml:space="preserve">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3" w:name="O_1228476"/>
      <w:bookmarkEnd w:id="3"/>
      <w:r w:rsidRPr="00C752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t>UEECD0051</w:t>
            </w:r>
            <w:r w:rsidRPr="00C7526D">
              <w:t xml:space="preserve"> Use drawings, diagrams, schedules, standards, codes and specifications</w:t>
            </w:r>
          </w:p>
          <w:p w:rsidR="00000000" w:rsidRPr="00C7526D" w:rsidP="00C7526D">
            <w:pPr>
              <w:pStyle w:val="BodyText"/>
            </w:pPr>
            <w:r w:rsidRPr="00C7526D">
              <w:t>UEEEL0003 Arrange circuits, control and protection for general electrical installations</w:t>
            </w:r>
          </w:p>
          <w:p w:rsidR="00000000" w:rsidRPr="00C7526D" w:rsidP="00C7526D">
            <w:pPr>
              <w:pStyle w:val="BodyText"/>
            </w:pPr>
            <w:r w:rsidRPr="00C7526D">
              <w:t xml:space="preserve">UEEEL0011 Evaluate performance of low voltage electrical apparatus </w:t>
            </w:r>
          </w:p>
          <w:p w:rsidR="00000000" w:rsidRPr="00C7526D" w:rsidP="00C7526D">
            <w:pPr>
              <w:pStyle w:val="BodyText"/>
            </w:pPr>
            <w:r w:rsidRPr="00C7526D">
              <w:t>UEEEL0014 Isolate, test and troubleshoot low voltage electrical circuits</w:t>
            </w:r>
          </w:p>
          <w:p w:rsidR="00000000" w:rsidRPr="00C7526D" w:rsidP="00C7526D">
            <w:pPr>
              <w:pStyle w:val="BodyText"/>
            </w:pPr>
            <w:r w:rsidRPr="00C7526D">
              <w:t>UEEEL0020 Solve problems in low voltage A.C. circuits</w:t>
            </w:r>
          </w:p>
          <w:p w:rsidR="00000000" w:rsidRPr="00C7526D" w:rsidP="00C7526D">
            <w:pPr>
              <w:pStyle w:val="BodyText"/>
            </w:pPr>
            <w:r w:rsidRPr="00C7526D">
              <w:t xml:space="preserve">UEEEL0021 Solve problems in magnetic and electromagnetic devices </w:t>
            </w:r>
          </w:p>
          <w:p w:rsidR="00000000" w:rsidRPr="00C7526D" w:rsidP="00C7526D">
            <w:pPr>
              <w:pStyle w:val="BodyText"/>
            </w:pPr>
            <w:r w:rsidRPr="00C7526D">
              <w:t>UEEEL0023 Terminate cables, cords and accessories for low volta</w:t>
            </w:r>
            <w:r w:rsidRPr="00C7526D">
              <w:t>ge circuits</w:t>
            </w:r>
          </w:p>
          <w:p w:rsidR="00000000" w:rsidRPr="00C7526D" w:rsidP="00C7526D">
            <w:pPr>
              <w:pStyle w:val="BodyText"/>
            </w:pPr>
            <w:r w:rsidRPr="00C7526D">
              <w:t>UEEEL0024 Test and connect alternating current (a.c.) rotating machines</w:t>
            </w:r>
          </w:p>
          <w:p w:rsidR="00000000" w:rsidRPr="00C7526D" w:rsidP="00C7526D">
            <w:pPr>
              <w:pStyle w:val="BodyText"/>
            </w:pPr>
            <w:r w:rsidRPr="00C7526D">
              <w:t xml:space="preserve">UEEEL0025 Test and connect transformers 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4" w:name="O_1228475"/>
      <w:bookmarkEnd w:id="4"/>
      <w:r w:rsidRPr="00C752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t>Maintenance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5" w:name="O_1228474"/>
      <w:bookmarkEnd w:id="5"/>
      <w:r w:rsidRPr="00C752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t>Electricity generation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6" w:name="O_1228473"/>
      <w:bookmarkEnd w:id="6"/>
      <w:r w:rsidRPr="00C7526D">
        <w:t>Elem</w:t>
      </w:r>
      <w:r w:rsidRPr="00C7526D">
        <w:t>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PERFORMANCE CRITERIA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Performance criteria describe the performance needed to demonstrate achievement of the element.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C7526D">
              <w:t>or work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Resources are obtained and inspected for compliance with job specification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 xml:space="preserve">Relevant plans, drawings and manuals are selected and used, in accordance with workplace procedures 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Correct materials and components for work are obtai</w:t>
            </w:r>
            <w:r w:rsidRPr="00C7526D">
              <w:t>ned and inspected, in accordance with workplace procedures, for compliance with job specification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 xml:space="preserve">Work is planned, sequenced prioritised, in accordance with workplace procedures 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Potential hazards are identified and risk control measures are selected and implemented, in accordance with workplace procedures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Work area is prepared, in accordance with workplace procedures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 xml:space="preserve">Carry out electrical </w:t>
            </w:r>
            <w:r w:rsidRPr="00C7526D">
              <w:rPr>
                <w:rStyle w:val="SpecialBold"/>
              </w:rPr>
              <w:t>equipment</w:t>
            </w:r>
            <w:r w:rsidRPr="00C7526D">
              <w:t xml:space="preserve"> </w:t>
            </w:r>
            <w:r w:rsidRPr="00C7526D">
              <w:rPr>
                <w:rStyle w:val="SpecialBold"/>
              </w:rPr>
              <w:t>modifications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 xml:space="preserve">Isolations are confirmed, in accordance with workplace </w:t>
            </w:r>
            <w:r w:rsidRPr="00C7526D">
              <w:t xml:space="preserve">procedures 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 xml:space="preserve">Electrical equipment is modified using appropriate plans, drawings and manuals, in accordance with workplace procedures 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 xml:space="preserve">Modifications on electrical equipment are carried out, in accordance with workplace procedures, without damage or loss to other equipment  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Modified electrical equipment is set up to meet operational requirements, in accordance with workplace proced</w:t>
            </w:r>
            <w:r w:rsidRPr="00C7526D">
              <w:t>ures and manufacturers</w:t>
            </w:r>
            <w:r>
              <w:t>’</w:t>
            </w:r>
            <w:r w:rsidRPr="00C7526D">
              <w:t xml:space="preserve"> specification 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 xml:space="preserve">Final inspection on electrical equipment is performed, in accordance with workplace procedures 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Work is completed and appropriate personnel are notified, in accordance with workplace proced</w:t>
            </w:r>
            <w:r w:rsidRPr="00C7526D">
              <w:t xml:space="preserve">ures 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Work area is cleared of waste, cleaned, restored and secured in accordance with workplace procedures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Tools and equipment are cleaned, maintained and stored, in accordance with workplace procedures</w:t>
            </w:r>
          </w:p>
        </w:tc>
      </w:tr>
      <w:tr w:rsidTr="00C752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t>Work completion details are finalised, in accordance with workplace procedures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7" w:name="O_1228472"/>
      <w:bookmarkEnd w:id="7"/>
      <w:r w:rsidRPr="00C752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t>Foundation skills essential to performance are explicit in the performance criteria of this unit of competency.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8" w:name="O_1228471"/>
      <w:bookmarkEnd w:id="8"/>
      <w:r w:rsidRPr="00C752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t>Range is restricted to essential operating conditions and any other variables essential to the work environment.</w:t>
            </w:r>
          </w:p>
          <w:p w:rsidR="00000000" w:rsidRPr="00C7526D" w:rsidP="00C7526D">
            <w:pPr>
              <w:pStyle w:val="BodyText"/>
            </w:pPr>
            <w:r w:rsidRPr="00C7526D">
              <w:t>Non-essential conditions may be found in the Companion Volume Implementation Guide.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9" w:name="O_1228470"/>
      <w:bookmarkEnd w:id="9"/>
      <w:r w:rsidRPr="00C7526D">
        <w:t>Unit Mapping Infor</w:t>
      </w:r>
      <w:r w:rsidRPr="00C7526D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t>This unit replaces and is equivalent to UEPMNT350B Modify electrical equipment.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10" w:name="O_1228479"/>
      <w:bookmarkEnd w:id="10"/>
      <w:r w:rsidRPr="00C7526D">
        <w:t>Links</w:t>
      </w:r>
    </w:p>
    <w:p w:rsidR="00000000" w:rsidRPr="00C7526D" w:rsidP="00240C10">
      <w:pPr>
        <w:pStyle w:val="BodyText"/>
      </w:pPr>
      <w:r w:rsidRPr="00C752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B631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7526D" w:rsidP="00240C10">
      <w:pPr>
        <w:pStyle w:val="BodyText"/>
        <w:sectPr w:rsidSect="00C752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526D" w:rsidP="00C7526D">
      <w:pPr>
        <w:pStyle w:val="SuperHeading"/>
      </w:pPr>
      <w:r w:rsidRPr="00C7526D">
        <w:t>Assessment Requirements for UEPMNT350 Modify electrical equipment</w:t>
      </w:r>
    </w:p>
    <w:p w:rsidR="00000000" w:rsidRPr="00C7526D" w:rsidP="00C7526D">
      <w:pPr>
        <w:pStyle w:val="Heading1"/>
      </w:pPr>
      <w:bookmarkStart w:id="11" w:name="O_1228468"/>
      <w:bookmarkEnd w:id="11"/>
      <w:r w:rsidRPr="00C752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>Release 2.</w:t>
            </w:r>
            <w:r w:rsidRPr="00C7526D">
              <w:t xml:space="preserve"> Minor release to update superseded pre-requisite units.</w:t>
            </w:r>
          </w:p>
          <w:p w:rsidR="00000000" w:rsidRPr="00C7526D" w:rsidP="00C7526D">
            <w:pPr>
              <w:pStyle w:val="BodyText"/>
            </w:pPr>
            <w:r w:rsidRPr="00C7526D">
              <w:rPr>
                <w:rStyle w:val="SpecialBold"/>
              </w:rPr>
              <w:t>Release 1</w:t>
            </w:r>
            <w:r w:rsidRPr="00C7526D">
              <w:t>. This is the first release of this unit of competency in the UEP Generation Training Package.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12" w:name="O_1228467"/>
      <w:bookmarkEnd w:id="12"/>
      <w:r w:rsidRPr="00C752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>Evidence required to demonstrate competence in this unit must be relevant to and satisfy all the requirements of the el</w:t>
            </w:r>
            <w:r w:rsidRPr="00C7526D">
              <w:t xml:space="preserve">ements, performance criteria and range of conditions on at least two separate occasions and includes: </w:t>
            </w:r>
          </w:p>
        </w:tc>
      </w:tr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ListBullet"/>
            </w:pPr>
            <w:r w:rsidRPr="00C7526D">
              <w:t>applying Work, Health and Safety (WHS)/Occupational Health and Safety (OHS) requirements including:</w:t>
            </w:r>
          </w:p>
          <w:p w:rsidR="00000000" w:rsidRPr="00C7526D" w:rsidP="00C7526D">
            <w:pPr>
              <w:pStyle w:val="ListBullet2"/>
            </w:pPr>
            <w:r w:rsidRPr="00C7526D">
              <w:t>emergency procedures</w:t>
            </w:r>
          </w:p>
          <w:p w:rsidR="00000000" w:rsidRPr="00C7526D" w:rsidP="00C7526D">
            <w:pPr>
              <w:pStyle w:val="ListBullet2"/>
            </w:pPr>
            <w:r w:rsidRPr="00C7526D">
              <w:t>hazard identification</w:t>
            </w:r>
          </w:p>
          <w:p w:rsidR="00000000" w:rsidRPr="00C7526D" w:rsidP="00C7526D">
            <w:pPr>
              <w:pStyle w:val="ListBullet2"/>
            </w:pPr>
            <w:r w:rsidRPr="00C7526D">
              <w:t>risk control measures</w:t>
            </w:r>
          </w:p>
          <w:p w:rsidR="00000000" w:rsidRPr="00C7526D" w:rsidP="00C7526D">
            <w:pPr>
              <w:pStyle w:val="ListBullet2"/>
            </w:pPr>
            <w:r w:rsidRPr="00C7526D">
              <w:t>safe working practices</w:t>
            </w:r>
          </w:p>
          <w:p w:rsidR="00000000" w:rsidRPr="00C7526D" w:rsidP="00C7526D">
            <w:pPr>
              <w:pStyle w:val="ListBullet"/>
            </w:pPr>
            <w:r w:rsidRPr="00C7526D">
              <w:t>applying modification techniques and procedures</w:t>
            </w:r>
          </w:p>
          <w:p w:rsidR="00000000" w:rsidRPr="00C7526D" w:rsidP="00C7526D">
            <w:pPr>
              <w:pStyle w:val="ListBullet"/>
            </w:pPr>
            <w:r w:rsidRPr="00C7526D">
              <w:t>carrying out electrical equipment modifications</w:t>
            </w:r>
          </w:p>
          <w:p w:rsidR="00000000" w:rsidRPr="00C7526D" w:rsidP="00C7526D">
            <w:pPr>
              <w:pStyle w:val="ListBullet"/>
            </w:pPr>
            <w:r w:rsidRPr="00C7526D">
              <w:t>communicating with personnel</w:t>
            </w:r>
          </w:p>
          <w:p w:rsidR="00000000" w:rsidRPr="00C7526D" w:rsidP="00C7526D">
            <w:pPr>
              <w:pStyle w:val="ListBullet"/>
            </w:pPr>
            <w:r w:rsidRPr="00C7526D">
              <w:t>determining permits to work</w:t>
            </w:r>
          </w:p>
          <w:p w:rsidR="00000000" w:rsidRPr="00C7526D" w:rsidP="00C7526D">
            <w:pPr>
              <w:pStyle w:val="ListBullet"/>
            </w:pPr>
            <w:r w:rsidRPr="00C7526D">
              <w:t>finalising work completion details</w:t>
            </w:r>
          </w:p>
          <w:p w:rsidR="00000000" w:rsidRPr="00C7526D" w:rsidP="00C7526D">
            <w:pPr>
              <w:pStyle w:val="ListBullet"/>
            </w:pPr>
            <w:r w:rsidRPr="00C7526D">
              <w:t xml:space="preserve">inspecting electrical </w:t>
            </w:r>
            <w:r w:rsidRPr="00C7526D">
              <w:t>equipment</w:t>
            </w:r>
          </w:p>
          <w:p w:rsidR="00000000" w:rsidRPr="00C7526D" w:rsidP="00C7526D">
            <w:pPr>
              <w:pStyle w:val="ListBullet"/>
            </w:pPr>
            <w:r w:rsidRPr="00C7526D">
              <w:t>modifying electrical equipment</w:t>
            </w:r>
          </w:p>
          <w:p w:rsidR="00000000" w:rsidRPr="00C7526D" w:rsidP="00C7526D">
            <w:pPr>
              <w:pStyle w:val="ListBullet"/>
            </w:pPr>
            <w:r w:rsidRPr="00C7526D">
              <w:t>performing isolations</w:t>
            </w:r>
          </w:p>
          <w:p w:rsidR="00000000" w:rsidRPr="00C7526D" w:rsidP="00C7526D">
            <w:pPr>
              <w:pStyle w:val="ListBullet"/>
            </w:pPr>
            <w:r w:rsidRPr="00C7526D">
              <w:t>planning for electrical equipment modification work</w:t>
            </w:r>
          </w:p>
          <w:p w:rsidR="00000000" w:rsidRPr="00C7526D" w:rsidP="00C7526D">
            <w:pPr>
              <w:pStyle w:val="ListBullet"/>
            </w:pPr>
            <w:r w:rsidRPr="00C7526D">
              <w:t xml:space="preserve">selecting materials </w:t>
            </w:r>
          </w:p>
          <w:p w:rsidR="00000000" w:rsidRPr="00C7526D" w:rsidP="00C7526D">
            <w:pPr>
              <w:pStyle w:val="ListBullet"/>
            </w:pPr>
            <w:r w:rsidRPr="00C7526D">
              <w:t>using manufacturers</w:t>
            </w:r>
            <w:r>
              <w:t>’</w:t>
            </w:r>
            <w:r w:rsidRPr="00C7526D">
              <w:t xml:space="preserve"> specifications and manuals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13" w:name="O_1228466"/>
      <w:bookmarkEnd w:id="13"/>
      <w:r w:rsidRPr="00C752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6D">
            <w:pPr>
              <w:pStyle w:val="BodyText"/>
              <w:rPr>
                <w:lang w:val="en-NZ"/>
              </w:rPr>
            </w:pPr>
            <w:r w:rsidRPr="00C7526D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ListBullet"/>
            </w:pPr>
            <w:r w:rsidRPr="00C7526D">
              <w:t>electrical equipment</w:t>
            </w:r>
          </w:p>
          <w:p w:rsidR="00000000" w:rsidRPr="00C7526D" w:rsidP="00C7526D">
            <w:pPr>
              <w:pStyle w:val="ListBullet"/>
            </w:pPr>
            <w:r w:rsidRPr="00C7526D">
              <w:t>inspection techniques</w:t>
            </w:r>
          </w:p>
          <w:p w:rsidR="00000000" w:rsidRPr="00C7526D" w:rsidP="00C7526D">
            <w:pPr>
              <w:pStyle w:val="ListBullet"/>
            </w:pPr>
            <w:r w:rsidRPr="00C7526D">
              <w:t>isolations</w:t>
            </w:r>
          </w:p>
          <w:p w:rsidR="00000000" w:rsidRPr="00C7526D" w:rsidP="00C7526D">
            <w:pPr>
              <w:pStyle w:val="ListBullet"/>
            </w:pPr>
            <w:r w:rsidRPr="00C7526D">
              <w:t>legislation, industry standards, codes of practice and regulations</w:t>
            </w:r>
          </w:p>
          <w:p w:rsidR="00000000" w:rsidRPr="00C7526D" w:rsidP="00C7526D">
            <w:pPr>
              <w:pStyle w:val="ListBullet"/>
            </w:pPr>
            <w:r w:rsidRPr="00C7526D">
              <w:t>manufacturers</w:t>
            </w:r>
            <w:r>
              <w:t>’</w:t>
            </w:r>
            <w:r w:rsidRPr="00C7526D">
              <w:t xml:space="preserve"> specifications and manuals</w:t>
            </w:r>
          </w:p>
          <w:p w:rsidR="00000000" w:rsidRPr="00C7526D" w:rsidP="00C7526D">
            <w:pPr>
              <w:pStyle w:val="ListBullet"/>
            </w:pPr>
            <w:r w:rsidRPr="00C7526D">
              <w:t>modification techniques</w:t>
            </w:r>
          </w:p>
          <w:p w:rsidR="00000000" w:rsidRPr="00C7526D" w:rsidP="00C7526D">
            <w:pPr>
              <w:pStyle w:val="ListBullet"/>
            </w:pPr>
            <w:r w:rsidRPr="00C7526D">
              <w:t>permit to work system</w:t>
            </w:r>
          </w:p>
          <w:p w:rsidR="00000000" w:rsidRPr="00C7526D" w:rsidP="00C7526D">
            <w:pPr>
              <w:pStyle w:val="ListBullet"/>
            </w:pPr>
            <w:r w:rsidRPr="00C7526D">
              <w:t>power generation plant and equipment, and its location</w:t>
            </w:r>
          </w:p>
          <w:p w:rsidR="00000000" w:rsidRPr="00C7526D" w:rsidP="00C7526D">
            <w:pPr>
              <w:pStyle w:val="ListBullet"/>
            </w:pPr>
            <w:r w:rsidRPr="00C7526D">
              <w:t>typical arrangements of power production plant</w:t>
            </w:r>
          </w:p>
          <w:p w:rsidR="00000000" w:rsidRPr="00C7526D" w:rsidP="00C7526D">
            <w:pPr>
              <w:pStyle w:val="ListBullet"/>
            </w:pPr>
            <w:r w:rsidRPr="00C7526D">
              <w:t>WHS/OHS legislated requirements including:</w:t>
            </w:r>
          </w:p>
          <w:p w:rsidR="00000000" w:rsidRPr="00C7526D" w:rsidP="00C7526D">
            <w:pPr>
              <w:pStyle w:val="ListBullet2"/>
            </w:pPr>
            <w:r w:rsidRPr="00C7526D">
              <w:t>emergency procedures</w:t>
            </w:r>
          </w:p>
          <w:p w:rsidR="00000000" w:rsidRPr="00C7526D" w:rsidP="00C7526D">
            <w:pPr>
              <w:pStyle w:val="ListBullet2"/>
            </w:pPr>
            <w:r w:rsidRPr="00C7526D">
              <w:t>hazard identification</w:t>
            </w:r>
          </w:p>
          <w:p w:rsidR="00000000" w:rsidRPr="00C7526D" w:rsidP="00C7526D">
            <w:pPr>
              <w:pStyle w:val="ListBullet2"/>
            </w:pPr>
            <w:r w:rsidRPr="00C7526D">
              <w:t>risk control measures</w:t>
            </w:r>
          </w:p>
          <w:p w:rsidR="00000000" w:rsidRPr="00C7526D" w:rsidP="00C7526D">
            <w:pPr>
              <w:pStyle w:val="ListBullet2"/>
            </w:pPr>
            <w:r w:rsidRPr="00C7526D">
              <w:t>safe working practices</w:t>
            </w:r>
          </w:p>
          <w:p w:rsidR="00000000" w:rsidRPr="00C7526D" w:rsidP="00C7526D">
            <w:pPr>
              <w:pStyle w:val="ListBullet"/>
            </w:pPr>
            <w:r w:rsidRPr="00C7526D">
              <w:t>workplace documentation</w:t>
            </w:r>
          </w:p>
          <w:p w:rsidR="00000000" w:rsidRPr="00C7526D" w:rsidP="00C7526D">
            <w:pPr>
              <w:pStyle w:val="ListBullet"/>
            </w:pPr>
            <w:r w:rsidRPr="00C7526D">
              <w:t>workplace policies and procedures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14" w:name="O_1228465"/>
      <w:bookmarkEnd w:id="14"/>
      <w:r w:rsidRPr="00C752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2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6D" w:rsidP="00C7526D">
            <w:pPr>
              <w:pStyle w:val="BodyText"/>
            </w:pPr>
            <w:r w:rsidRPr="00C7526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7526D" w:rsidP="00C7526D">
            <w:pPr>
              <w:pStyle w:val="BodyText"/>
            </w:pPr>
            <w:r w:rsidRPr="00C7526D">
              <w:t>As a minimum, assessment must satisfy applicable regulatory requi</w:t>
            </w:r>
            <w:r w:rsidRPr="00C7526D">
              <w:t>rements, which include requirements in the Standards for Registered Training Organisations current at the time of assessment.</w:t>
            </w:r>
          </w:p>
          <w:p w:rsidR="00000000" w:rsidRPr="00C7526D" w:rsidP="00C7526D">
            <w:pPr>
              <w:pStyle w:val="BodyText"/>
            </w:pPr>
            <w:r w:rsidRPr="00C7526D">
              <w:t>Assessment processes and techniques must be appropriate to the language, literacy and numeracy requirements of the work being perf</w:t>
            </w:r>
            <w:r w:rsidRPr="00C7526D">
              <w:t>ormed and the needs of the candidate.</w:t>
            </w:r>
          </w:p>
          <w:p w:rsidR="00000000" w:rsidRPr="00C7526D" w:rsidP="00C7526D">
            <w:pPr>
              <w:pStyle w:val="BodyText"/>
            </w:pPr>
            <w:r w:rsidRPr="00C7526D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C7526D">
              <w:t>must include access to:</w:t>
            </w:r>
          </w:p>
          <w:p w:rsidR="00000000" w:rsidRPr="00C7526D" w:rsidP="00C7526D">
            <w:pPr>
              <w:pStyle w:val="ListBullet"/>
            </w:pPr>
            <w:r w:rsidRPr="00C7526D">
              <w:t>a range of relevant exercises, case studies and/or other simulations</w:t>
            </w:r>
          </w:p>
          <w:p w:rsidR="00000000" w:rsidRPr="00C7526D" w:rsidP="00C7526D">
            <w:pPr>
              <w:pStyle w:val="ListBullet"/>
            </w:pPr>
            <w:r w:rsidRPr="00C7526D">
              <w:t xml:space="preserve">relevant and appropriate materials, tools, equipment and personal protective equipment currently used in industry </w:t>
            </w:r>
          </w:p>
          <w:p w:rsidR="00000000" w:rsidRPr="00C7526D" w:rsidP="00C7526D">
            <w:pPr>
              <w:pStyle w:val="ListBullet"/>
            </w:pPr>
            <w:r w:rsidRPr="00C7526D">
              <w:t>applicable documentation including workplace pr</w:t>
            </w:r>
            <w:r w:rsidRPr="00C7526D">
              <w:t>ocedures, industry standards, equipment specifications, regulations, codes of practice and operation manuals.</w:t>
            </w:r>
          </w:p>
        </w:tc>
      </w:tr>
    </w:tbl>
    <w:p w:rsidR="00000000" w:rsidRPr="00C7526D" w:rsidP="00C7526D">
      <w:pPr>
        <w:pStyle w:val="NoPaddingFontSize1"/>
      </w:pPr>
    </w:p>
    <w:p w:rsidR="00000000" w:rsidRPr="00C7526D" w:rsidP="00C7526D">
      <w:pPr>
        <w:pStyle w:val="AllowPageBreak"/>
      </w:pPr>
    </w:p>
    <w:p w:rsidR="00000000" w:rsidRPr="00C7526D" w:rsidP="00C7526D">
      <w:pPr>
        <w:pStyle w:val="Heading1"/>
      </w:pPr>
      <w:bookmarkStart w:id="15" w:name="O_1228480"/>
      <w:bookmarkEnd w:id="15"/>
      <w:r w:rsidRPr="00C7526D">
        <w:t>Links</w:t>
      </w:r>
    </w:p>
    <w:p w:rsidR="00000000" w:rsidRPr="00C7526D" w:rsidP="00240C10">
      <w:pPr>
        <w:pStyle w:val="BodyText"/>
      </w:pPr>
      <w:r w:rsidRPr="00C752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B631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7526D" w:rsidP="00C7526D"/>
    <w:sectPr w:rsidSect="00C752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6D" w:rsidRPr="00240C10" w:rsidP="00240C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10" w:rsidP="00C75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0C10" w:rsidP="00C75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40C10" w:rsidP="00C752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6D" w:rsidP="00C75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0C10">
      <w:t>Approved</w:t>
    </w:r>
    <w:r w:rsidR="00240C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0C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0C10">
      <w:rPr>
        <w:noProof/>
      </w:rPr>
      <w:t>5</w:t>
    </w:r>
    <w:r>
      <w:rPr>
        <w:noProof/>
      </w:rPr>
      <w:fldChar w:fldCharType="end"/>
    </w:r>
  </w:p>
  <w:p w:rsidR="00C7526D" w:rsidP="00C75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0C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0C10">
      <w:t>Powering Skills Organisation</w:t>
    </w:r>
    <w:r w:rsidR="00240C10">
      <w:fldChar w:fldCharType="end"/>
    </w:r>
  </w:p>
  <w:p w:rsidR="00C7526D" w:rsidP="00C75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26D" w:rsidRPr="00240C10" w:rsidP="00240C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C10" w:rsidRPr="002D2AF8" w:rsidP="00C75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UEPMNT350 Modify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0C10" w:rsidP="00C752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6D" w:rsidRPr="002D2AF8" w:rsidP="00C75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0C10">
      <w:t>UEPMNT350 Modify electrical equipment</w:t>
    </w:r>
    <w:r w:rsidR="00240C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0C10">
      <w:rPr>
        <w:noProof/>
      </w:rPr>
      <w:t>2 March 2025</w:t>
    </w:r>
    <w:r>
      <w:fldChar w:fldCharType="end"/>
    </w:r>
  </w:p>
  <w:p w:rsidR="00C7526D" w:rsidP="00C75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5CBB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F69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283B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26D"/>
  </w:style>
  <w:style w:type="character" w:customStyle="1" w:styleId="Heading1Char">
    <w:name w:val="Heading 1 Char"/>
    <w:basedOn w:val="DefaultParagraphFont"/>
    <w:link w:val="Heading1"/>
    <w:rsid w:val="00C75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2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26D"/>
    <w:rPr>
      <w:b/>
      <w:spacing w:val="0"/>
    </w:rPr>
  </w:style>
  <w:style w:type="paragraph" w:styleId="ListBullet2">
    <w:name w:val="List Bullet 2"/>
    <w:basedOn w:val="List2"/>
    <w:rsid w:val="00C752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5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5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2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26D"/>
    <w:rPr>
      <w:i/>
    </w:rPr>
  </w:style>
  <w:style w:type="paragraph" w:styleId="Caption">
    <w:name w:val="caption"/>
    <w:basedOn w:val="BodyText"/>
    <w:next w:val="Normal"/>
    <w:qFormat/>
    <w:rsid w:val="00C75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26D"/>
  </w:style>
  <w:style w:type="paragraph" w:styleId="TableofFigures">
    <w:name w:val="table of figures"/>
    <w:basedOn w:val="Normal"/>
    <w:next w:val="Normal"/>
    <w:semiHidden/>
    <w:rsid w:val="00C75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2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26D"/>
    <w:rPr>
      <w:rFonts w:ascii="Wingdings" w:hAnsi="Wingdings"/>
    </w:rPr>
  </w:style>
  <w:style w:type="paragraph" w:customStyle="1" w:styleId="TableHeading">
    <w:name w:val="Table Heading"/>
    <w:basedOn w:val="HeadingBase"/>
    <w:rsid w:val="00C75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26D"/>
    <w:rPr>
      <w:color w:val="0033CC"/>
      <w:u w:val="none"/>
    </w:rPr>
  </w:style>
  <w:style w:type="paragraph" w:customStyle="1" w:styleId="BodyTextRight">
    <w:name w:val="Body Text Right"/>
    <w:basedOn w:val="BodyText"/>
    <w:rsid w:val="00C75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2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26D"/>
    <w:rPr>
      <w:sz w:val="32"/>
    </w:rPr>
  </w:style>
  <w:style w:type="paragraph" w:customStyle="1" w:styleId="HeadingProcedure">
    <w:name w:val="Heading Procedure"/>
    <w:basedOn w:val="HeadingBase"/>
    <w:next w:val="Normal"/>
    <w:rsid w:val="00C75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26D"/>
    <w:pPr>
      <w:spacing w:before="60" w:after="60"/>
    </w:pPr>
  </w:style>
  <w:style w:type="paragraph" w:styleId="ListContinue">
    <w:name w:val="List Continue"/>
    <w:basedOn w:val="List"/>
    <w:rsid w:val="00C7526D"/>
    <w:pPr>
      <w:ind w:firstLine="0"/>
    </w:pPr>
  </w:style>
  <w:style w:type="paragraph" w:customStyle="1" w:styleId="ListNote">
    <w:name w:val="List Note"/>
    <w:basedOn w:val="List"/>
    <w:rsid w:val="00C75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26D"/>
    <w:rPr>
      <w:rFonts w:ascii="Courier New" w:hAnsi="Courier New"/>
    </w:rPr>
  </w:style>
  <w:style w:type="paragraph" w:customStyle="1" w:styleId="NoteBullet">
    <w:name w:val="Note Bullet"/>
    <w:basedOn w:val="Note"/>
    <w:rsid w:val="00C75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2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26D"/>
    <w:rPr>
      <w:b/>
      <w:smallCaps/>
    </w:rPr>
  </w:style>
  <w:style w:type="paragraph" w:customStyle="1" w:styleId="TableListNumber">
    <w:name w:val="Table List Number"/>
    <w:basedOn w:val="ListNumber"/>
    <w:rsid w:val="00C75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26D"/>
    <w:pPr>
      <w:numPr>
        <w:numId w:val="9"/>
      </w:numPr>
    </w:pPr>
  </w:style>
  <w:style w:type="paragraph" w:customStyle="1" w:styleId="ListAlpha2">
    <w:name w:val="List Alpha 2"/>
    <w:basedOn w:val="List2"/>
    <w:rsid w:val="00C7526D"/>
    <w:pPr>
      <w:numPr>
        <w:numId w:val="8"/>
      </w:numPr>
    </w:pPr>
  </w:style>
  <w:style w:type="paragraph" w:styleId="List2">
    <w:name w:val="List 2"/>
    <w:basedOn w:val="BodyText"/>
    <w:rsid w:val="00C75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2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2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26D"/>
    <w:pPr>
      <w:numPr>
        <w:numId w:val="4"/>
      </w:numPr>
    </w:pPr>
  </w:style>
  <w:style w:type="paragraph" w:styleId="ListContinue2">
    <w:name w:val="List Continue 2"/>
    <w:basedOn w:val="List2"/>
    <w:rsid w:val="00C7526D"/>
    <w:pPr>
      <w:ind w:firstLine="0"/>
    </w:pPr>
  </w:style>
  <w:style w:type="paragraph" w:styleId="ListContinue3">
    <w:name w:val="List Continue 3"/>
    <w:basedOn w:val="List3"/>
    <w:rsid w:val="00C7526D"/>
    <w:pPr>
      <w:ind w:left="1021" w:firstLine="0"/>
    </w:pPr>
  </w:style>
  <w:style w:type="paragraph" w:styleId="ListContinue4">
    <w:name w:val="List Continue 4"/>
    <w:basedOn w:val="List4"/>
    <w:rsid w:val="00C7526D"/>
    <w:pPr>
      <w:ind w:firstLine="0"/>
    </w:pPr>
  </w:style>
  <w:style w:type="paragraph" w:styleId="ListContinue5">
    <w:name w:val="List Continue 5"/>
    <w:basedOn w:val="List5"/>
    <w:rsid w:val="00C7526D"/>
    <w:pPr>
      <w:ind w:firstLine="0"/>
    </w:pPr>
  </w:style>
  <w:style w:type="paragraph" w:styleId="ListNumber3">
    <w:name w:val="List Number 3"/>
    <w:basedOn w:val="List3"/>
    <w:rsid w:val="00C7526D"/>
    <w:pPr>
      <w:numPr>
        <w:numId w:val="5"/>
      </w:numPr>
    </w:pPr>
  </w:style>
  <w:style w:type="paragraph" w:styleId="ListNumber4">
    <w:name w:val="List Number 4"/>
    <w:basedOn w:val="List4"/>
    <w:rsid w:val="00C7526D"/>
    <w:pPr>
      <w:numPr>
        <w:numId w:val="6"/>
      </w:numPr>
    </w:pPr>
  </w:style>
  <w:style w:type="paragraph" w:styleId="ListNumber5">
    <w:name w:val="List Number 5"/>
    <w:basedOn w:val="List5"/>
    <w:rsid w:val="00C7526D"/>
    <w:pPr>
      <w:numPr>
        <w:numId w:val="7"/>
      </w:numPr>
    </w:pPr>
  </w:style>
  <w:style w:type="paragraph" w:styleId="BlockText">
    <w:name w:val="Block Text"/>
    <w:basedOn w:val="Normal"/>
    <w:rsid w:val="00C75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26D"/>
    <w:rPr>
      <w:sz w:val="16"/>
      <w:vertAlign w:val="superscript"/>
    </w:rPr>
  </w:style>
  <w:style w:type="character" w:customStyle="1" w:styleId="Symbols">
    <w:name w:val="Symbols"/>
    <w:basedOn w:val="DefaultParagraphFont"/>
    <w:rsid w:val="00C7526D"/>
    <w:rPr>
      <w:rFonts w:ascii="Symbol" w:hAnsi="Symbol"/>
    </w:rPr>
  </w:style>
  <w:style w:type="character" w:customStyle="1" w:styleId="MenuOptions">
    <w:name w:val="Menu Options"/>
    <w:basedOn w:val="DefaultParagraphFont"/>
    <w:rsid w:val="00C75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26D"/>
    <w:rPr>
      <w:b/>
    </w:rPr>
  </w:style>
  <w:style w:type="character" w:customStyle="1" w:styleId="Underlined">
    <w:name w:val="Underlined"/>
    <w:basedOn w:val="DefaultParagraphFont"/>
    <w:rsid w:val="00C7526D"/>
    <w:rPr>
      <w:u w:val="single"/>
    </w:rPr>
  </w:style>
  <w:style w:type="paragraph" w:customStyle="1" w:styleId="TableBodyTextRight">
    <w:name w:val="Table Body Text Right"/>
    <w:basedOn w:val="TableBodyText"/>
    <w:rsid w:val="00C75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26D"/>
    <w:rPr>
      <w:sz w:val="18"/>
    </w:rPr>
  </w:style>
  <w:style w:type="paragraph" w:customStyle="1" w:styleId="BodySmallRight">
    <w:name w:val="Body Small Right"/>
    <w:basedOn w:val="BodyTextRight"/>
    <w:rsid w:val="00C7526D"/>
    <w:rPr>
      <w:sz w:val="18"/>
      <w:szCs w:val="18"/>
    </w:rPr>
  </w:style>
  <w:style w:type="paragraph" w:customStyle="1" w:styleId="MarginEdition">
    <w:name w:val="Margin Edition"/>
    <w:basedOn w:val="MarginNote"/>
    <w:rsid w:val="00C75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26D"/>
    <w:rPr>
      <w:sz w:val="2"/>
      <w:szCs w:val="2"/>
    </w:rPr>
  </w:style>
  <w:style w:type="character" w:customStyle="1" w:styleId="Small">
    <w:name w:val="Small"/>
    <w:basedOn w:val="DefaultParagraphFont"/>
    <w:rsid w:val="00C7526D"/>
    <w:rPr>
      <w:sz w:val="16"/>
    </w:rPr>
  </w:style>
  <w:style w:type="paragraph" w:customStyle="1" w:styleId="WideTable">
    <w:name w:val="Wide Table"/>
    <w:basedOn w:val="Normal"/>
    <w:rsid w:val="00C75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26D"/>
  </w:style>
  <w:style w:type="paragraph" w:styleId="Quote">
    <w:name w:val="Quote"/>
    <w:basedOn w:val="Heading1"/>
    <w:link w:val="QuoteChar"/>
    <w:qFormat/>
    <w:rsid w:val="00C75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26D"/>
    <w:pPr>
      <w:pageBreakBefore/>
    </w:pPr>
  </w:style>
  <w:style w:type="paragraph" w:customStyle="1" w:styleId="Border">
    <w:name w:val="Border"/>
    <w:basedOn w:val="Normal"/>
    <w:qFormat/>
    <w:rsid w:val="00C75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26D"/>
    <w:rPr>
      <w:u w:val="single"/>
    </w:rPr>
  </w:style>
  <w:style w:type="character" w:customStyle="1" w:styleId="BoldandItalics">
    <w:name w:val="Bold and Italics"/>
    <w:qFormat/>
    <w:rsid w:val="00C7526D"/>
    <w:rPr>
      <w:b/>
      <w:i/>
      <w:u w:val="none"/>
    </w:rPr>
  </w:style>
  <w:style w:type="paragraph" w:styleId="BalloonText">
    <w:name w:val="Balloon Text"/>
    <w:basedOn w:val="Normal"/>
    <w:link w:val="BalloonTextChar"/>
    <w:rsid w:val="00C75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26D"/>
    <w:pPr>
      <w:spacing w:before="0" w:after="0"/>
    </w:pPr>
  </w:style>
  <w:style w:type="paragraph" w:customStyle="1" w:styleId="BodyTextBold">
    <w:name w:val="Body Text Bold"/>
    <w:basedOn w:val="BodyText"/>
    <w:qFormat/>
    <w:rsid w:val="00C7526D"/>
    <w:rPr>
      <w:b/>
    </w:rPr>
  </w:style>
  <w:style w:type="character" w:styleId="Hyperlink">
    <w:name w:val="Hyperlink"/>
    <w:basedOn w:val="DefaultParagraphFont"/>
    <w:uiPriority w:val="99"/>
    <w:unhideWhenUsed/>
    <w:rsid w:val="00240C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7553</Characters>
  <Application>Microsoft Office Word</Application>
  <DocSecurity>0</DocSecurity>
  <Lines>260</Lines>
  <Paragraphs>157</Paragraphs>
  <ScaleCrop>false</ScaleCrop>
  <Company>Author-it Software Corporation Ltd.</Company>
  <LinksUpToDate>false</LinksUpToDate>
  <CharactersWithSpaces>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UEPMNT350 Modify electrical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