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7F7" w:rsidP="005327F7">
      <w:pPr>
        <w:pStyle w:val="Title"/>
      </w:pPr>
      <w:r>
        <w:fldChar w:fldCharType="begin"/>
      </w:r>
      <w:r>
        <w:instrText xml:space="preserve"> TITLE   \* MERGEFORMAT </w:instrText>
      </w:r>
      <w:r>
        <w:fldChar w:fldCharType="separate"/>
      </w:r>
      <w:r>
        <w:t>UEPMNT317 Diagnose and repair faults in mechanical equipment</w:t>
      </w:r>
      <w:r>
        <w:fldChar w:fldCharType="end"/>
      </w:r>
    </w:p>
    <w:p w:rsidR="005327F7" w:rsidP="005327F7">
      <w:pPr>
        <w:pStyle w:val="Version"/>
        <w:sectPr w:rsidSect="00BD6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61E4" w:rsidP="00BD61E4">
      <w:pPr>
        <w:pStyle w:val="SuperHeading"/>
      </w:pPr>
      <w:r w:rsidRPr="00BD61E4">
        <w:t>UEPMNT317 Diagnose and repair faults in mechanical equipment</w:t>
      </w:r>
    </w:p>
    <w:p w:rsidR="00000000" w:rsidRPr="00BD61E4" w:rsidP="00BD61E4">
      <w:pPr>
        <w:pStyle w:val="Heading1"/>
      </w:pPr>
      <w:bookmarkStart w:id="1" w:name="O_1228388"/>
      <w:bookmarkEnd w:id="1"/>
      <w:r w:rsidRPr="00BD61E4">
        <w:t>Modification History</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Release 2.</w:t>
            </w:r>
            <w:r w:rsidRPr="00BD61E4">
              <w:t xml:space="preserve"> Minor release to update superseded pre-requisite units.</w:t>
            </w:r>
          </w:p>
          <w:p w:rsidR="00000000" w:rsidRPr="00BD61E4" w:rsidP="00BD61E4">
            <w:pPr>
              <w:pStyle w:val="BodyText"/>
            </w:pPr>
            <w:r w:rsidRPr="00BD61E4">
              <w:rPr>
                <w:rStyle w:val="SpecialBold"/>
              </w:rPr>
              <w:t>Release 1</w:t>
            </w:r>
            <w:r w:rsidRPr="00BD61E4">
              <w:t>. This is the first release of this unit of competency in the UEP Generation Training Package.</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2" w:name="O_1228387"/>
      <w:bookmarkEnd w:id="2"/>
      <w:r w:rsidRPr="00BD61E4">
        <w:t>Application</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This unit inv</w:t>
            </w:r>
            <w:r w:rsidRPr="00BD61E4">
              <w:t>olves the skills and knowledge required to diagnose and repair faults in a range of mechanical equipment; this may entail work to be carried out whilst machinery or power generation plant is online.</w:t>
            </w:r>
          </w:p>
          <w:p w:rsidR="00000000" w:rsidRPr="00BD61E4" w:rsidP="00BD61E4">
            <w:pPr>
              <w:pStyle w:val="BodyText"/>
            </w:pPr>
            <w:r w:rsidRPr="00BD61E4">
              <w:t>Diagnosing and repairing faults in mechanical equipment i</w:t>
            </w:r>
            <w:r w:rsidRPr="00BD61E4">
              <w:t xml:space="preserve">ncludes locating faults, overhauling equipment and/or fitting and adjusting mechanical equipment to meet power generation facility requirements. </w:t>
            </w:r>
          </w:p>
          <w:p w:rsidR="00000000" w:rsidRPr="00BD61E4" w:rsidP="00BD61E4">
            <w:pPr>
              <w:pStyle w:val="BodyText"/>
            </w:pPr>
            <w:r w:rsidRPr="00BD61E4">
              <w:t>Competency in this unit requires the ability to plan work, verify mechanical equipment faults, find mechanical</w:t>
            </w:r>
            <w:r w:rsidRPr="00BD61E4">
              <w:t xml:space="preserve"> equipment faults, determine the cause of mechanical equipment faults, repair or rectify mechanical equipment faults and to report on all completed work tasks. Individuals will, in general, work under supervision in an electrical, electronic, and/or mechan</w:t>
            </w:r>
            <w:r w:rsidRPr="00BD61E4">
              <w:t xml:space="preserve">ical equipment repair workshop or on site. </w:t>
            </w:r>
          </w:p>
          <w:p w:rsidR="00000000" w:rsidRPr="00BD61E4" w:rsidP="00BD61E4">
            <w:pPr>
              <w:pStyle w:val="BodyText"/>
            </w:pPr>
            <w:r w:rsidRPr="00BD61E4">
              <w:t xml:space="preserve">Power generation maintenance personnel are typically trained and authorised to receive permits to work. </w:t>
            </w:r>
          </w:p>
          <w:p w:rsidR="00000000" w:rsidRPr="00BD61E4" w:rsidP="00BD61E4">
            <w:pPr>
              <w:pStyle w:val="BodyText"/>
            </w:pPr>
            <w:r w:rsidRPr="00BD61E4">
              <w:t>No licensing, legislative or certification requirements apply to this unit at the time of publication.</w:t>
            </w:r>
          </w:p>
          <w:p w:rsidR="00000000" w:rsidRPr="00BD61E4" w:rsidP="00BD61E4">
            <w:pPr>
              <w:pStyle w:val="BodyText"/>
            </w:pPr>
            <w:r w:rsidRPr="00BD61E4">
              <w:rPr>
                <w:rStyle w:val="SpecialBold"/>
              </w:rPr>
              <w:t>Note</w:t>
            </w:r>
            <w:r w:rsidRPr="00BD61E4">
              <w:rPr>
                <w:rStyle w:val="SpecialBold"/>
              </w:rPr>
              <w:t>: Workplace practice</w:t>
            </w:r>
          </w:p>
          <w:p w:rsidR="00000000" w:rsidRPr="00BD61E4" w:rsidP="00BD61E4">
            <w:pPr>
              <w:pStyle w:val="BodyText"/>
            </w:pPr>
            <w:r w:rsidRPr="00BD61E4">
              <w:t>The application of the skills and knowledge described in this unit of competency may require a licence or training permit to practice in the workplace, where work is carried out on gas and electrical installations. Additional and/or ot</w:t>
            </w:r>
            <w:r w:rsidRPr="00BD61E4">
              <w:t xml:space="preserve">her conditions may apply under state and territory legislative and regulatory licensing requirements. </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3" w:name="O_1228386"/>
      <w:bookmarkEnd w:id="3"/>
      <w:r w:rsidRPr="00BD61E4">
        <w:t>Pre-requisite Unit</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MEM09002 Interpret technical drawing</w:t>
            </w:r>
          </w:p>
          <w:p w:rsidR="00000000" w:rsidRPr="00BD61E4" w:rsidP="00BD61E4">
            <w:pPr>
              <w:pStyle w:val="BodyText"/>
            </w:pPr>
            <w:r w:rsidRPr="00BD61E4">
              <w:t>MEM12023 Perform engineering measurements</w:t>
            </w:r>
          </w:p>
          <w:p w:rsidR="00000000" w:rsidRPr="00BD61E4" w:rsidP="00BD61E4">
            <w:pPr>
              <w:pStyle w:val="BodyText"/>
            </w:pPr>
            <w:r w:rsidRPr="00BD61E4">
              <w:t>MEM18001 Use hand tools</w:t>
            </w:r>
          </w:p>
          <w:p w:rsidR="00000000" w:rsidRPr="00BD61E4" w:rsidP="00BD61E4">
            <w:pPr>
              <w:pStyle w:val="BodyText"/>
            </w:pPr>
            <w:r w:rsidRPr="00BD61E4">
              <w:t>MEM18002 U</w:t>
            </w:r>
            <w:r w:rsidRPr="00BD61E4">
              <w:t>se power tools/hand held operations</w:t>
            </w:r>
          </w:p>
          <w:p w:rsidR="00000000" w:rsidRPr="00BD61E4" w:rsidP="00BD61E4">
            <w:pPr>
              <w:pStyle w:val="BodyText"/>
            </w:pPr>
            <w:r w:rsidRPr="00BD61E4">
              <w:t>MEM18003 Use tools for precision work</w:t>
            </w:r>
          </w:p>
          <w:p w:rsidR="00000000" w:rsidRPr="00BD61E4" w:rsidP="00BD61E4">
            <w:pPr>
              <w:pStyle w:val="BodyText"/>
            </w:pPr>
            <w:r w:rsidRPr="00BD61E4">
              <w:t>MEM18006 Perform precision fitting of engineering components</w:t>
            </w:r>
          </w:p>
          <w:p w:rsidR="00000000" w:rsidRPr="00BD61E4" w:rsidP="00BD61E4">
            <w:pPr>
              <w:pStyle w:val="BodyText"/>
            </w:pPr>
            <w:r w:rsidRPr="00BD61E4">
              <w:t>MEM18055 Dismantle, replace and assemble engineering components</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4" w:name="O_1228385"/>
      <w:bookmarkEnd w:id="4"/>
      <w:r w:rsidRPr="00BD61E4">
        <w:t>Competency Field</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Maintenance</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5" w:name="O_1228384"/>
      <w:bookmarkEnd w:id="5"/>
      <w:r w:rsidRPr="00BD61E4">
        <w:t>Unit Sector</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Electricity generation</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6" w:name="O_1228383"/>
      <w:bookmarkEnd w:id="6"/>
      <w:r w:rsidRPr="00BD61E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D61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PERFORMANCE CRITERIA</w:t>
            </w:r>
          </w:p>
        </w:tc>
      </w:tr>
      <w:tr w:rsidTr="00BD61E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Performance criteria describe the performance needed to demonstrate achievement of the element.</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Requirements including scope of work and assigned roles are identified and confirmed with appropriate personnel  or by site i</w:t>
            </w:r>
            <w:r w:rsidRPr="00BD61E4">
              <w:t xml:space="preserve">nspection,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Work, Health and Safety (WHS)/Occupational Health and Safety (OHS) regulations, legislative requirements, industry standards, codes of practice, manufacturers’ specifications, environmental obligat</w:t>
            </w:r>
            <w:r w:rsidRPr="00BD61E4">
              <w:t xml:space="preserve">ions and workplace procedures are reviewed in preparation for work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Resources are obtained and inspected for compliance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Relevant plans, drawings and manuals are selected and used,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Correct materials and components for work are obtained and inspected, in accordance with workplace procedures, for compliance with job specification</w:t>
            </w:r>
            <w:r w:rsidRPr="00BD61E4">
              <w:t>s</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Work is planned, sequenced  and prioritised,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Potential hazards are identified and risk control measures are selected, in accordance with workplace procedures</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Work area is prepared, in accordance with workplace </w:t>
            </w:r>
            <w:r w:rsidRPr="00BD61E4">
              <w:t>procedures</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Normal performance and function of mechanical equipment is ascertained by consulting manufacturers</w:t>
            </w:r>
            <w:r>
              <w:t>’</w:t>
            </w:r>
            <w:r w:rsidRPr="00BD61E4">
              <w:t xml:space="preserve"> specifications and manuals,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Fault indicators, technical information and diagnostic techniques are used to verify reported faults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Faults are reproduced and monitored, if possible,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Isolations are confirmed, where appropriate,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Fault finding is carried out with others,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Mechanical equipment components, pipe work, fittings and s</w:t>
            </w:r>
            <w:r w:rsidRPr="00BD61E4">
              <w:t xml:space="preserve">upport fixings are inspected for obvious faults,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Test and measurement instruments are used, in accordance with workplace procedures and manufacturers</w:t>
            </w:r>
            <w:r>
              <w:t>’</w:t>
            </w:r>
            <w:r w:rsidRPr="00BD61E4">
              <w:t xml:space="preserve"> specification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Appropriate personnel are consulted, if required, about faulty mechanical equipment,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Maintenance records on mechanical equipment are consulted,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Conclusions abou</w:t>
            </w:r>
            <w:r w:rsidRPr="00BD61E4">
              <w:t xml:space="preserve">t the nature and cause of the fault, based on analysis of evidence, are used,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Isolations are confirmed, where appropriate, in accordance with workplace procedures site requirements</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Faulty, worn, damaged or unsecured components are replaced or repaired,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Parts and components are selected and replaced, as required, in accordance with workplace procedures and manufacturers</w:t>
            </w:r>
            <w:r>
              <w:t>’</w:t>
            </w:r>
            <w:r w:rsidRPr="00BD61E4">
              <w:t xml:space="preserve"> specification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All faults are repaired or rectified, in accordance with the work plan</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 xml:space="preserve">Final inspection is performed, in accordance with  workplace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Work is completed and appropriate personnel are notified, in accordance with w</w:t>
            </w:r>
            <w:r w:rsidRPr="00BD61E4">
              <w:t xml:space="preserve">orkplace procedures </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Work area is cleared of waste, cleaned, restored and secured, in accordance with workplace procedures</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t>Tools and equipment are cleaned, maintained and stored in accordance with workplace procedures</w:t>
            </w:r>
          </w:p>
        </w:tc>
      </w:tr>
      <w:tr w:rsidTr="00BD61E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61E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D61E4">
            <w:pPr>
              <w:pStyle w:val="BodyText"/>
              <w:rPr>
                <w:lang w:val="en-NZ"/>
              </w:rPr>
            </w:pPr>
            <w:r w:rsidRPr="00BD61E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Work completion details are finalised, in accordance with workplace procedures</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7" w:name="O_1228382"/>
      <w:bookmarkEnd w:id="7"/>
      <w:r w:rsidRPr="00BD61E4">
        <w:t>Foundation Skills</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Foundation skills essential to performance are explicit in the performance criteria of this unit of competency.</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8" w:name="O_1228381"/>
      <w:bookmarkEnd w:id="8"/>
      <w:r w:rsidRPr="00BD61E4">
        <w:t>Range of Conditions</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Range is restricted to essential operating conditions and any other variables essential to the work environment.</w:t>
            </w:r>
          </w:p>
          <w:p w:rsidR="00000000" w:rsidRPr="00BD61E4" w:rsidP="00BD61E4">
            <w:pPr>
              <w:pStyle w:val="BodyText"/>
            </w:pPr>
            <w:r w:rsidRPr="00BD61E4">
              <w:t>Non-essential conditions may be found in the Companion Volume Implementation Guide.</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9" w:name="O_1228380"/>
      <w:bookmarkEnd w:id="9"/>
      <w:r w:rsidRPr="00BD61E4">
        <w:t>Unit Mapping Infor</w:t>
      </w:r>
      <w:r w:rsidRPr="00BD61E4">
        <w:t>mation</w:t>
      </w:r>
    </w:p>
    <w:tbl>
      <w:tblPr>
        <w:tblW w:w="9497" w:type="dxa"/>
        <w:tblLayout w:type="fixed"/>
        <w:tblCellMar>
          <w:left w:w="62" w:type="dxa"/>
          <w:right w:w="62" w:type="dxa"/>
        </w:tblCellMar>
        <w:tblLook w:val="0000"/>
      </w:tblPr>
      <w:tblGrid>
        <w:gridCol w:w="9497"/>
      </w:tblGrid>
      <w:tr w:rsidTr="00BD61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61E4" w:rsidP="00BD61E4">
            <w:pPr>
              <w:pStyle w:val="BodyText"/>
            </w:pPr>
            <w:r w:rsidRPr="00BD61E4">
              <w:t>This unit replaces and is equivalent to UEPMNT317B Diagnose and repair faults in mechanical equipment.</w:t>
            </w:r>
          </w:p>
        </w:tc>
      </w:tr>
    </w:tbl>
    <w:p w:rsidR="00000000" w:rsidRPr="00BD61E4" w:rsidP="00BD61E4">
      <w:pPr>
        <w:pStyle w:val="NoPaddingFontSize1"/>
      </w:pPr>
    </w:p>
    <w:p w:rsidR="00000000" w:rsidRPr="00BD61E4" w:rsidP="00BD61E4">
      <w:pPr>
        <w:pStyle w:val="AllowPageBreak"/>
      </w:pPr>
    </w:p>
    <w:p w:rsidR="00000000" w:rsidRPr="00BD61E4" w:rsidP="00BD61E4">
      <w:pPr>
        <w:pStyle w:val="Heading1"/>
      </w:pPr>
      <w:bookmarkStart w:id="10" w:name="O_1228389"/>
      <w:bookmarkEnd w:id="10"/>
      <w:r w:rsidRPr="00BD61E4">
        <w:t>Links</w:t>
      </w:r>
    </w:p>
    <w:p w:rsidR="00000000" w:rsidRPr="00BD61E4" w:rsidP="005327F7">
      <w:pPr>
        <w:pStyle w:val="BodyText"/>
      </w:pPr>
      <w:r w:rsidRPr="00BD61E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00B11">
        <w:rPr>
          <w:rStyle w:val="Hyperlink"/>
        </w:rPr>
        <w:t>https://vetnet.gov.au/Pages/TrainingDocs.aspx?q=1715b9fa-e7bd-441c-bb8d-cf22c9c825a8</w:t>
      </w:r>
      <w:r>
        <w:fldChar w:fldCharType="end"/>
      </w:r>
    </w:p>
    <w:p w:rsidR="00000000" w:rsidRPr="00BD61E4" w:rsidP="00BD61E4"/>
    <w:sectPr w:rsidSect="00BD61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E4" w:rsidRPr="005327F7" w:rsidP="00532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7" w:rsidP="00BD6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7F7" w:rsidP="00BD61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27F7" w:rsidP="00BD6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1E4" w:rsidRPr="005327F7" w:rsidP="00532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7F7" w:rsidRPr="002D2AF8" w:rsidP="00BD61E4">
    <w:pPr>
      <w:pStyle w:val="Header"/>
      <w:framePr w:wrap="around"/>
    </w:pPr>
    <w:r>
      <w:fldChar w:fldCharType="begin"/>
    </w:r>
    <w:r>
      <w:instrText xml:space="preserve"> TITLE   \* MERGEFORMAT </w:instrText>
    </w:r>
    <w:r>
      <w:fldChar w:fldCharType="separate"/>
    </w:r>
    <w:r>
      <w:t>UEPMNT317 Diagnose and repair faults in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327F7" w:rsidP="00BD6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1E4"/>
    <w:pPr>
      <w:spacing w:before="360" w:after="60"/>
      <w:outlineLvl w:val="0"/>
    </w:pPr>
    <w:rPr>
      <w:sz w:val="32"/>
    </w:rPr>
  </w:style>
  <w:style w:type="paragraph" w:styleId="Heading2">
    <w:name w:val="heading 2"/>
    <w:basedOn w:val="HeadingBase"/>
    <w:next w:val="BodyText"/>
    <w:link w:val="Heading2Char"/>
    <w:qFormat/>
    <w:rsid w:val="00BD61E4"/>
    <w:pPr>
      <w:keepLines/>
      <w:spacing w:before="240" w:after="120"/>
      <w:outlineLvl w:val="1"/>
    </w:pPr>
    <w:rPr>
      <w:sz w:val="28"/>
      <w:szCs w:val="40"/>
    </w:rPr>
  </w:style>
  <w:style w:type="paragraph" w:styleId="Heading3">
    <w:name w:val="heading 3"/>
    <w:basedOn w:val="HeadingBase"/>
    <w:next w:val="BodyText"/>
    <w:link w:val="Heading3Char"/>
    <w:qFormat/>
    <w:rsid w:val="00BD61E4"/>
    <w:pPr>
      <w:spacing w:before="180" w:after="120"/>
      <w:outlineLvl w:val="2"/>
    </w:pPr>
    <w:rPr>
      <w:spacing w:val="-10"/>
      <w:kern w:val="32"/>
    </w:rPr>
  </w:style>
  <w:style w:type="paragraph" w:styleId="Heading4">
    <w:name w:val="heading 4"/>
    <w:basedOn w:val="HeadingBase"/>
    <w:next w:val="BodyText"/>
    <w:link w:val="Heading4Char"/>
    <w:qFormat/>
    <w:rsid w:val="00BD61E4"/>
    <w:pPr>
      <w:spacing w:before="160" w:after="120"/>
      <w:outlineLvl w:val="3"/>
    </w:pPr>
    <w:rPr>
      <w:sz w:val="22"/>
    </w:rPr>
  </w:style>
  <w:style w:type="paragraph" w:styleId="Heading5">
    <w:name w:val="heading 5"/>
    <w:basedOn w:val="HeadingBase"/>
    <w:next w:val="Normal"/>
    <w:link w:val="Heading5Char"/>
    <w:qFormat/>
    <w:rsid w:val="00BD61E4"/>
    <w:pPr>
      <w:spacing w:before="80"/>
      <w:outlineLvl w:val="4"/>
    </w:pPr>
    <w:rPr>
      <w:color w:val="918585"/>
      <w:sz w:val="20"/>
    </w:rPr>
  </w:style>
  <w:style w:type="paragraph" w:styleId="Heading6">
    <w:name w:val="heading 6"/>
    <w:basedOn w:val="HeadingBase"/>
    <w:next w:val="Normal"/>
    <w:link w:val="Heading6Char"/>
    <w:qFormat/>
    <w:rsid w:val="00BD61E4"/>
    <w:pPr>
      <w:spacing w:before="60"/>
      <w:outlineLvl w:val="5"/>
    </w:pPr>
    <w:rPr>
      <w:color w:val="918585"/>
      <w:sz w:val="20"/>
    </w:rPr>
  </w:style>
  <w:style w:type="paragraph" w:styleId="Heading7">
    <w:name w:val="heading 7"/>
    <w:basedOn w:val="Normal"/>
    <w:next w:val="Normal"/>
    <w:link w:val="Heading7Char"/>
    <w:qFormat/>
    <w:rsid w:val="00BD61E4"/>
    <w:pPr>
      <w:ind w:left="720"/>
      <w:outlineLvl w:val="6"/>
    </w:pPr>
    <w:rPr>
      <w:i/>
    </w:rPr>
  </w:style>
  <w:style w:type="paragraph" w:styleId="Heading8">
    <w:name w:val="heading 8"/>
    <w:basedOn w:val="Normal"/>
    <w:next w:val="Normal"/>
    <w:link w:val="Heading8Char"/>
    <w:qFormat/>
    <w:rsid w:val="00BD61E4"/>
    <w:pPr>
      <w:ind w:left="720"/>
      <w:outlineLvl w:val="7"/>
    </w:pPr>
    <w:rPr>
      <w:i/>
    </w:rPr>
  </w:style>
  <w:style w:type="paragraph" w:styleId="Heading9">
    <w:name w:val="heading 9"/>
    <w:basedOn w:val="Normal"/>
    <w:next w:val="Normal"/>
    <w:link w:val="Heading9Char"/>
    <w:qFormat/>
    <w:rsid w:val="00BD61E4"/>
    <w:pPr>
      <w:ind w:left="720"/>
      <w:outlineLvl w:val="8"/>
    </w:pPr>
    <w:rPr>
      <w:i/>
    </w:rPr>
  </w:style>
  <w:style w:type="character" w:default="1" w:styleId="DefaultParagraphFont">
    <w:name w:val="Default Paragraph Font"/>
    <w:uiPriority w:val="1"/>
    <w:unhideWhenUsed/>
    <w:rsid w:val="00BD6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1E4"/>
  </w:style>
  <w:style w:type="character" w:customStyle="1" w:styleId="Heading1Char">
    <w:name w:val="Heading 1 Char"/>
    <w:basedOn w:val="DefaultParagraphFont"/>
    <w:link w:val="Heading1"/>
    <w:rsid w:val="00BD61E4"/>
    <w:rPr>
      <w:rFonts w:ascii="Times New Roman" w:eastAsia="Times New Roman" w:hAnsi="Times New Roman" w:cs="Times New Roman"/>
      <w:b/>
      <w:sz w:val="32"/>
      <w:szCs w:val="20"/>
      <w:lang w:eastAsia="en-US"/>
    </w:rPr>
  </w:style>
  <w:style w:type="paragraph" w:styleId="BodyText">
    <w:name w:val="Body Text"/>
    <w:basedOn w:val="Normal"/>
    <w:link w:val="BodyTextChar"/>
    <w:rsid w:val="00BD6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1E4"/>
    <w:rPr>
      <w:rFonts w:ascii="Times New Roman" w:eastAsia="Times New Roman" w:hAnsi="Times New Roman" w:cs="Times New Roman"/>
      <w:sz w:val="24"/>
      <w:lang w:eastAsia="en-US"/>
    </w:rPr>
  </w:style>
  <w:style w:type="character" w:customStyle="1" w:styleId="SpecialBold">
    <w:name w:val="Special Bold"/>
    <w:basedOn w:val="DefaultParagraphFont"/>
    <w:rsid w:val="00BD61E4"/>
    <w:rPr>
      <w:b/>
      <w:spacing w:val="0"/>
    </w:rPr>
  </w:style>
  <w:style w:type="paragraph" w:customStyle="1" w:styleId="SuperHeading">
    <w:name w:val="SuperHeading"/>
    <w:basedOn w:val="Normal"/>
    <w:rsid w:val="00BD61E4"/>
    <w:pPr>
      <w:spacing w:before="240" w:after="120"/>
      <w:outlineLvl w:val="0"/>
    </w:pPr>
    <w:rPr>
      <w:rFonts w:ascii="Times New Roman" w:hAnsi="Times New Roman"/>
      <w:b/>
      <w:sz w:val="32"/>
    </w:rPr>
  </w:style>
  <w:style w:type="paragraph" w:customStyle="1" w:styleId="AllowPageBreak">
    <w:name w:val="AllowPageBreak"/>
    <w:rsid w:val="00BD61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6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1E4"/>
    <w:rPr>
      <w:rFonts w:ascii="Courier New" w:eastAsia="Times New Roman" w:hAnsi="Courier New" w:cs="Times New Roman"/>
      <w:i/>
      <w:szCs w:val="20"/>
      <w:lang w:eastAsia="en-US"/>
    </w:rPr>
  </w:style>
  <w:style w:type="paragraph" w:customStyle="1" w:styleId="HeadingBase">
    <w:name w:val="Heading Base"/>
    <w:rsid w:val="00BD6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1E4"/>
    <w:pPr>
      <w:tabs>
        <w:tab w:val="right" w:leader="dot" w:pos="9072"/>
      </w:tabs>
      <w:ind w:left="567"/>
    </w:pPr>
    <w:rPr>
      <w:szCs w:val="22"/>
    </w:rPr>
  </w:style>
  <w:style w:type="paragraph" w:customStyle="1" w:styleId="TOCBase">
    <w:name w:val="TOC Base"/>
    <w:rsid w:val="00BD6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1E4"/>
    <w:pPr>
      <w:tabs>
        <w:tab w:val="right" w:leader="dot" w:pos="9072"/>
      </w:tabs>
      <w:spacing w:before="40" w:after="40"/>
      <w:ind w:left="284"/>
    </w:pPr>
    <w:rPr>
      <w:rFonts w:ascii="Times New Roman" w:hAnsi="Times New Roman"/>
    </w:rPr>
  </w:style>
  <w:style w:type="paragraph" w:styleId="TOC1">
    <w:name w:val="toc 1"/>
    <w:basedOn w:val="TOCBase"/>
    <w:next w:val="Normal"/>
    <w:rsid w:val="00BD6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1E4"/>
    <w:rPr>
      <w:rFonts w:ascii="Times New Roman" w:eastAsia="Times New Roman" w:hAnsi="Times New Roman" w:cs="Times New Roman"/>
      <w:sz w:val="16"/>
      <w:lang w:eastAsia="en-US"/>
    </w:rPr>
  </w:style>
  <w:style w:type="paragraph" w:styleId="Title">
    <w:name w:val="Title"/>
    <w:basedOn w:val="HeadingBase"/>
    <w:link w:val="TitleChar"/>
    <w:qFormat/>
    <w:rsid w:val="00BD61E4"/>
    <w:pPr>
      <w:spacing w:before="5040"/>
      <w:jc w:val="center"/>
    </w:pPr>
    <w:rPr>
      <w:sz w:val="48"/>
      <w:szCs w:val="72"/>
      <w:lang w:val="en-US"/>
    </w:rPr>
  </w:style>
  <w:style w:type="character" w:customStyle="1" w:styleId="TitleChar">
    <w:name w:val="Title Char"/>
    <w:basedOn w:val="DefaultParagraphFont"/>
    <w:link w:val="Title"/>
    <w:rsid w:val="00BD6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1E4"/>
    <w:pPr>
      <w:tabs>
        <w:tab w:val="left" w:pos="3600"/>
        <w:tab w:val="left" w:pos="3958"/>
      </w:tabs>
    </w:pPr>
  </w:style>
  <w:style w:type="paragraph" w:styleId="List">
    <w:name w:val="List"/>
    <w:basedOn w:val="BodyText"/>
    <w:next w:val="BodyText"/>
    <w:rsid w:val="00BD61E4"/>
    <w:pPr>
      <w:tabs>
        <w:tab w:val="left" w:pos="340"/>
      </w:tabs>
      <w:spacing w:before="60" w:after="60"/>
      <w:ind w:left="340" w:hanging="340"/>
    </w:pPr>
  </w:style>
  <w:style w:type="paragraph" w:styleId="ListBullet">
    <w:name w:val="List Bullet"/>
    <w:basedOn w:val="List"/>
    <w:rsid w:val="00BD61E4"/>
    <w:pPr>
      <w:numPr>
        <w:numId w:val="10"/>
      </w:numPr>
      <w:tabs>
        <w:tab w:val="clear" w:pos="340"/>
      </w:tabs>
      <w:spacing w:before="40" w:after="40"/>
    </w:pPr>
  </w:style>
  <w:style w:type="paragraph" w:customStyle="1" w:styleId="Note">
    <w:name w:val="Note"/>
    <w:basedOn w:val="BodyText"/>
    <w:rsid w:val="00BD6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1E4"/>
    <w:pPr>
      <w:framePr w:wrap="auto" w:hAnchor="text" w:y="6049"/>
    </w:pPr>
    <w:rPr>
      <w:color w:val="000000"/>
      <w:sz w:val="40"/>
    </w:rPr>
  </w:style>
  <w:style w:type="paragraph" w:customStyle="1" w:styleId="TOCTitle">
    <w:name w:val="TOCTitle"/>
    <w:basedOn w:val="Heading1"/>
    <w:rsid w:val="00BD61E4"/>
    <w:pPr>
      <w:spacing w:after="240"/>
      <w:jc w:val="center"/>
      <w:outlineLvl w:val="9"/>
    </w:pPr>
    <w:rPr>
      <w:caps/>
    </w:rPr>
  </w:style>
  <w:style w:type="paragraph" w:customStyle="1" w:styleId="Version">
    <w:name w:val="Version"/>
    <w:rsid w:val="00BD6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1E4"/>
    <w:pPr>
      <w:numPr>
        <w:numId w:val="11"/>
      </w:numPr>
      <w:tabs>
        <w:tab w:val="clear" w:pos="680"/>
      </w:tabs>
    </w:pPr>
  </w:style>
  <w:style w:type="paragraph" w:styleId="Index1">
    <w:name w:val="index 1"/>
    <w:basedOn w:val="Normal"/>
    <w:next w:val="Normal"/>
    <w:semiHidden/>
    <w:rsid w:val="00BD61E4"/>
    <w:pPr>
      <w:keepNext w:val="0"/>
      <w:tabs>
        <w:tab w:val="right" w:pos="4176"/>
      </w:tabs>
      <w:ind w:left="198" w:hanging="198"/>
    </w:pPr>
    <w:rPr>
      <w:rFonts w:ascii="Garamond" w:hAnsi="Garamond"/>
    </w:rPr>
  </w:style>
  <w:style w:type="paragraph" w:styleId="IndexHeading">
    <w:name w:val="index heading"/>
    <w:basedOn w:val="Normal"/>
    <w:next w:val="Index1"/>
    <w:semiHidden/>
    <w:rsid w:val="00BD61E4"/>
    <w:pPr>
      <w:spacing w:before="120" w:after="120"/>
    </w:pPr>
    <w:rPr>
      <w:rFonts w:ascii="Arial" w:hAnsi="Arial"/>
      <w:b/>
      <w:color w:val="918585"/>
      <w:sz w:val="24"/>
    </w:rPr>
  </w:style>
  <w:style w:type="paragraph" w:styleId="Header">
    <w:name w:val="header"/>
    <w:basedOn w:val="Normal"/>
    <w:link w:val="HeaderChar"/>
    <w:rsid w:val="00BD6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1E4"/>
    <w:rPr>
      <w:rFonts w:ascii="Times New Roman" w:eastAsia="Times New Roman" w:hAnsi="Times New Roman" w:cs="Times New Roman"/>
      <w:sz w:val="16"/>
      <w:szCs w:val="20"/>
      <w:lang w:val="en-GB" w:eastAsia="en-US"/>
    </w:rPr>
  </w:style>
  <w:style w:type="paragraph" w:customStyle="1" w:styleId="Chapter">
    <w:name w:val="Chapter"/>
    <w:basedOn w:val="Normal"/>
    <w:rsid w:val="00BD61E4"/>
    <w:pPr>
      <w:spacing w:before="240"/>
    </w:pPr>
    <w:rPr>
      <w:rFonts w:ascii="Times New Roman" w:hAnsi="Times New Roman"/>
      <w:smallCaps/>
      <w:spacing w:val="80"/>
      <w:sz w:val="28"/>
    </w:rPr>
  </w:style>
  <w:style w:type="paragraph" w:customStyle="1" w:styleId="InChapter">
    <w:name w:val="InChapter"/>
    <w:basedOn w:val="Heading3"/>
    <w:rsid w:val="00BD61E4"/>
    <w:pPr>
      <w:spacing w:after="240"/>
      <w:outlineLvl w:val="9"/>
    </w:pPr>
    <w:rPr>
      <w:noProof/>
    </w:rPr>
  </w:style>
  <w:style w:type="paragraph" w:styleId="Index2">
    <w:name w:val="index 2"/>
    <w:basedOn w:val="Normal"/>
    <w:next w:val="Normal"/>
    <w:semiHidden/>
    <w:rsid w:val="00BD61E4"/>
    <w:pPr>
      <w:tabs>
        <w:tab w:val="right" w:pos="4176"/>
      </w:tabs>
      <w:ind w:left="568" w:hanging="284"/>
    </w:pPr>
    <w:rPr>
      <w:rFonts w:ascii="Garamond" w:hAnsi="Garamond"/>
    </w:rPr>
  </w:style>
  <w:style w:type="paragraph" w:customStyle="1" w:styleId="Byline">
    <w:name w:val="Byline"/>
    <w:rsid w:val="00BD6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1E4"/>
    <w:pPr>
      <w:tabs>
        <w:tab w:val="clear" w:pos="3600"/>
        <w:tab w:val="clear" w:pos="3958"/>
      </w:tabs>
      <w:jc w:val="right"/>
    </w:pPr>
  </w:style>
  <w:style w:type="character" w:styleId="Emphasis">
    <w:name w:val="Emphasis"/>
    <w:basedOn w:val="DefaultParagraphFont"/>
    <w:qFormat/>
    <w:rsid w:val="00BD61E4"/>
    <w:rPr>
      <w:i/>
    </w:rPr>
  </w:style>
  <w:style w:type="paragraph" w:styleId="Caption">
    <w:name w:val="caption"/>
    <w:basedOn w:val="BodyText"/>
    <w:next w:val="Normal"/>
    <w:qFormat/>
    <w:rsid w:val="00BD61E4"/>
    <w:pPr>
      <w:framePr w:w="2268" w:hSpace="181" w:vSpace="181" w:wrap="around" w:vAnchor="text" w:hAnchor="page" w:x="1135" w:y="285" w:anchorLock="1"/>
    </w:pPr>
    <w:rPr>
      <w:i/>
    </w:rPr>
  </w:style>
  <w:style w:type="paragraph" w:customStyle="1" w:styleId="MiniTOCTitle">
    <w:name w:val="MiniTOCTitle"/>
    <w:basedOn w:val="Heading4"/>
    <w:rsid w:val="00BD61E4"/>
    <w:pPr>
      <w:spacing w:before="240"/>
      <w:outlineLvl w:val="9"/>
    </w:pPr>
    <w:rPr>
      <w:noProof/>
      <w:sz w:val="24"/>
    </w:rPr>
  </w:style>
  <w:style w:type="paragraph" w:customStyle="1" w:styleId="MiniTOCItem">
    <w:name w:val="MiniTOCItem"/>
    <w:basedOn w:val="ListBullet"/>
    <w:rsid w:val="00BD61E4"/>
    <w:pPr>
      <w:numPr>
        <w:numId w:val="0"/>
      </w:numPr>
      <w:tabs>
        <w:tab w:val="right" w:leader="dot" w:pos="6521"/>
      </w:tabs>
      <w:spacing w:before="0" w:after="0"/>
    </w:pPr>
  </w:style>
  <w:style w:type="paragraph" w:customStyle="1" w:styleId="TOFTitle">
    <w:name w:val="TOFTitle"/>
    <w:basedOn w:val="TOCTitle"/>
    <w:rsid w:val="00BD61E4"/>
  </w:style>
  <w:style w:type="paragraph" w:styleId="TableofFigures">
    <w:name w:val="table of figures"/>
    <w:basedOn w:val="Normal"/>
    <w:next w:val="Normal"/>
    <w:semiHidden/>
    <w:rsid w:val="00BD61E4"/>
    <w:pPr>
      <w:tabs>
        <w:tab w:val="right" w:leader="dot" w:pos="9072"/>
      </w:tabs>
      <w:ind w:left="970" w:hanging="403"/>
    </w:pPr>
    <w:rPr>
      <w:rFonts w:ascii="Times New Roman" w:hAnsi="Times New Roman"/>
      <w:b/>
    </w:rPr>
  </w:style>
  <w:style w:type="paragraph" w:styleId="ListNumber">
    <w:name w:val="List Number"/>
    <w:basedOn w:val="List"/>
    <w:rsid w:val="00BD61E4"/>
    <w:pPr>
      <w:numPr>
        <w:numId w:val="13"/>
      </w:numPr>
      <w:tabs>
        <w:tab w:val="clear" w:pos="340"/>
      </w:tabs>
    </w:pPr>
  </w:style>
  <w:style w:type="character" w:customStyle="1" w:styleId="WingdingSymbols">
    <w:name w:val="Wingding Symbols"/>
    <w:rsid w:val="00BD61E4"/>
    <w:rPr>
      <w:rFonts w:ascii="Wingdings" w:hAnsi="Wingdings"/>
    </w:rPr>
  </w:style>
  <w:style w:type="paragraph" w:customStyle="1" w:styleId="TableHeading">
    <w:name w:val="Table Heading"/>
    <w:basedOn w:val="HeadingBase"/>
    <w:rsid w:val="00BD61E4"/>
    <w:pPr>
      <w:keepLines/>
      <w:pBdr>
        <w:bottom w:val="single" w:sz="6" w:space="1" w:color="918585"/>
      </w:pBdr>
      <w:spacing w:before="240"/>
    </w:pPr>
  </w:style>
  <w:style w:type="character" w:customStyle="1" w:styleId="HotSpot">
    <w:name w:val="HotSpot"/>
    <w:rsid w:val="00BD61E4"/>
    <w:rPr>
      <w:color w:val="0033CC"/>
      <w:u w:val="none"/>
    </w:rPr>
  </w:style>
  <w:style w:type="paragraph" w:customStyle="1" w:styleId="BodyTextRight">
    <w:name w:val="Body Text Right"/>
    <w:basedOn w:val="BodyText"/>
    <w:rsid w:val="00BD61E4"/>
    <w:pPr>
      <w:spacing w:before="0" w:after="0"/>
      <w:jc w:val="right"/>
    </w:pPr>
  </w:style>
  <w:style w:type="paragraph" w:styleId="Index3">
    <w:name w:val="index 3"/>
    <w:basedOn w:val="ListNumber2"/>
    <w:next w:val="Normal"/>
    <w:semiHidden/>
    <w:rsid w:val="00BD61E4"/>
    <w:pPr>
      <w:numPr>
        <w:numId w:val="0"/>
      </w:numPr>
      <w:tabs>
        <w:tab w:val="right" w:leader="dot" w:pos="4176"/>
      </w:tabs>
    </w:pPr>
  </w:style>
  <w:style w:type="paragraph" w:styleId="ListNumber2">
    <w:name w:val="List Number 2"/>
    <w:basedOn w:val="List2"/>
    <w:rsid w:val="00BD61E4"/>
    <w:pPr>
      <w:numPr>
        <w:numId w:val="8"/>
      </w:numPr>
      <w:tabs>
        <w:tab w:val="clear" w:pos="1060"/>
      </w:tabs>
    </w:pPr>
  </w:style>
  <w:style w:type="paragraph" w:customStyle="1" w:styleId="MarginNote">
    <w:name w:val="Margin Note"/>
    <w:basedOn w:val="BodyText"/>
    <w:rsid w:val="00BD6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1E4"/>
    <w:rPr>
      <w:sz w:val="32"/>
    </w:rPr>
  </w:style>
  <w:style w:type="paragraph" w:customStyle="1" w:styleId="HeadingProcedure">
    <w:name w:val="Heading Procedure"/>
    <w:basedOn w:val="HeadingBase"/>
    <w:next w:val="Normal"/>
    <w:rsid w:val="00BD61E4"/>
    <w:pPr>
      <w:tabs>
        <w:tab w:val="left" w:pos="0"/>
      </w:tabs>
      <w:spacing w:before="120" w:after="60"/>
    </w:pPr>
    <w:rPr>
      <w:i/>
      <w:color w:val="918585"/>
      <w:sz w:val="22"/>
    </w:rPr>
  </w:style>
  <w:style w:type="paragraph" w:customStyle="1" w:styleId="TableBodyText">
    <w:name w:val="Table Body Text"/>
    <w:basedOn w:val="BodyText"/>
    <w:rsid w:val="00BD61E4"/>
    <w:pPr>
      <w:spacing w:before="60" w:after="60"/>
    </w:pPr>
  </w:style>
  <w:style w:type="paragraph" w:styleId="ListContinue">
    <w:name w:val="List Continue"/>
    <w:basedOn w:val="List"/>
    <w:rsid w:val="00BD61E4"/>
    <w:pPr>
      <w:ind w:firstLine="0"/>
    </w:pPr>
  </w:style>
  <w:style w:type="paragraph" w:customStyle="1" w:styleId="ListNote">
    <w:name w:val="List Note"/>
    <w:basedOn w:val="List"/>
    <w:rsid w:val="00BD61E4"/>
    <w:pPr>
      <w:pBdr>
        <w:top w:val="single" w:sz="6" w:space="2" w:color="918585"/>
        <w:bottom w:val="single" w:sz="6" w:space="2" w:color="918585"/>
      </w:pBdr>
      <w:tabs>
        <w:tab w:val="left" w:pos="1021"/>
      </w:tabs>
      <w:ind w:firstLine="0"/>
    </w:pPr>
  </w:style>
  <w:style w:type="paragraph" w:customStyle="1" w:styleId="Warning">
    <w:name w:val="Warning"/>
    <w:basedOn w:val="BodyText"/>
    <w:rsid w:val="00BD61E4"/>
    <w:pPr>
      <w:shd w:val="clear" w:color="auto" w:fill="D9D9D9"/>
      <w:tabs>
        <w:tab w:val="left" w:pos="992"/>
      </w:tabs>
      <w:ind w:left="119" w:right="119"/>
    </w:pPr>
    <w:rPr>
      <w:sz w:val="20"/>
    </w:rPr>
  </w:style>
  <w:style w:type="paragraph" w:customStyle="1" w:styleId="MarginIcons">
    <w:name w:val="Margin Icons"/>
    <w:basedOn w:val="BodyText"/>
    <w:rsid w:val="00BD6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1E4"/>
    <w:rPr>
      <w:rFonts w:ascii="Courier New" w:hAnsi="Courier New"/>
    </w:rPr>
  </w:style>
  <w:style w:type="paragraph" w:customStyle="1" w:styleId="NoteBullet">
    <w:name w:val="Note Bullet"/>
    <w:basedOn w:val="Note"/>
    <w:rsid w:val="00BD61E4"/>
    <w:pPr>
      <w:tabs>
        <w:tab w:val="clear" w:pos="680"/>
      </w:tabs>
      <w:spacing w:before="60" w:after="60"/>
    </w:pPr>
  </w:style>
  <w:style w:type="paragraph" w:customStyle="1" w:styleId="SubHeading2">
    <w:name w:val="SubHeading2"/>
    <w:basedOn w:val="HeadingBase"/>
    <w:rsid w:val="00BD61E4"/>
    <w:pPr>
      <w:spacing w:before="240" w:after="60"/>
    </w:pPr>
    <w:rPr>
      <w:sz w:val="20"/>
    </w:rPr>
  </w:style>
  <w:style w:type="paragraph" w:customStyle="1" w:styleId="SubHeading1">
    <w:name w:val="SubHeading1"/>
    <w:basedOn w:val="HeadingBase"/>
    <w:rsid w:val="00BD61E4"/>
    <w:pPr>
      <w:spacing w:before="240" w:after="60"/>
    </w:pPr>
    <w:rPr>
      <w:color w:val="918585"/>
      <w:sz w:val="22"/>
    </w:rPr>
  </w:style>
  <w:style w:type="paragraph" w:customStyle="1" w:styleId="SideHeading">
    <w:name w:val="Side Heading"/>
    <w:basedOn w:val="HeadingBase"/>
    <w:rsid w:val="00BD6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1E4"/>
    <w:pPr>
      <w:numPr>
        <w:numId w:val="9"/>
      </w:numPr>
    </w:pPr>
  </w:style>
  <w:style w:type="paragraph" w:styleId="PlainText">
    <w:name w:val="Plain Text"/>
    <w:basedOn w:val="Normal"/>
    <w:link w:val="PlainTextChar"/>
    <w:rsid w:val="00BD61E4"/>
    <w:rPr>
      <w:sz w:val="20"/>
    </w:rPr>
  </w:style>
  <w:style w:type="character" w:customStyle="1" w:styleId="PlainTextChar">
    <w:name w:val="Plain Text Char"/>
    <w:basedOn w:val="DefaultParagraphFont"/>
    <w:link w:val="PlainText"/>
    <w:rsid w:val="00BD61E4"/>
    <w:rPr>
      <w:rFonts w:ascii="Courier New" w:eastAsia="Times New Roman" w:hAnsi="Courier New" w:cs="Times New Roman"/>
      <w:sz w:val="20"/>
      <w:szCs w:val="20"/>
      <w:lang w:eastAsia="en-US"/>
    </w:rPr>
  </w:style>
  <w:style w:type="character" w:customStyle="1" w:styleId="MenuOption">
    <w:name w:val="Menu Option"/>
    <w:basedOn w:val="DefaultParagraphFont"/>
    <w:rsid w:val="00BD61E4"/>
    <w:rPr>
      <w:b/>
      <w:smallCaps/>
    </w:rPr>
  </w:style>
  <w:style w:type="paragraph" w:customStyle="1" w:styleId="TableListNumber">
    <w:name w:val="Table List Number"/>
    <w:basedOn w:val="ListNumber"/>
    <w:rsid w:val="00BD61E4"/>
    <w:pPr>
      <w:numPr>
        <w:numId w:val="0"/>
      </w:numPr>
    </w:pPr>
  </w:style>
  <w:style w:type="paragraph" w:styleId="TOC4">
    <w:name w:val="toc 4"/>
    <w:basedOn w:val="TOCBase"/>
    <w:next w:val="Normal"/>
    <w:semiHidden/>
    <w:rsid w:val="00BD61E4"/>
    <w:pPr>
      <w:tabs>
        <w:tab w:val="right" w:leader="dot" w:pos="9071"/>
      </w:tabs>
      <w:ind w:left="1701"/>
    </w:pPr>
  </w:style>
  <w:style w:type="paragraph" w:customStyle="1" w:styleId="ListAlpha">
    <w:name w:val="List Alpha"/>
    <w:basedOn w:val="List"/>
    <w:rsid w:val="00BD61E4"/>
    <w:pPr>
      <w:numPr>
        <w:numId w:val="7"/>
      </w:numPr>
    </w:pPr>
  </w:style>
  <w:style w:type="paragraph" w:customStyle="1" w:styleId="ListAlpha2">
    <w:name w:val="List Alpha 2"/>
    <w:basedOn w:val="List2"/>
    <w:rsid w:val="00BD61E4"/>
    <w:pPr>
      <w:numPr>
        <w:numId w:val="6"/>
      </w:numPr>
    </w:pPr>
  </w:style>
  <w:style w:type="paragraph" w:styleId="List2">
    <w:name w:val="List 2"/>
    <w:basedOn w:val="BodyText"/>
    <w:rsid w:val="00BD61E4"/>
    <w:pPr>
      <w:tabs>
        <w:tab w:val="left" w:pos="680"/>
      </w:tabs>
      <w:spacing w:before="60" w:after="60"/>
      <w:ind w:left="680" w:hanging="340"/>
    </w:pPr>
  </w:style>
  <w:style w:type="paragraph" w:styleId="List3">
    <w:name w:val="List 3"/>
    <w:basedOn w:val="BodyText"/>
    <w:rsid w:val="00BD61E4"/>
    <w:pPr>
      <w:tabs>
        <w:tab w:val="left" w:pos="1021"/>
      </w:tabs>
      <w:spacing w:before="60" w:after="60"/>
      <w:ind w:left="1020" w:hanging="340"/>
    </w:pPr>
  </w:style>
  <w:style w:type="paragraph" w:styleId="List4">
    <w:name w:val="List 4"/>
    <w:basedOn w:val="BodyText"/>
    <w:rsid w:val="00BD61E4"/>
    <w:pPr>
      <w:tabs>
        <w:tab w:val="left" w:pos="1361"/>
      </w:tabs>
      <w:spacing w:before="60" w:after="60"/>
      <w:ind w:left="1361" w:hanging="340"/>
    </w:pPr>
  </w:style>
  <w:style w:type="paragraph" w:styleId="List5">
    <w:name w:val="List 5"/>
    <w:basedOn w:val="BodyText"/>
    <w:rsid w:val="00BD61E4"/>
    <w:pPr>
      <w:tabs>
        <w:tab w:val="left" w:pos="1701"/>
      </w:tabs>
      <w:spacing w:before="60" w:after="60"/>
      <w:ind w:left="1701" w:hanging="340"/>
    </w:pPr>
  </w:style>
  <w:style w:type="paragraph" w:styleId="ListBullet3">
    <w:name w:val="List Bullet 3"/>
    <w:basedOn w:val="List3"/>
    <w:rsid w:val="00BD61E4"/>
    <w:pPr>
      <w:numPr>
        <w:numId w:val="12"/>
      </w:numPr>
      <w:tabs>
        <w:tab w:val="clear" w:pos="1021"/>
      </w:tabs>
      <w:ind w:left="1037" w:hanging="357"/>
    </w:pPr>
  </w:style>
  <w:style w:type="paragraph" w:styleId="ListBullet4">
    <w:name w:val="List Bullet 4"/>
    <w:basedOn w:val="List4"/>
    <w:rsid w:val="00BD61E4"/>
    <w:pPr>
      <w:numPr>
        <w:numId w:val="1"/>
      </w:numPr>
      <w:tabs>
        <w:tab w:val="clear" w:pos="1361"/>
      </w:tabs>
    </w:pPr>
  </w:style>
  <w:style w:type="paragraph" w:styleId="ListBullet5">
    <w:name w:val="List Bullet 5"/>
    <w:basedOn w:val="List5"/>
    <w:rsid w:val="00BD61E4"/>
    <w:pPr>
      <w:numPr>
        <w:numId w:val="2"/>
      </w:numPr>
    </w:pPr>
  </w:style>
  <w:style w:type="paragraph" w:styleId="ListContinue2">
    <w:name w:val="List Continue 2"/>
    <w:basedOn w:val="List2"/>
    <w:rsid w:val="00BD61E4"/>
    <w:pPr>
      <w:ind w:firstLine="0"/>
    </w:pPr>
  </w:style>
  <w:style w:type="paragraph" w:styleId="ListContinue3">
    <w:name w:val="List Continue 3"/>
    <w:basedOn w:val="List3"/>
    <w:rsid w:val="00BD61E4"/>
    <w:pPr>
      <w:ind w:left="1021" w:firstLine="0"/>
    </w:pPr>
  </w:style>
  <w:style w:type="paragraph" w:styleId="ListContinue4">
    <w:name w:val="List Continue 4"/>
    <w:basedOn w:val="List4"/>
    <w:rsid w:val="00BD61E4"/>
    <w:pPr>
      <w:ind w:firstLine="0"/>
    </w:pPr>
  </w:style>
  <w:style w:type="paragraph" w:styleId="ListContinue5">
    <w:name w:val="List Continue 5"/>
    <w:basedOn w:val="List5"/>
    <w:rsid w:val="00BD61E4"/>
    <w:pPr>
      <w:ind w:firstLine="0"/>
    </w:pPr>
  </w:style>
  <w:style w:type="paragraph" w:styleId="ListNumber3">
    <w:name w:val="List Number 3"/>
    <w:basedOn w:val="List3"/>
    <w:rsid w:val="00BD61E4"/>
    <w:pPr>
      <w:numPr>
        <w:numId w:val="3"/>
      </w:numPr>
    </w:pPr>
  </w:style>
  <w:style w:type="paragraph" w:styleId="ListNumber4">
    <w:name w:val="List Number 4"/>
    <w:basedOn w:val="List4"/>
    <w:rsid w:val="00BD61E4"/>
    <w:pPr>
      <w:numPr>
        <w:numId w:val="4"/>
      </w:numPr>
    </w:pPr>
  </w:style>
  <w:style w:type="paragraph" w:styleId="ListNumber5">
    <w:name w:val="List Number 5"/>
    <w:basedOn w:val="List5"/>
    <w:rsid w:val="00BD61E4"/>
    <w:pPr>
      <w:numPr>
        <w:numId w:val="5"/>
      </w:numPr>
    </w:pPr>
  </w:style>
  <w:style w:type="paragraph" w:styleId="BlockText">
    <w:name w:val="Block Text"/>
    <w:basedOn w:val="Normal"/>
    <w:rsid w:val="00BD61E4"/>
    <w:pPr>
      <w:spacing w:after="120"/>
      <w:ind w:left="1440" w:right="1440"/>
    </w:pPr>
  </w:style>
  <w:style w:type="character" w:customStyle="1" w:styleId="Subscript">
    <w:name w:val="Subscript"/>
    <w:basedOn w:val="DefaultParagraphFont"/>
    <w:rsid w:val="00BD61E4"/>
    <w:rPr>
      <w:sz w:val="16"/>
      <w:vertAlign w:val="subscript"/>
    </w:rPr>
  </w:style>
  <w:style w:type="character" w:customStyle="1" w:styleId="Superscript">
    <w:name w:val="Superscript"/>
    <w:basedOn w:val="DefaultParagraphFont"/>
    <w:rsid w:val="00BD61E4"/>
    <w:rPr>
      <w:sz w:val="16"/>
      <w:vertAlign w:val="superscript"/>
    </w:rPr>
  </w:style>
  <w:style w:type="character" w:customStyle="1" w:styleId="Symbols">
    <w:name w:val="Symbols"/>
    <w:basedOn w:val="DefaultParagraphFont"/>
    <w:rsid w:val="00BD61E4"/>
    <w:rPr>
      <w:rFonts w:ascii="Symbol" w:hAnsi="Symbol"/>
    </w:rPr>
  </w:style>
  <w:style w:type="character" w:customStyle="1" w:styleId="MenuOptions">
    <w:name w:val="Menu Options"/>
    <w:basedOn w:val="DefaultParagraphFont"/>
    <w:rsid w:val="00BD61E4"/>
    <w:rPr>
      <w:rFonts w:ascii="Arial Narrow" w:hAnsi="Arial Narrow"/>
      <w:smallCaps/>
    </w:rPr>
  </w:style>
  <w:style w:type="character" w:customStyle="1" w:styleId="Buttons">
    <w:name w:val="Buttons"/>
    <w:basedOn w:val="DefaultParagraphFont"/>
    <w:rsid w:val="00BD61E4"/>
    <w:rPr>
      <w:b/>
    </w:rPr>
  </w:style>
  <w:style w:type="character" w:customStyle="1" w:styleId="Underlined">
    <w:name w:val="Underlined"/>
    <w:basedOn w:val="DefaultParagraphFont"/>
    <w:rsid w:val="00BD61E4"/>
    <w:rPr>
      <w:u w:val="single"/>
    </w:rPr>
  </w:style>
  <w:style w:type="paragraph" w:customStyle="1" w:styleId="TableBodyTextRight">
    <w:name w:val="Table Body Text Right"/>
    <w:basedOn w:val="TableBodyText"/>
    <w:rsid w:val="00BD61E4"/>
    <w:pPr>
      <w:widowControl w:val="0"/>
      <w:autoSpaceDE w:val="0"/>
      <w:autoSpaceDN w:val="0"/>
      <w:adjustRightInd w:val="0"/>
      <w:jc w:val="right"/>
    </w:pPr>
    <w:rPr>
      <w:rFonts w:cs="Arial"/>
      <w:szCs w:val="18"/>
    </w:rPr>
  </w:style>
  <w:style w:type="paragraph" w:customStyle="1" w:styleId="CopyrightText">
    <w:name w:val="Copyright Text"/>
    <w:basedOn w:val="BodyText"/>
    <w:rsid w:val="00BD61E4"/>
    <w:rPr>
      <w:sz w:val="18"/>
    </w:rPr>
  </w:style>
  <w:style w:type="paragraph" w:customStyle="1" w:styleId="BodySmallRight">
    <w:name w:val="Body Small Right"/>
    <w:basedOn w:val="BodyTextRight"/>
    <w:rsid w:val="00BD61E4"/>
    <w:rPr>
      <w:sz w:val="18"/>
      <w:szCs w:val="18"/>
    </w:rPr>
  </w:style>
  <w:style w:type="paragraph" w:customStyle="1" w:styleId="MarginEdition">
    <w:name w:val="Margin Edition"/>
    <w:basedOn w:val="MarginNote"/>
    <w:rsid w:val="00BD61E4"/>
    <w:pPr>
      <w:spacing w:before="0" w:after="0"/>
    </w:pPr>
    <w:rPr>
      <w:rFonts w:ascii="Times New Roman" w:hAnsi="Times New Roman"/>
      <w:color w:val="999999"/>
    </w:rPr>
  </w:style>
  <w:style w:type="paragraph" w:customStyle="1" w:styleId="Spacer">
    <w:name w:val="Spacer"/>
    <w:basedOn w:val="Normal"/>
    <w:rsid w:val="00BD61E4"/>
    <w:rPr>
      <w:sz w:val="2"/>
      <w:szCs w:val="2"/>
    </w:rPr>
  </w:style>
  <w:style w:type="character" w:customStyle="1" w:styleId="Small">
    <w:name w:val="Small"/>
    <w:basedOn w:val="DefaultParagraphFont"/>
    <w:rsid w:val="00BD61E4"/>
    <w:rPr>
      <w:sz w:val="16"/>
    </w:rPr>
  </w:style>
  <w:style w:type="paragraph" w:customStyle="1" w:styleId="WideTable">
    <w:name w:val="Wide Table"/>
    <w:basedOn w:val="Normal"/>
    <w:rsid w:val="00BD61E4"/>
    <w:pPr>
      <w:ind w:left="-1418"/>
    </w:pPr>
    <w:rPr>
      <w:sz w:val="2"/>
      <w:szCs w:val="2"/>
    </w:rPr>
  </w:style>
  <w:style w:type="character" w:styleId="PageNumber">
    <w:name w:val="page number"/>
    <w:basedOn w:val="DefaultParagraphFont"/>
    <w:rsid w:val="00BD61E4"/>
  </w:style>
  <w:style w:type="paragraph" w:styleId="Quote">
    <w:name w:val="Quote"/>
    <w:basedOn w:val="Heading1"/>
    <w:link w:val="QuoteChar"/>
    <w:qFormat/>
    <w:rsid w:val="00BD61E4"/>
    <w:rPr>
      <w:b w:val="0"/>
      <w:sz w:val="72"/>
      <w:szCs w:val="72"/>
      <w:lang w:val="en-NZ"/>
    </w:rPr>
  </w:style>
  <w:style w:type="character" w:customStyle="1" w:styleId="QuoteChar">
    <w:name w:val="Quote Char"/>
    <w:basedOn w:val="DefaultParagraphFont"/>
    <w:link w:val="Quote"/>
    <w:rsid w:val="00BD6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1E4"/>
    <w:pPr>
      <w:pageBreakBefore/>
    </w:pPr>
  </w:style>
  <w:style w:type="paragraph" w:customStyle="1" w:styleId="Border">
    <w:name w:val="Border"/>
    <w:basedOn w:val="Normal"/>
    <w:qFormat/>
    <w:rsid w:val="00BD6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1E4"/>
    <w:rPr>
      <w:b/>
      <w:bCs/>
      <w:i/>
      <w:iCs/>
      <w:color w:val="auto"/>
    </w:rPr>
  </w:style>
  <w:style w:type="paragraph" w:styleId="IntenseQuote">
    <w:name w:val="Intense Quote"/>
    <w:basedOn w:val="Normal"/>
    <w:next w:val="Normal"/>
    <w:link w:val="IntenseQuoteChar"/>
    <w:uiPriority w:val="30"/>
    <w:qFormat/>
    <w:rsid w:val="00BD6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1E4"/>
    <w:rPr>
      <w:smallCaps/>
      <w:color w:val="auto"/>
      <w:u w:val="single"/>
    </w:rPr>
  </w:style>
  <w:style w:type="character" w:styleId="IntenseReference">
    <w:name w:val="Intense Reference"/>
    <w:basedOn w:val="DefaultParagraphFont"/>
    <w:uiPriority w:val="32"/>
    <w:qFormat/>
    <w:rsid w:val="00BD61E4"/>
    <w:rPr>
      <w:b/>
      <w:bCs/>
      <w:smallCaps/>
      <w:color w:val="auto"/>
      <w:spacing w:val="5"/>
      <w:u w:val="single"/>
    </w:rPr>
  </w:style>
  <w:style w:type="paragraph" w:customStyle="1" w:styleId="2ColumnHeading">
    <w:name w:val="2Column Heading"/>
    <w:basedOn w:val="BodyText"/>
    <w:qFormat/>
    <w:rsid w:val="00BD61E4"/>
    <w:pPr>
      <w:spacing w:after="60"/>
      <w:ind w:left="-2268"/>
    </w:pPr>
    <w:rPr>
      <w:b/>
    </w:rPr>
  </w:style>
  <w:style w:type="paragraph" w:customStyle="1" w:styleId="Heading1TOC">
    <w:name w:val="Heading1 TOC"/>
    <w:basedOn w:val="Normal"/>
    <w:qFormat/>
    <w:rsid w:val="00BD61E4"/>
    <w:pPr>
      <w:spacing w:before="240" w:after="120"/>
    </w:pPr>
    <w:rPr>
      <w:rFonts w:ascii="Times New Roman" w:hAnsi="Times New Roman"/>
      <w:b/>
      <w:sz w:val="32"/>
    </w:rPr>
  </w:style>
  <w:style w:type="paragraph" w:customStyle="1" w:styleId="Heading2TOC">
    <w:name w:val="Heading2 TOC"/>
    <w:basedOn w:val="Normal"/>
    <w:qFormat/>
    <w:rsid w:val="00BD61E4"/>
    <w:pPr>
      <w:spacing w:before="240" w:after="60"/>
    </w:pPr>
    <w:rPr>
      <w:rFonts w:ascii="Times New Roman" w:hAnsi="Times New Roman"/>
      <w:b/>
      <w:sz w:val="28"/>
    </w:rPr>
  </w:style>
  <w:style w:type="character" w:customStyle="1" w:styleId="Underline">
    <w:name w:val="Underline"/>
    <w:basedOn w:val="DefaultParagraphFont"/>
    <w:qFormat/>
    <w:rsid w:val="00BD61E4"/>
    <w:rPr>
      <w:u w:val="single"/>
    </w:rPr>
  </w:style>
  <w:style w:type="character" w:customStyle="1" w:styleId="BoldandItalics">
    <w:name w:val="Bold and Italics"/>
    <w:qFormat/>
    <w:rsid w:val="00BD61E4"/>
    <w:rPr>
      <w:b/>
      <w:i/>
      <w:u w:val="none"/>
    </w:rPr>
  </w:style>
  <w:style w:type="paragraph" w:styleId="BalloonText">
    <w:name w:val="Balloon Text"/>
    <w:basedOn w:val="Normal"/>
    <w:link w:val="BalloonTextChar"/>
    <w:rsid w:val="00BD61E4"/>
    <w:rPr>
      <w:rFonts w:ascii="Tahoma" w:hAnsi="Tahoma" w:cs="Tahoma"/>
      <w:sz w:val="16"/>
      <w:szCs w:val="16"/>
    </w:rPr>
  </w:style>
  <w:style w:type="character" w:customStyle="1" w:styleId="BalloonTextChar">
    <w:name w:val="Balloon Text Char"/>
    <w:basedOn w:val="DefaultParagraphFont"/>
    <w:link w:val="BalloonText"/>
    <w:rsid w:val="00BD6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1E4"/>
    <w:rPr>
      <w:b/>
      <w:color w:val="660033"/>
      <w:spacing w:val="0"/>
    </w:rPr>
  </w:style>
  <w:style w:type="paragraph" w:customStyle="1" w:styleId="Nameditemlist">
    <w:name w:val="Named item list"/>
    <w:basedOn w:val="BodyText"/>
    <w:qFormat/>
    <w:rsid w:val="00BD61E4"/>
    <w:pPr>
      <w:tabs>
        <w:tab w:val="left" w:pos="2835"/>
      </w:tabs>
      <w:ind w:left="2835" w:hanging="2835"/>
    </w:pPr>
  </w:style>
  <w:style w:type="paragraph" w:customStyle="1" w:styleId="BodyTextnopadding">
    <w:name w:val="Body Text no padding"/>
    <w:basedOn w:val="BodyText"/>
    <w:qFormat/>
    <w:rsid w:val="00BD61E4"/>
    <w:pPr>
      <w:spacing w:before="0" w:after="0"/>
    </w:pPr>
  </w:style>
  <w:style w:type="paragraph" w:customStyle="1" w:styleId="BodyTextBold">
    <w:name w:val="Body Text Bold"/>
    <w:basedOn w:val="BodyText"/>
    <w:qFormat/>
    <w:rsid w:val="00BD61E4"/>
    <w:rPr>
      <w:b/>
    </w:rPr>
  </w:style>
  <w:style w:type="character" w:styleId="Hyperlink">
    <w:name w:val="Hyperlink"/>
    <w:basedOn w:val="DefaultParagraphFont"/>
    <w:uiPriority w:val="99"/>
    <w:unhideWhenUsed/>
    <w:rsid w:val="005327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887</Words>
  <Characters>5663</Characters>
  <Application>Microsoft Office Word</Application>
  <DocSecurity>0</DocSecurity>
  <Lines>246</Lines>
  <Paragraphs>125</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UEPMNT317 Diagnose and repair faults in mechanical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2022-12-13T06:27:00Z</dcterms:created>
  <dcterms:modified xsi:type="dcterms:W3CDTF">2022-12-13T06:27:00Z</dcterms:modified>
</cp:coreProperties>
</file>