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1736" w:rsidP="003517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UEPMNT315 Maintain wind turbines</w:t>
      </w:r>
      <w:r>
        <w:fldChar w:fldCharType="end"/>
      </w:r>
    </w:p>
    <w:p w:rsidR="00351736" w:rsidP="00351736">
      <w:pPr>
        <w:pStyle w:val="Version"/>
        <w:sectPr w:rsidSect="00F357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57E4" w:rsidP="00F357E4">
      <w:pPr>
        <w:pStyle w:val="SuperHeading"/>
      </w:pPr>
      <w:r w:rsidRPr="00F357E4">
        <w:t>UEPMNT315 Maintain wind turbines</w:t>
      </w:r>
    </w:p>
    <w:p w:rsidR="00000000" w:rsidRPr="00F357E4" w:rsidP="00F357E4">
      <w:pPr>
        <w:pStyle w:val="Heading1"/>
      </w:pPr>
      <w:bookmarkStart w:id="1" w:name="O_980693"/>
      <w:bookmarkEnd w:id="1"/>
      <w:r w:rsidRPr="00F357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7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 w:rsidP="00F357E4">
            <w:pPr>
              <w:pStyle w:val="BodyText"/>
            </w:pPr>
            <w:r w:rsidRPr="00F357E4">
              <w:rPr>
                <w:rStyle w:val="SpecialBold"/>
              </w:rPr>
              <w:t>Release 1</w:t>
            </w:r>
            <w:r w:rsidRPr="00F357E4">
              <w:t>. This is the first release of this unit of competency in the UEP Generation Training Package.</w:t>
            </w:r>
          </w:p>
        </w:tc>
      </w:tr>
    </w:tbl>
    <w:p w:rsidR="00000000" w:rsidRPr="00F357E4" w:rsidP="00F357E4">
      <w:pPr>
        <w:pStyle w:val="NoPaddingFontSize1"/>
      </w:pPr>
    </w:p>
    <w:p w:rsidR="00000000" w:rsidRPr="00F357E4" w:rsidP="00F357E4">
      <w:pPr>
        <w:pStyle w:val="AllowPageBreak"/>
      </w:pPr>
    </w:p>
    <w:p w:rsidR="00000000" w:rsidRPr="00F357E4" w:rsidP="00F357E4">
      <w:pPr>
        <w:pStyle w:val="Heading1"/>
      </w:pPr>
      <w:bookmarkStart w:id="2" w:name="O_980694"/>
      <w:bookmarkEnd w:id="2"/>
      <w:r w:rsidRPr="00F357E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7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 w:rsidP="00F357E4">
            <w:pPr>
              <w:pStyle w:val="BodyText"/>
            </w:pPr>
            <w:r w:rsidRPr="00F357E4">
              <w:t>This unit involves the skills and knowledge required for the removal from service and overhaul of wi</w:t>
            </w:r>
            <w:r w:rsidRPr="00F357E4">
              <w:t>nd turbines.</w:t>
            </w:r>
          </w:p>
          <w:p w:rsidR="00000000" w:rsidRPr="00F357E4" w:rsidP="00F357E4">
            <w:pPr>
              <w:pStyle w:val="BodyText"/>
            </w:pPr>
            <w:r w:rsidRPr="00F357E4">
              <w:t>An overhaul includes a thorough examination of the wind turbine, with repairs or changes made, if required. This may mean taking apart the wind turbine to examine and repair it.</w:t>
            </w:r>
          </w:p>
          <w:p w:rsidR="00000000" w:rsidRPr="00F357E4" w:rsidP="00F357E4">
            <w:pPr>
              <w:pStyle w:val="BodyText"/>
            </w:pPr>
            <w:r w:rsidRPr="00F357E4">
              <w:t>Competency in this unit requires the ability to plan work, disass</w:t>
            </w:r>
            <w:r w:rsidRPr="00F357E4">
              <w:t>emble wind turbine, inspect wind turbine components, repair wind turbine and/or components and report on all completed work tasks. Individuals will, in general, work under supervision in an electrical, electronic and/or mechanical equipment repair workshop</w:t>
            </w:r>
            <w:r w:rsidRPr="00F357E4">
              <w:t xml:space="preserve"> or onsite. </w:t>
            </w:r>
          </w:p>
          <w:p w:rsidR="00000000" w:rsidRPr="00F357E4" w:rsidP="00F357E4">
            <w:pPr>
              <w:pStyle w:val="BodyText"/>
            </w:pPr>
            <w:r w:rsidRPr="00F357E4">
              <w:t>Power generation maintenance personnel are typically trained and authorised to receive permits to work.</w:t>
            </w:r>
          </w:p>
          <w:p w:rsidR="00000000" w:rsidRPr="00F357E4" w:rsidP="00F357E4">
            <w:pPr>
              <w:pStyle w:val="BodyText"/>
            </w:pPr>
            <w:r w:rsidRPr="00F357E4">
              <w:t>No licensing, legislative or certification requirements apply to this unit at the time of publication.</w:t>
            </w:r>
          </w:p>
          <w:p w:rsidR="00000000" w:rsidRPr="00F357E4" w:rsidP="00F357E4">
            <w:pPr>
              <w:pStyle w:val="BodyText"/>
            </w:pPr>
            <w:r w:rsidRPr="00F357E4">
              <w:rPr>
                <w:rStyle w:val="SpecialBold"/>
              </w:rPr>
              <w:t>Note: Workplace practice</w:t>
            </w:r>
          </w:p>
          <w:p w:rsidR="00000000" w:rsidRPr="00F357E4" w:rsidP="00F357E4">
            <w:pPr>
              <w:pStyle w:val="BodyText"/>
            </w:pPr>
            <w:r w:rsidRPr="00F357E4">
              <w:t>The applica</w:t>
            </w:r>
            <w:r w:rsidRPr="00F357E4">
              <w:t>tion of the skills and knowledge described in this unit of competency may require a licence or training permit to practice in the workplace, where work is carried out on gas and electrical installations. Additional and/or other conditions may apply under s</w:t>
            </w:r>
            <w:r w:rsidRPr="00F357E4">
              <w:t xml:space="preserve">tate and territory legislative and regulatory licensing requirements. </w:t>
            </w:r>
          </w:p>
        </w:tc>
      </w:tr>
    </w:tbl>
    <w:p w:rsidR="00000000" w:rsidRPr="00F357E4" w:rsidP="00F357E4">
      <w:pPr>
        <w:pStyle w:val="NoPaddingFontSize1"/>
      </w:pPr>
    </w:p>
    <w:p w:rsidR="00000000" w:rsidRPr="00F357E4" w:rsidP="00F357E4">
      <w:pPr>
        <w:pStyle w:val="AllowPageBreak"/>
      </w:pPr>
    </w:p>
    <w:p w:rsidR="00000000" w:rsidRPr="00F357E4" w:rsidP="00F357E4">
      <w:pPr>
        <w:pStyle w:val="Heading1"/>
      </w:pPr>
      <w:bookmarkStart w:id="3" w:name="O_980695"/>
      <w:bookmarkEnd w:id="3"/>
      <w:r w:rsidRPr="00F357E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7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 w:rsidP="00F357E4">
            <w:pPr>
              <w:pStyle w:val="BodyText"/>
            </w:pPr>
            <w:r w:rsidRPr="00F357E4">
              <w:t>There are no prerequisite units.</w:t>
            </w:r>
          </w:p>
        </w:tc>
      </w:tr>
    </w:tbl>
    <w:p w:rsidR="00000000" w:rsidRPr="00F357E4" w:rsidP="00F357E4">
      <w:pPr>
        <w:pStyle w:val="NoPaddingFontSize1"/>
      </w:pPr>
    </w:p>
    <w:p w:rsidR="00000000" w:rsidRPr="00F357E4" w:rsidP="00F357E4">
      <w:pPr>
        <w:pStyle w:val="AllowPageBreak"/>
      </w:pPr>
    </w:p>
    <w:p w:rsidR="00000000" w:rsidRPr="00F357E4" w:rsidP="00F357E4">
      <w:pPr>
        <w:pStyle w:val="Heading1"/>
      </w:pPr>
      <w:bookmarkStart w:id="4" w:name="O_980696"/>
      <w:bookmarkEnd w:id="4"/>
      <w:r w:rsidRPr="00F357E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7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 w:rsidP="00F357E4">
            <w:pPr>
              <w:pStyle w:val="BodyText"/>
            </w:pPr>
            <w:r w:rsidRPr="00F357E4">
              <w:t>Maintenance</w:t>
            </w:r>
          </w:p>
        </w:tc>
      </w:tr>
    </w:tbl>
    <w:p w:rsidR="00000000" w:rsidRPr="00F357E4" w:rsidP="00F357E4">
      <w:pPr>
        <w:pStyle w:val="NoPaddingFontSize1"/>
      </w:pPr>
    </w:p>
    <w:p w:rsidR="00000000" w:rsidRPr="00F357E4" w:rsidP="00F357E4">
      <w:pPr>
        <w:pStyle w:val="AllowPageBreak"/>
      </w:pPr>
    </w:p>
    <w:p w:rsidR="00000000" w:rsidRPr="00F357E4" w:rsidP="00F357E4">
      <w:pPr>
        <w:pStyle w:val="Heading1"/>
      </w:pPr>
      <w:bookmarkStart w:id="5" w:name="O_980697"/>
      <w:bookmarkEnd w:id="5"/>
      <w:r w:rsidRPr="00F357E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7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 w:rsidP="00F357E4">
            <w:pPr>
              <w:pStyle w:val="BodyText"/>
            </w:pPr>
            <w:r w:rsidRPr="00F357E4">
              <w:t>Electricity generation</w:t>
            </w:r>
          </w:p>
        </w:tc>
      </w:tr>
    </w:tbl>
    <w:p w:rsidR="00000000" w:rsidRPr="00F357E4" w:rsidP="00F357E4">
      <w:pPr>
        <w:pStyle w:val="NoPaddingFontSize1"/>
      </w:pPr>
    </w:p>
    <w:p w:rsidR="00000000" w:rsidRPr="00F357E4" w:rsidP="00F357E4">
      <w:pPr>
        <w:pStyle w:val="AllowPageBreak"/>
      </w:pPr>
    </w:p>
    <w:p w:rsidR="00000000" w:rsidRPr="00F357E4" w:rsidP="00F357E4">
      <w:pPr>
        <w:pStyle w:val="Heading1"/>
      </w:pPr>
      <w:bookmarkStart w:id="6" w:name="O_980698"/>
      <w:bookmarkEnd w:id="6"/>
      <w:r w:rsidRPr="00F357E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357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 w:rsidP="00F357E4">
            <w:pPr>
              <w:pStyle w:val="BodyText"/>
            </w:pPr>
            <w:r w:rsidRPr="00F357E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rPr>
                <w:rStyle w:val="SpecialBold"/>
              </w:rPr>
              <w:t>PERFORMANCE CRITERIA</w:t>
            </w:r>
          </w:p>
        </w:tc>
      </w:tr>
      <w:tr w:rsidTr="00F357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t>Performance criteria describe the performance needed to demonstrate achievement of the element.</w:t>
            </w:r>
          </w:p>
        </w:tc>
      </w:tr>
      <w:tr w:rsidTr="00F357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 w:rsidP="00F357E4">
            <w:pPr>
              <w:pStyle w:val="BodyText"/>
            </w:pPr>
            <w:r w:rsidRPr="00F357E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 w:rsidP="00F357E4">
            <w:pPr>
              <w:pStyle w:val="BodyText"/>
            </w:pPr>
            <w:r w:rsidRPr="00F357E4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t>Requirements including scope of work and assigned roles are identified from work orders and are confirmed with appropriate personnel or by site inspection, in accordance with workplace procedures</w:t>
            </w:r>
          </w:p>
        </w:tc>
      </w:tr>
      <w:tr w:rsidTr="00F357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t>Work, Health and Safety (WHS)/Occupational Health and</w:t>
            </w:r>
            <w:r w:rsidRPr="00F357E4">
              <w:t xml:space="preserve"> Safety (OHS) regulations, legislative requirements, industry standards, codes of practice, manufacturers’ specifications, environmental obligations and workplace procedures are reviewed in preparation for work  </w:t>
            </w:r>
          </w:p>
        </w:tc>
      </w:tr>
      <w:tr w:rsidTr="00F357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t>Resources are obtained and inspecte</w:t>
            </w:r>
            <w:r w:rsidRPr="00F357E4">
              <w:t>d for compliance with job specification</w:t>
            </w:r>
          </w:p>
        </w:tc>
      </w:tr>
      <w:tr w:rsidTr="00F357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t xml:space="preserve">Relevant plans, drawings and manuals are selected and used, in accordance with workplace procedures </w:t>
            </w:r>
          </w:p>
        </w:tc>
      </w:tr>
      <w:tr w:rsidTr="00F357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t>Correct materials and components for work are obtained and inspected, in accordance with workplace pr</w:t>
            </w:r>
            <w:r w:rsidRPr="00F357E4">
              <w:t>ocedures, for compliance with job specification</w:t>
            </w:r>
          </w:p>
        </w:tc>
      </w:tr>
      <w:tr w:rsidTr="00F357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t xml:space="preserve">Work is planned, sequenced and prioritised, in accordance with workplace procedures </w:t>
            </w:r>
          </w:p>
        </w:tc>
      </w:tr>
      <w:tr w:rsidTr="00F357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t>Potential hazards are identified and risk control measures are selected and implemented, in accordance with workplace procedures</w:t>
            </w:r>
          </w:p>
        </w:tc>
      </w:tr>
      <w:tr w:rsidTr="00F357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t>Work area is prepared, in accordance with workplace procedures</w:t>
            </w:r>
          </w:p>
        </w:tc>
      </w:tr>
      <w:tr w:rsidTr="00F357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 w:rsidP="00F357E4">
            <w:pPr>
              <w:pStyle w:val="BodyText"/>
            </w:pPr>
            <w:r w:rsidRPr="00F357E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 w:rsidP="00F357E4">
            <w:pPr>
              <w:pStyle w:val="BodyText"/>
            </w:pPr>
            <w:r w:rsidRPr="00F357E4">
              <w:rPr>
                <w:rStyle w:val="SpecialBold"/>
              </w:rPr>
              <w:t>Disassemble wind turbine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t>Isolations are confirmed,</w:t>
            </w:r>
            <w:r w:rsidRPr="00F357E4">
              <w:t xml:space="preserve"> where appropriate, in accordance with workplace procedures</w:t>
            </w:r>
          </w:p>
        </w:tc>
      </w:tr>
      <w:tr w:rsidTr="00F357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t>Wind turbine is disassembled, in accordance with workplace procedures and manufacturers</w:t>
            </w:r>
            <w:r>
              <w:t>’</w:t>
            </w:r>
            <w:r w:rsidRPr="00F357E4">
              <w:t xml:space="preserve"> specifications </w:t>
            </w:r>
          </w:p>
        </w:tc>
      </w:tr>
      <w:tr w:rsidTr="00F357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t>Wind turbine components are removed, in priority, in accordance with workplace procedures and manufacturers</w:t>
            </w:r>
            <w:r>
              <w:t>’</w:t>
            </w:r>
            <w:r w:rsidRPr="00F357E4">
              <w:t xml:space="preserve"> specifications </w:t>
            </w:r>
          </w:p>
        </w:tc>
      </w:tr>
      <w:tr w:rsidTr="00F357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t xml:space="preserve">Wind turbine disassembly is carried out, in accordance </w:t>
            </w:r>
            <w:r w:rsidRPr="00F357E4">
              <w:t xml:space="preserve">with workplace procedures </w:t>
            </w:r>
          </w:p>
        </w:tc>
      </w:tr>
      <w:tr w:rsidTr="00F357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t>Components are measured, and clearances are taken, to determine conformity to manufacturer</w:t>
            </w:r>
            <w:r>
              <w:t>’</w:t>
            </w:r>
            <w:r w:rsidRPr="00F357E4">
              <w:t>s limits, to ensure assembly is in accordance with workplace procedures and manufacturers</w:t>
            </w:r>
            <w:r>
              <w:t>’</w:t>
            </w:r>
            <w:r w:rsidRPr="00F357E4">
              <w:t xml:space="preserve"> specifications</w:t>
            </w:r>
          </w:p>
        </w:tc>
      </w:tr>
      <w:tr w:rsidTr="00F357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t>Measurements and clearances are recorded, in accorda</w:t>
            </w:r>
            <w:r w:rsidRPr="00F357E4">
              <w:t>nce with workplace procedures and manufacturers</w:t>
            </w:r>
            <w:r>
              <w:t>’</w:t>
            </w:r>
            <w:r w:rsidRPr="00F357E4">
              <w:t xml:space="preserve"> specifications </w:t>
            </w:r>
          </w:p>
        </w:tc>
      </w:tr>
      <w:tr w:rsidTr="00F357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 w:rsidP="00F357E4">
            <w:pPr>
              <w:pStyle w:val="BodyText"/>
            </w:pPr>
            <w:r w:rsidRPr="00F357E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 w:rsidP="00F357E4">
            <w:pPr>
              <w:pStyle w:val="BodyText"/>
            </w:pPr>
            <w:r w:rsidRPr="00F357E4">
              <w:rPr>
                <w:rStyle w:val="SpecialBold"/>
              </w:rPr>
              <w:t>Inspect wind</w:t>
            </w:r>
            <w:r w:rsidRPr="00F357E4">
              <w:t xml:space="preserve"> </w:t>
            </w:r>
            <w:r w:rsidRPr="00F357E4">
              <w:rPr>
                <w:rStyle w:val="SpecialBold"/>
              </w:rPr>
              <w:t>turbine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t xml:space="preserve">Components are cleaned and inspected, in accordance with workplace procedures </w:t>
            </w:r>
          </w:p>
        </w:tc>
      </w:tr>
      <w:tr w:rsidTr="00F357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t xml:space="preserve">Faults are identified and recorded, in accordance with workplace procedures </w:t>
            </w:r>
          </w:p>
        </w:tc>
      </w:tr>
      <w:tr w:rsidTr="00F357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t>New components are inspected for compliance to manufacturers</w:t>
            </w:r>
            <w:r>
              <w:t>’</w:t>
            </w:r>
            <w:r w:rsidRPr="00F357E4">
              <w:t xml:space="preserve"> specifications, in accordance with workplace procedures </w:t>
            </w:r>
          </w:p>
        </w:tc>
      </w:tr>
      <w:tr w:rsidTr="00F357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t>All components are prepared for assembly, in a</w:t>
            </w:r>
            <w:r w:rsidRPr="00F357E4">
              <w:t xml:space="preserve">ccordance with workplace procedures </w:t>
            </w:r>
          </w:p>
        </w:tc>
      </w:tr>
      <w:tr w:rsidTr="00F357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 w:rsidP="00F357E4">
            <w:pPr>
              <w:pStyle w:val="BodyText"/>
            </w:pPr>
            <w:r w:rsidRPr="00F357E4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 w:rsidP="00F357E4">
            <w:pPr>
              <w:pStyle w:val="BodyText"/>
            </w:pPr>
            <w:r w:rsidRPr="00F357E4">
              <w:rPr>
                <w:rStyle w:val="SpecialBold"/>
              </w:rPr>
              <w:t>Repair wind</w:t>
            </w:r>
            <w:r w:rsidRPr="00F357E4">
              <w:t xml:space="preserve"> </w:t>
            </w:r>
            <w:r w:rsidRPr="00F357E4">
              <w:rPr>
                <w:rStyle w:val="SpecialBold"/>
              </w:rPr>
              <w:t>turbine</w:t>
            </w:r>
            <w:r w:rsidRPr="00F357E4">
              <w:t xml:space="preserve"> </w:t>
            </w:r>
            <w:r w:rsidRPr="00F357E4">
              <w:rPr>
                <w:rStyle w:val="SpecialBold"/>
              </w:rPr>
              <w:t>or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t xml:space="preserve">Repairs are carried out, in accordance with workplace procedures </w:t>
            </w:r>
          </w:p>
        </w:tc>
      </w:tr>
      <w:tr w:rsidTr="00F357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t>Repairs are tested, and results are analysed, to ensure conformance to manufacturers</w:t>
            </w:r>
            <w:r>
              <w:t>’</w:t>
            </w:r>
            <w:r w:rsidRPr="00F357E4">
              <w:t xml:space="preserve"> specifications, in accordance with workplace procedures </w:t>
            </w:r>
          </w:p>
        </w:tc>
      </w:tr>
      <w:tr w:rsidTr="00F357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t>Data from testing is recorded, in accordance with workplace procedures</w:t>
            </w:r>
          </w:p>
        </w:tc>
      </w:tr>
      <w:tr w:rsidTr="00F357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 w:rsidP="00F357E4">
            <w:pPr>
              <w:pStyle w:val="BodyText"/>
            </w:pPr>
            <w:r w:rsidRPr="00F357E4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 w:rsidP="00F357E4">
            <w:pPr>
              <w:pStyle w:val="BodyText"/>
            </w:pPr>
            <w:r w:rsidRPr="00F357E4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t>Work is comple</w:t>
            </w:r>
            <w:r w:rsidRPr="00F357E4">
              <w:t xml:space="preserve">ted and appropriate personnel are notified, in accordance with workplace procedures </w:t>
            </w:r>
          </w:p>
        </w:tc>
      </w:tr>
      <w:tr w:rsidTr="00F357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t>Work area is cleared of waste, cleaned, restored and secured, in accordance with workplace procedures</w:t>
            </w:r>
          </w:p>
        </w:tc>
      </w:tr>
      <w:tr w:rsidTr="00F357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t>Tools and equipment are cleaned, maintained and stored,</w:t>
            </w:r>
            <w:r w:rsidRPr="00F357E4">
              <w:t xml:space="preserve"> in accordance with workplace procedures</w:t>
            </w:r>
          </w:p>
        </w:tc>
      </w:tr>
      <w:tr w:rsidTr="00F357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 w:rsidP="00F357E4">
            <w:pPr>
              <w:pStyle w:val="BodyText"/>
            </w:pPr>
            <w:r w:rsidRPr="00F357E4">
              <w:t>Work completion details are finalised, in accordance with workplace procedures</w:t>
            </w:r>
          </w:p>
        </w:tc>
      </w:tr>
    </w:tbl>
    <w:p w:rsidR="00000000" w:rsidRPr="00F357E4" w:rsidP="00F357E4">
      <w:pPr>
        <w:pStyle w:val="NoPaddingFontSize1"/>
      </w:pPr>
    </w:p>
    <w:p w:rsidR="00000000" w:rsidRPr="00F357E4" w:rsidP="00F357E4">
      <w:pPr>
        <w:pStyle w:val="AllowPageBreak"/>
      </w:pPr>
    </w:p>
    <w:p w:rsidR="00000000" w:rsidRPr="00F357E4" w:rsidP="00F357E4">
      <w:pPr>
        <w:pStyle w:val="Heading1"/>
      </w:pPr>
      <w:bookmarkStart w:id="7" w:name="O_980699"/>
      <w:bookmarkEnd w:id="7"/>
      <w:r w:rsidRPr="00F357E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7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 w:rsidP="00F357E4">
            <w:pPr>
              <w:pStyle w:val="BodyText"/>
            </w:pPr>
            <w:r w:rsidRPr="00F357E4">
              <w:t>Foundation skills essential to performance are explicit in the performance criteria of this unit of competency.</w:t>
            </w:r>
          </w:p>
        </w:tc>
      </w:tr>
    </w:tbl>
    <w:p w:rsidR="00000000" w:rsidRPr="00F357E4" w:rsidP="00F357E4">
      <w:pPr>
        <w:pStyle w:val="NoPaddingFontSize1"/>
      </w:pPr>
    </w:p>
    <w:p w:rsidR="00000000" w:rsidRPr="00F357E4" w:rsidP="00F357E4">
      <w:pPr>
        <w:pStyle w:val="AllowPageBreak"/>
      </w:pPr>
    </w:p>
    <w:p w:rsidR="00000000" w:rsidRPr="00F357E4" w:rsidP="00F357E4">
      <w:pPr>
        <w:pStyle w:val="Heading1"/>
      </w:pPr>
      <w:bookmarkStart w:id="8" w:name="O_980700"/>
      <w:bookmarkEnd w:id="8"/>
      <w:r w:rsidRPr="00F357E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7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 w:rsidP="00F357E4">
            <w:pPr>
              <w:pStyle w:val="BodyText"/>
            </w:pPr>
            <w:r w:rsidRPr="00F357E4">
              <w:t>Range is restricted to essential operating conditions and any other variables essential to the work envir</w:t>
            </w:r>
            <w:r w:rsidRPr="00F357E4">
              <w:t>onment.</w:t>
            </w:r>
          </w:p>
          <w:p w:rsidR="00000000" w:rsidRPr="00F357E4" w:rsidP="00F357E4">
            <w:pPr>
              <w:pStyle w:val="BodyText"/>
            </w:pPr>
            <w:r w:rsidRPr="00F357E4">
              <w:t>Non-essential conditions may be found in the Companion Volume Implementation Guide.</w:t>
            </w:r>
          </w:p>
        </w:tc>
      </w:tr>
    </w:tbl>
    <w:p w:rsidR="00000000" w:rsidRPr="00F357E4" w:rsidP="00F357E4">
      <w:pPr>
        <w:pStyle w:val="NoPaddingFontSize1"/>
      </w:pPr>
    </w:p>
    <w:p w:rsidR="00000000" w:rsidRPr="00F357E4" w:rsidP="00F357E4">
      <w:pPr>
        <w:pStyle w:val="AllowPageBreak"/>
      </w:pPr>
    </w:p>
    <w:p w:rsidR="00000000" w:rsidRPr="00F357E4" w:rsidP="00F357E4">
      <w:pPr>
        <w:pStyle w:val="Heading1"/>
      </w:pPr>
      <w:bookmarkStart w:id="9" w:name="O_980701"/>
      <w:bookmarkEnd w:id="9"/>
      <w:r w:rsidRPr="00F357E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7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 w:rsidP="00F357E4">
            <w:pPr>
              <w:pStyle w:val="BodyText"/>
            </w:pPr>
            <w:r w:rsidRPr="00F357E4">
              <w:t>This unit replaces and is equivalent to UEPMNT315B Maintain wind turbines.</w:t>
            </w:r>
          </w:p>
        </w:tc>
      </w:tr>
    </w:tbl>
    <w:p w:rsidR="00000000" w:rsidRPr="00F357E4" w:rsidP="00F357E4">
      <w:pPr>
        <w:pStyle w:val="NoPaddingFontSize1"/>
      </w:pPr>
    </w:p>
    <w:p w:rsidR="00000000" w:rsidRPr="00F357E4" w:rsidP="00F357E4">
      <w:pPr>
        <w:pStyle w:val="AllowPageBreak"/>
      </w:pPr>
    </w:p>
    <w:p w:rsidR="00000000" w:rsidRPr="00F357E4" w:rsidP="00F357E4">
      <w:pPr>
        <w:pStyle w:val="Heading1"/>
      </w:pPr>
      <w:bookmarkStart w:id="10" w:name="O_980708"/>
      <w:bookmarkEnd w:id="10"/>
      <w:r w:rsidRPr="00F357E4">
        <w:t>Links</w:t>
      </w:r>
    </w:p>
    <w:p w:rsidR="00000000" w:rsidRPr="00F357E4" w:rsidP="00351736">
      <w:pPr>
        <w:pStyle w:val="BodyText"/>
      </w:pPr>
      <w:r w:rsidRPr="00F357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B0F6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357E4" w:rsidP="00351736">
      <w:pPr>
        <w:pStyle w:val="BodyText"/>
        <w:sectPr w:rsidSect="00F357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57E4" w:rsidP="00F357E4">
      <w:pPr>
        <w:pStyle w:val="SuperHeading"/>
      </w:pPr>
      <w:r w:rsidRPr="00F357E4">
        <w:t>Assessment Requirements for UEPMNT315 Maintain wind turbines</w:t>
      </w:r>
    </w:p>
    <w:p w:rsidR="00000000" w:rsidRPr="00F357E4" w:rsidP="00F357E4">
      <w:pPr>
        <w:pStyle w:val="Heading1"/>
      </w:pPr>
      <w:bookmarkStart w:id="11" w:name="O_980703"/>
      <w:bookmarkEnd w:id="11"/>
      <w:r w:rsidRPr="00F357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7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 w:rsidP="00F357E4">
            <w:pPr>
              <w:pStyle w:val="BodyText"/>
            </w:pPr>
            <w:r w:rsidRPr="00F357E4">
              <w:rPr>
                <w:rStyle w:val="SpecialBold"/>
              </w:rPr>
              <w:t>Release 1</w:t>
            </w:r>
            <w:r w:rsidRPr="00F357E4">
              <w:t>. This is the first release of this unit of competency in the UEP Generation Training Package.</w:t>
            </w:r>
          </w:p>
        </w:tc>
      </w:tr>
    </w:tbl>
    <w:p w:rsidR="00000000" w:rsidRPr="00F357E4" w:rsidP="00F357E4">
      <w:pPr>
        <w:pStyle w:val="NoPaddingFontSize1"/>
      </w:pPr>
    </w:p>
    <w:p w:rsidR="00000000" w:rsidRPr="00F357E4" w:rsidP="00F357E4">
      <w:pPr>
        <w:pStyle w:val="AllowPageBreak"/>
      </w:pPr>
    </w:p>
    <w:p w:rsidR="00000000" w:rsidRPr="00F357E4" w:rsidP="00F357E4">
      <w:pPr>
        <w:pStyle w:val="Heading1"/>
      </w:pPr>
      <w:bookmarkStart w:id="12" w:name="O_980704"/>
      <w:bookmarkEnd w:id="12"/>
      <w:r w:rsidRPr="00F357E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7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t>Evidence required to demonstrate competence in this unit must be relevant t</w:t>
            </w:r>
            <w:r w:rsidRPr="00F357E4">
              <w:t xml:space="preserve">o and satisfy all the requirements of the elements, performance criteria and range of conditions on at least two separate occasions and includes: </w:t>
            </w:r>
          </w:p>
        </w:tc>
      </w:tr>
      <w:tr w:rsidTr="00F357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 w:rsidP="00F357E4">
            <w:pPr>
              <w:pStyle w:val="ListBullet"/>
            </w:pPr>
            <w:r w:rsidRPr="00F357E4">
              <w:t>applying Work, Health and Safety (WHS)/Occupational Health and Safety (OHS) requirements including:</w:t>
            </w:r>
          </w:p>
          <w:p w:rsidR="00000000" w:rsidRPr="00F357E4" w:rsidP="00F357E4">
            <w:pPr>
              <w:pStyle w:val="ListBullet2"/>
            </w:pPr>
            <w:r w:rsidRPr="00F357E4">
              <w:t>emergency procedures</w:t>
            </w:r>
          </w:p>
          <w:p w:rsidR="00000000" w:rsidRPr="00F357E4" w:rsidP="00F357E4">
            <w:pPr>
              <w:pStyle w:val="ListBullet2"/>
            </w:pPr>
            <w:r w:rsidRPr="00F357E4">
              <w:t>identifying hazards</w:t>
            </w:r>
          </w:p>
          <w:p w:rsidR="00000000" w:rsidRPr="00F357E4" w:rsidP="00F357E4">
            <w:pPr>
              <w:pStyle w:val="ListBullet2"/>
            </w:pPr>
            <w:r w:rsidRPr="00F357E4">
              <w:t xml:space="preserve">risk control measures </w:t>
            </w:r>
          </w:p>
          <w:p w:rsidR="00000000" w:rsidRPr="00F357E4" w:rsidP="00F357E4">
            <w:pPr>
              <w:pStyle w:val="ListBullet2"/>
            </w:pPr>
            <w:r w:rsidRPr="00F357E4">
              <w:t>safe working practices</w:t>
            </w:r>
          </w:p>
          <w:p w:rsidR="00000000" w:rsidRPr="00F357E4" w:rsidP="00F357E4">
            <w:pPr>
              <w:pStyle w:val="ListBullet"/>
            </w:pPr>
            <w:r w:rsidRPr="00F357E4">
              <w:t>collecting and interpreting data</w:t>
            </w:r>
          </w:p>
          <w:p w:rsidR="00000000" w:rsidRPr="00F357E4" w:rsidP="00F357E4">
            <w:pPr>
              <w:pStyle w:val="ListBullet"/>
            </w:pPr>
            <w:r w:rsidRPr="00F357E4">
              <w:t>communicating with personnel</w:t>
            </w:r>
          </w:p>
          <w:p w:rsidR="00000000" w:rsidRPr="00F357E4" w:rsidP="00F357E4">
            <w:pPr>
              <w:pStyle w:val="ListBullet"/>
            </w:pPr>
            <w:r w:rsidRPr="00F357E4">
              <w:t xml:space="preserve">completing work as per scheduling requirements </w:t>
            </w:r>
          </w:p>
          <w:p w:rsidR="00000000" w:rsidRPr="00F357E4" w:rsidP="00F357E4">
            <w:pPr>
              <w:pStyle w:val="ListBullet"/>
            </w:pPr>
            <w:r w:rsidRPr="00F357E4">
              <w:t>determining permit to work</w:t>
            </w:r>
          </w:p>
          <w:p w:rsidR="00000000" w:rsidRPr="00F357E4" w:rsidP="00F357E4">
            <w:pPr>
              <w:pStyle w:val="ListBullet"/>
            </w:pPr>
            <w:r w:rsidRPr="00F357E4">
              <w:t>diagnosing and testing wind turbine and components</w:t>
            </w:r>
          </w:p>
          <w:p w:rsidR="00000000" w:rsidRPr="00F357E4" w:rsidP="00F357E4">
            <w:pPr>
              <w:pStyle w:val="ListBullet"/>
            </w:pPr>
            <w:r w:rsidRPr="00F357E4">
              <w:t>disassembling wind turbines using removal and replacement techniques and procedures inspecting wind turbine components</w:t>
            </w:r>
          </w:p>
          <w:p w:rsidR="00000000" w:rsidRPr="00F357E4" w:rsidP="00F357E4">
            <w:pPr>
              <w:pStyle w:val="ListBullet"/>
            </w:pPr>
            <w:r w:rsidRPr="00F357E4">
              <w:t>implementing legislation, industry standards, codes of practice and regulations</w:t>
            </w:r>
          </w:p>
          <w:p w:rsidR="00000000" w:rsidRPr="00F357E4" w:rsidP="00F357E4">
            <w:pPr>
              <w:pStyle w:val="ListBullet"/>
            </w:pPr>
            <w:r w:rsidRPr="00F357E4">
              <w:t>interp</w:t>
            </w:r>
            <w:r w:rsidRPr="00F357E4">
              <w:t>reting manufacturers</w:t>
            </w:r>
            <w:r>
              <w:t>’</w:t>
            </w:r>
            <w:r w:rsidRPr="00F357E4">
              <w:t xml:space="preserve"> specification and manuals</w:t>
            </w:r>
          </w:p>
          <w:p w:rsidR="00000000" w:rsidRPr="00F357E4" w:rsidP="00F357E4">
            <w:pPr>
              <w:pStyle w:val="ListBullet"/>
            </w:pPr>
            <w:r w:rsidRPr="00F357E4">
              <w:t>maintaining wind turbines using maintenance techniques and procedures</w:t>
            </w:r>
          </w:p>
          <w:p w:rsidR="00000000" w:rsidRPr="00F357E4" w:rsidP="00F357E4">
            <w:pPr>
              <w:pStyle w:val="ListBullet"/>
            </w:pPr>
            <w:r w:rsidRPr="00F357E4">
              <w:t>planning for wind turbine maintenance work</w:t>
            </w:r>
          </w:p>
          <w:p w:rsidR="00000000" w:rsidRPr="00F357E4" w:rsidP="00F357E4">
            <w:pPr>
              <w:pStyle w:val="ListBullet"/>
            </w:pPr>
            <w:r w:rsidRPr="00F357E4">
              <w:t>recognising worn, damaged or faulty components</w:t>
            </w:r>
          </w:p>
          <w:p w:rsidR="00000000" w:rsidRPr="00F357E4" w:rsidP="00F357E4">
            <w:pPr>
              <w:pStyle w:val="ListBullet"/>
            </w:pPr>
            <w:r w:rsidRPr="00F357E4">
              <w:t>repairing wind turbine or components</w:t>
            </w:r>
          </w:p>
        </w:tc>
      </w:tr>
    </w:tbl>
    <w:p w:rsidR="00000000" w:rsidRPr="00F357E4" w:rsidP="00F357E4">
      <w:pPr>
        <w:pStyle w:val="NoPaddingFontSize1"/>
      </w:pPr>
    </w:p>
    <w:p w:rsidR="00000000" w:rsidRPr="00F357E4" w:rsidP="00F357E4">
      <w:pPr>
        <w:pStyle w:val="AllowPageBreak"/>
      </w:pPr>
    </w:p>
    <w:p w:rsidR="00000000" w:rsidRPr="00F357E4" w:rsidP="00F357E4">
      <w:pPr>
        <w:pStyle w:val="Heading1"/>
      </w:pPr>
      <w:bookmarkStart w:id="13" w:name="O_980705"/>
      <w:bookmarkEnd w:id="13"/>
      <w:r w:rsidRPr="00F357E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7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7E4">
            <w:pPr>
              <w:pStyle w:val="BodyText"/>
              <w:rPr>
                <w:lang w:val="en-NZ"/>
              </w:rPr>
            </w:pPr>
            <w:r w:rsidRPr="00F357E4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F357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 w:rsidP="00F357E4">
            <w:pPr>
              <w:pStyle w:val="ListBullet"/>
            </w:pPr>
            <w:r w:rsidRPr="00F357E4">
              <w:t>data recording techniques</w:t>
            </w:r>
          </w:p>
          <w:p w:rsidR="00000000" w:rsidRPr="00F357E4" w:rsidP="00F357E4">
            <w:pPr>
              <w:pStyle w:val="ListBullet"/>
            </w:pPr>
            <w:r w:rsidRPr="00F357E4">
              <w:t>d</w:t>
            </w:r>
            <w:r w:rsidRPr="00F357E4">
              <w:t>iagnostic and testing techniques</w:t>
            </w:r>
          </w:p>
          <w:p w:rsidR="00000000" w:rsidRPr="00F357E4" w:rsidP="00F357E4">
            <w:pPr>
              <w:pStyle w:val="ListBullet"/>
            </w:pPr>
            <w:r w:rsidRPr="00F357E4">
              <w:t>isolations</w:t>
            </w:r>
          </w:p>
          <w:p w:rsidR="00000000" w:rsidRPr="00F357E4" w:rsidP="00F357E4">
            <w:pPr>
              <w:pStyle w:val="ListBullet"/>
            </w:pPr>
            <w:r w:rsidRPr="00F357E4">
              <w:t>legislation, industry standards, codes of practice and regulations</w:t>
            </w:r>
          </w:p>
          <w:p w:rsidR="00000000" w:rsidRPr="00F357E4" w:rsidP="00F357E4">
            <w:pPr>
              <w:pStyle w:val="ListBullet"/>
            </w:pPr>
            <w:r w:rsidRPr="00F357E4">
              <w:t>manufacturers</w:t>
            </w:r>
            <w:r>
              <w:t>’</w:t>
            </w:r>
            <w:r w:rsidRPr="00F357E4">
              <w:t xml:space="preserve"> specifications and manuals</w:t>
            </w:r>
          </w:p>
          <w:p w:rsidR="00000000" w:rsidRPr="00F357E4" w:rsidP="00F357E4">
            <w:pPr>
              <w:pStyle w:val="ListBullet"/>
            </w:pPr>
            <w:r w:rsidRPr="00F357E4">
              <w:t>permit to work system</w:t>
            </w:r>
          </w:p>
          <w:p w:rsidR="00000000" w:rsidRPr="00F357E4" w:rsidP="00F357E4">
            <w:pPr>
              <w:pStyle w:val="ListBullet"/>
            </w:pPr>
            <w:r w:rsidRPr="00F357E4">
              <w:t>typical arrangements of a power production plant</w:t>
            </w:r>
          </w:p>
          <w:p w:rsidR="00000000" w:rsidRPr="00F357E4" w:rsidP="00F357E4">
            <w:pPr>
              <w:pStyle w:val="ListBullet"/>
            </w:pPr>
            <w:r w:rsidRPr="00F357E4">
              <w:t>wind turbine types and characteristics</w:t>
            </w:r>
          </w:p>
          <w:p w:rsidR="00000000" w:rsidRPr="00F357E4" w:rsidP="00F357E4">
            <w:pPr>
              <w:pStyle w:val="ListBullet"/>
            </w:pPr>
            <w:r w:rsidRPr="00F357E4">
              <w:t>wind turbine</w:t>
            </w:r>
            <w:r>
              <w:t>’</w:t>
            </w:r>
            <w:r w:rsidRPr="00F357E4">
              <w:t xml:space="preserve">s main components </w:t>
            </w:r>
          </w:p>
          <w:p w:rsidR="00000000" w:rsidRPr="00F357E4" w:rsidP="00F357E4">
            <w:pPr>
              <w:pStyle w:val="ListBullet"/>
            </w:pPr>
            <w:r w:rsidRPr="00F357E4">
              <w:t>wind turbines, plant and equipment, and its location</w:t>
            </w:r>
          </w:p>
          <w:p w:rsidR="00000000" w:rsidRPr="00F357E4" w:rsidP="00F357E4">
            <w:pPr>
              <w:pStyle w:val="ListBullet"/>
            </w:pPr>
            <w:r w:rsidRPr="00F357E4">
              <w:t>WHS/OHS legislated requirements including:</w:t>
            </w:r>
          </w:p>
          <w:p w:rsidR="00000000" w:rsidRPr="00F357E4" w:rsidP="00F357E4">
            <w:pPr>
              <w:pStyle w:val="ListBullet2"/>
            </w:pPr>
            <w:r w:rsidRPr="00F357E4">
              <w:t>emergency procedures</w:t>
            </w:r>
          </w:p>
          <w:p w:rsidR="00000000" w:rsidRPr="00F357E4" w:rsidP="00F357E4">
            <w:pPr>
              <w:pStyle w:val="ListBullet2"/>
            </w:pPr>
            <w:r w:rsidRPr="00F357E4">
              <w:t>identifying hazards</w:t>
            </w:r>
          </w:p>
          <w:p w:rsidR="00000000" w:rsidRPr="00F357E4" w:rsidP="00F357E4">
            <w:pPr>
              <w:pStyle w:val="ListBullet2"/>
            </w:pPr>
            <w:r w:rsidRPr="00F357E4">
              <w:t xml:space="preserve">risk control measures </w:t>
            </w:r>
          </w:p>
          <w:p w:rsidR="00000000" w:rsidRPr="00F357E4" w:rsidP="00F357E4">
            <w:pPr>
              <w:pStyle w:val="ListBullet2"/>
            </w:pPr>
            <w:r w:rsidRPr="00F357E4">
              <w:t xml:space="preserve">safe working practices </w:t>
            </w:r>
          </w:p>
          <w:p w:rsidR="00000000" w:rsidRPr="00F357E4" w:rsidP="00F357E4">
            <w:pPr>
              <w:pStyle w:val="ListBullet"/>
            </w:pPr>
            <w:r w:rsidRPr="00F357E4">
              <w:t>workplace documentation</w:t>
            </w:r>
          </w:p>
          <w:p w:rsidR="00000000" w:rsidRPr="00F357E4" w:rsidP="00F357E4">
            <w:pPr>
              <w:pStyle w:val="ListBullet"/>
            </w:pPr>
            <w:r w:rsidRPr="00F357E4">
              <w:t xml:space="preserve">workplace policies and procedures </w:t>
            </w:r>
          </w:p>
        </w:tc>
      </w:tr>
    </w:tbl>
    <w:p w:rsidR="00000000" w:rsidRPr="00F357E4" w:rsidP="00F357E4">
      <w:pPr>
        <w:pStyle w:val="NoPaddingFontSize1"/>
      </w:pPr>
    </w:p>
    <w:p w:rsidR="00000000" w:rsidRPr="00F357E4" w:rsidP="00F357E4">
      <w:pPr>
        <w:pStyle w:val="AllowPageBreak"/>
      </w:pPr>
    </w:p>
    <w:p w:rsidR="00000000" w:rsidRPr="00F357E4" w:rsidP="00F357E4">
      <w:pPr>
        <w:pStyle w:val="Heading1"/>
      </w:pPr>
      <w:bookmarkStart w:id="14" w:name="O_980706"/>
      <w:bookmarkEnd w:id="14"/>
      <w:r w:rsidRPr="00F357E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7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7E4" w:rsidP="00F357E4">
            <w:pPr>
              <w:pStyle w:val="BodyText"/>
            </w:pPr>
            <w:r w:rsidRPr="00F357E4">
              <w:t xml:space="preserve">As a minimum, assessors must satisfy applicable regulatory requirements, which include requirements in the Standards for Registered Training Organisations </w:t>
            </w:r>
            <w:r w:rsidRPr="00F357E4">
              <w:t xml:space="preserve">current at the time of assessment. </w:t>
            </w:r>
          </w:p>
          <w:p w:rsidR="00000000" w:rsidRPr="00F357E4" w:rsidP="00F357E4">
            <w:pPr>
              <w:pStyle w:val="BodyText"/>
            </w:pPr>
            <w:r w:rsidRPr="00F357E4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F357E4" w:rsidP="00F357E4">
            <w:pPr>
              <w:pStyle w:val="BodyText"/>
            </w:pPr>
            <w:r w:rsidRPr="00F357E4">
              <w:t>Assessment processes and tech</w:t>
            </w:r>
            <w:r w:rsidRPr="00F357E4">
              <w:t>niques must be appropriate to the language, literacy and numeracy requirements of the work being performed and the needs of the candidate.</w:t>
            </w:r>
          </w:p>
          <w:p w:rsidR="00000000" w:rsidRPr="00F357E4" w:rsidP="00F357E4">
            <w:pPr>
              <w:pStyle w:val="BodyText"/>
            </w:pPr>
            <w:r w:rsidRPr="00F357E4">
              <w:t>Assessment must occur in workplace operational situations. Where this is not appropriate, assessment must occur in si</w:t>
            </w:r>
            <w:r w:rsidRPr="00F357E4">
              <w:t>mulated workplace operational situations that reflect workplace conditions. Resources for assessment must include access to:</w:t>
            </w:r>
          </w:p>
          <w:p w:rsidR="00000000" w:rsidRPr="00F357E4" w:rsidP="00F357E4">
            <w:pPr>
              <w:pStyle w:val="ListBullet"/>
            </w:pPr>
            <w:r w:rsidRPr="00F357E4">
              <w:t>a range of relevant exercises, case studies and/or other simulations</w:t>
            </w:r>
          </w:p>
          <w:p w:rsidR="00000000" w:rsidRPr="00F357E4" w:rsidP="00F357E4">
            <w:pPr>
              <w:pStyle w:val="ListBullet"/>
            </w:pPr>
            <w:r w:rsidRPr="00F357E4">
              <w:t>relevant and appropriate materials, tools, equipment and pers</w:t>
            </w:r>
            <w:r w:rsidRPr="00F357E4">
              <w:t xml:space="preserve">onal protective equipment currently used in industry </w:t>
            </w:r>
          </w:p>
          <w:p w:rsidR="00000000" w:rsidRPr="00F357E4" w:rsidP="00F357E4">
            <w:pPr>
              <w:pStyle w:val="ListBullet"/>
            </w:pPr>
            <w:r w:rsidRPr="00F357E4">
              <w:t>applicable documentation including workplace procedures, industry standards, equipment specifications, regulations, codes of practice and operation manuals.</w:t>
            </w:r>
          </w:p>
        </w:tc>
      </w:tr>
    </w:tbl>
    <w:p w:rsidR="00000000" w:rsidRPr="00F357E4" w:rsidP="00F357E4">
      <w:pPr>
        <w:pStyle w:val="NoPaddingFontSize1"/>
      </w:pPr>
    </w:p>
    <w:p w:rsidR="00000000" w:rsidRPr="00F357E4" w:rsidP="00F357E4">
      <w:pPr>
        <w:pStyle w:val="AllowPageBreak"/>
      </w:pPr>
    </w:p>
    <w:p w:rsidR="00000000" w:rsidRPr="00F357E4" w:rsidP="00F357E4">
      <w:pPr>
        <w:pStyle w:val="Heading1"/>
      </w:pPr>
      <w:bookmarkStart w:id="15" w:name="O_980709"/>
      <w:bookmarkEnd w:id="15"/>
      <w:r w:rsidRPr="00F357E4">
        <w:t>Links</w:t>
      </w:r>
    </w:p>
    <w:p w:rsidR="00000000" w:rsidRPr="00F357E4" w:rsidP="00351736">
      <w:pPr>
        <w:pStyle w:val="BodyText"/>
      </w:pPr>
      <w:r w:rsidRPr="00F357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B0F6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357E4" w:rsidP="00F357E4"/>
    <w:sectPr w:rsidSect="00F357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7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7E4" w:rsidRPr="00351736" w:rsidP="003517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7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736" w:rsidP="00F357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51736" w:rsidP="00F357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51736" w:rsidP="00F357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7E4" w:rsidP="00F357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1736">
      <w:t>Approved</w:t>
    </w:r>
    <w:r w:rsidR="003517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173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1736">
      <w:rPr>
        <w:noProof/>
      </w:rPr>
      <w:t>5</w:t>
    </w:r>
    <w:r>
      <w:rPr>
        <w:noProof/>
      </w:rPr>
      <w:fldChar w:fldCharType="end"/>
    </w:r>
  </w:p>
  <w:p w:rsidR="00F357E4" w:rsidP="00F357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17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1736">
      <w:t>Powering Skills Organisation</w:t>
    </w:r>
    <w:r w:rsidR="00351736">
      <w:fldChar w:fldCharType="end"/>
    </w:r>
  </w:p>
  <w:p w:rsidR="00F357E4" w:rsidP="00F357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7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7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57E4" w:rsidRPr="00351736" w:rsidP="003517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7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736" w:rsidRPr="002D2AF8" w:rsidP="00F357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UEPMNT315 Maintain wind turbines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51736" w:rsidP="00F357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7E4" w:rsidRPr="002D2AF8" w:rsidP="00F357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1736">
      <w:t>UEPMNT315 Maintain wind turbines</w:t>
    </w:r>
    <w:r w:rsidR="003517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1736">
      <w:rPr>
        <w:noProof/>
      </w:rPr>
      <w:t>1 March 2025</w:t>
    </w:r>
    <w:r>
      <w:fldChar w:fldCharType="end"/>
    </w:r>
  </w:p>
  <w:p w:rsidR="00F357E4" w:rsidP="00F357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424F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40F5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302D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7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7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7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7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7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7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7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7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7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7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7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7E4"/>
  </w:style>
  <w:style w:type="character" w:customStyle="1" w:styleId="Heading1Char">
    <w:name w:val="Heading 1 Char"/>
    <w:basedOn w:val="DefaultParagraphFont"/>
    <w:link w:val="Heading1"/>
    <w:rsid w:val="00F357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7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7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57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57E4"/>
    <w:rPr>
      <w:b/>
      <w:spacing w:val="0"/>
    </w:rPr>
  </w:style>
  <w:style w:type="paragraph" w:styleId="ListBullet2">
    <w:name w:val="List Bullet 2"/>
    <w:basedOn w:val="List2"/>
    <w:rsid w:val="00F357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57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7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357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7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7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7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7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7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7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7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7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7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7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7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7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7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57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57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57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7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7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57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7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7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7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7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7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7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7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7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57E4"/>
    <w:rPr>
      <w:i/>
    </w:rPr>
  </w:style>
  <w:style w:type="paragraph" w:styleId="Caption">
    <w:name w:val="caption"/>
    <w:basedOn w:val="BodyText"/>
    <w:next w:val="Normal"/>
    <w:qFormat/>
    <w:rsid w:val="00F357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7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7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7E4"/>
  </w:style>
  <w:style w:type="paragraph" w:styleId="TableofFigures">
    <w:name w:val="table of figures"/>
    <w:basedOn w:val="Normal"/>
    <w:next w:val="Normal"/>
    <w:semiHidden/>
    <w:rsid w:val="00F357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7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57E4"/>
    <w:rPr>
      <w:rFonts w:ascii="Wingdings" w:hAnsi="Wingdings"/>
    </w:rPr>
  </w:style>
  <w:style w:type="paragraph" w:customStyle="1" w:styleId="TableHeading">
    <w:name w:val="Table Heading"/>
    <w:basedOn w:val="HeadingBase"/>
    <w:rsid w:val="00F357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7E4"/>
    <w:rPr>
      <w:color w:val="0033CC"/>
      <w:u w:val="none"/>
    </w:rPr>
  </w:style>
  <w:style w:type="paragraph" w:customStyle="1" w:styleId="BodyTextRight">
    <w:name w:val="Body Text Right"/>
    <w:basedOn w:val="BodyText"/>
    <w:rsid w:val="00F357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7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7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7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7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7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7E4"/>
    <w:rPr>
      <w:sz w:val="32"/>
    </w:rPr>
  </w:style>
  <w:style w:type="paragraph" w:customStyle="1" w:styleId="HeadingProcedure">
    <w:name w:val="Heading Procedure"/>
    <w:basedOn w:val="HeadingBase"/>
    <w:next w:val="Normal"/>
    <w:rsid w:val="00F357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7E4"/>
    <w:pPr>
      <w:spacing w:before="60" w:after="60"/>
    </w:pPr>
  </w:style>
  <w:style w:type="paragraph" w:styleId="ListContinue">
    <w:name w:val="List Continue"/>
    <w:basedOn w:val="List"/>
    <w:rsid w:val="00F357E4"/>
    <w:pPr>
      <w:ind w:firstLine="0"/>
    </w:pPr>
  </w:style>
  <w:style w:type="paragraph" w:customStyle="1" w:styleId="ListNote">
    <w:name w:val="List Note"/>
    <w:basedOn w:val="List"/>
    <w:rsid w:val="00F357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7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7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7E4"/>
    <w:rPr>
      <w:rFonts w:ascii="Courier New" w:hAnsi="Courier New"/>
    </w:rPr>
  </w:style>
  <w:style w:type="paragraph" w:customStyle="1" w:styleId="NoteBullet">
    <w:name w:val="Note Bullet"/>
    <w:basedOn w:val="Note"/>
    <w:rsid w:val="00F357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7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7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7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7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57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7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7E4"/>
    <w:rPr>
      <w:b/>
      <w:smallCaps/>
    </w:rPr>
  </w:style>
  <w:style w:type="paragraph" w:customStyle="1" w:styleId="TableListNumber">
    <w:name w:val="Table List Number"/>
    <w:basedOn w:val="ListNumber"/>
    <w:rsid w:val="00F357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7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7E4"/>
    <w:pPr>
      <w:numPr>
        <w:numId w:val="9"/>
      </w:numPr>
    </w:pPr>
  </w:style>
  <w:style w:type="paragraph" w:customStyle="1" w:styleId="ListAlpha2">
    <w:name w:val="List Alpha 2"/>
    <w:basedOn w:val="List2"/>
    <w:rsid w:val="00F357E4"/>
    <w:pPr>
      <w:numPr>
        <w:numId w:val="8"/>
      </w:numPr>
    </w:pPr>
  </w:style>
  <w:style w:type="paragraph" w:styleId="List2">
    <w:name w:val="List 2"/>
    <w:basedOn w:val="BodyText"/>
    <w:rsid w:val="00F357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7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7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7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7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7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57E4"/>
    <w:pPr>
      <w:numPr>
        <w:numId w:val="4"/>
      </w:numPr>
    </w:pPr>
  </w:style>
  <w:style w:type="paragraph" w:styleId="ListContinue2">
    <w:name w:val="List Continue 2"/>
    <w:basedOn w:val="List2"/>
    <w:rsid w:val="00F357E4"/>
    <w:pPr>
      <w:ind w:firstLine="0"/>
    </w:pPr>
  </w:style>
  <w:style w:type="paragraph" w:styleId="ListContinue3">
    <w:name w:val="List Continue 3"/>
    <w:basedOn w:val="List3"/>
    <w:rsid w:val="00F357E4"/>
    <w:pPr>
      <w:ind w:left="1021" w:firstLine="0"/>
    </w:pPr>
  </w:style>
  <w:style w:type="paragraph" w:styleId="ListContinue4">
    <w:name w:val="List Continue 4"/>
    <w:basedOn w:val="List4"/>
    <w:rsid w:val="00F357E4"/>
    <w:pPr>
      <w:ind w:firstLine="0"/>
    </w:pPr>
  </w:style>
  <w:style w:type="paragraph" w:styleId="ListContinue5">
    <w:name w:val="List Continue 5"/>
    <w:basedOn w:val="List5"/>
    <w:rsid w:val="00F357E4"/>
    <w:pPr>
      <w:ind w:firstLine="0"/>
    </w:pPr>
  </w:style>
  <w:style w:type="paragraph" w:styleId="ListNumber3">
    <w:name w:val="List Number 3"/>
    <w:basedOn w:val="List3"/>
    <w:rsid w:val="00F357E4"/>
    <w:pPr>
      <w:numPr>
        <w:numId w:val="5"/>
      </w:numPr>
    </w:pPr>
  </w:style>
  <w:style w:type="paragraph" w:styleId="ListNumber4">
    <w:name w:val="List Number 4"/>
    <w:basedOn w:val="List4"/>
    <w:rsid w:val="00F357E4"/>
    <w:pPr>
      <w:numPr>
        <w:numId w:val="6"/>
      </w:numPr>
    </w:pPr>
  </w:style>
  <w:style w:type="paragraph" w:styleId="ListNumber5">
    <w:name w:val="List Number 5"/>
    <w:basedOn w:val="List5"/>
    <w:rsid w:val="00F357E4"/>
    <w:pPr>
      <w:numPr>
        <w:numId w:val="7"/>
      </w:numPr>
    </w:pPr>
  </w:style>
  <w:style w:type="paragraph" w:styleId="BlockText">
    <w:name w:val="Block Text"/>
    <w:basedOn w:val="Normal"/>
    <w:rsid w:val="00F357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7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7E4"/>
    <w:rPr>
      <w:sz w:val="16"/>
      <w:vertAlign w:val="superscript"/>
    </w:rPr>
  </w:style>
  <w:style w:type="character" w:customStyle="1" w:styleId="Symbols">
    <w:name w:val="Symbols"/>
    <w:basedOn w:val="DefaultParagraphFont"/>
    <w:rsid w:val="00F357E4"/>
    <w:rPr>
      <w:rFonts w:ascii="Symbol" w:hAnsi="Symbol"/>
    </w:rPr>
  </w:style>
  <w:style w:type="character" w:customStyle="1" w:styleId="MenuOptions">
    <w:name w:val="Menu Options"/>
    <w:basedOn w:val="DefaultParagraphFont"/>
    <w:rsid w:val="00F357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7E4"/>
    <w:rPr>
      <w:b/>
    </w:rPr>
  </w:style>
  <w:style w:type="character" w:customStyle="1" w:styleId="Underlined">
    <w:name w:val="Underlined"/>
    <w:basedOn w:val="DefaultParagraphFont"/>
    <w:rsid w:val="00F357E4"/>
    <w:rPr>
      <w:u w:val="single"/>
    </w:rPr>
  </w:style>
  <w:style w:type="paragraph" w:customStyle="1" w:styleId="TableBodyTextRight">
    <w:name w:val="Table Body Text Right"/>
    <w:basedOn w:val="TableBodyText"/>
    <w:rsid w:val="00F357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7E4"/>
    <w:rPr>
      <w:sz w:val="18"/>
    </w:rPr>
  </w:style>
  <w:style w:type="paragraph" w:customStyle="1" w:styleId="BodySmallRight">
    <w:name w:val="Body Small Right"/>
    <w:basedOn w:val="BodyTextRight"/>
    <w:rsid w:val="00F357E4"/>
    <w:rPr>
      <w:sz w:val="18"/>
      <w:szCs w:val="18"/>
    </w:rPr>
  </w:style>
  <w:style w:type="paragraph" w:customStyle="1" w:styleId="MarginEdition">
    <w:name w:val="Margin Edition"/>
    <w:basedOn w:val="MarginNote"/>
    <w:rsid w:val="00F357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7E4"/>
    <w:rPr>
      <w:sz w:val="2"/>
      <w:szCs w:val="2"/>
    </w:rPr>
  </w:style>
  <w:style w:type="character" w:customStyle="1" w:styleId="Small">
    <w:name w:val="Small"/>
    <w:basedOn w:val="DefaultParagraphFont"/>
    <w:rsid w:val="00F357E4"/>
    <w:rPr>
      <w:sz w:val="16"/>
    </w:rPr>
  </w:style>
  <w:style w:type="paragraph" w:customStyle="1" w:styleId="WideTable">
    <w:name w:val="Wide Table"/>
    <w:basedOn w:val="Normal"/>
    <w:rsid w:val="00F357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7E4"/>
  </w:style>
  <w:style w:type="paragraph" w:styleId="Quote">
    <w:name w:val="Quote"/>
    <w:basedOn w:val="Heading1"/>
    <w:link w:val="QuoteChar"/>
    <w:qFormat/>
    <w:rsid w:val="00F357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7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7E4"/>
    <w:pPr>
      <w:pageBreakBefore/>
    </w:pPr>
  </w:style>
  <w:style w:type="paragraph" w:customStyle="1" w:styleId="Border">
    <w:name w:val="Border"/>
    <w:basedOn w:val="Normal"/>
    <w:qFormat/>
    <w:rsid w:val="00F357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7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7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7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7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7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7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7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7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7E4"/>
    <w:rPr>
      <w:u w:val="single"/>
    </w:rPr>
  </w:style>
  <w:style w:type="character" w:customStyle="1" w:styleId="BoldandItalics">
    <w:name w:val="Bold and Italics"/>
    <w:qFormat/>
    <w:rsid w:val="00F357E4"/>
    <w:rPr>
      <w:b/>
      <w:i/>
      <w:u w:val="none"/>
    </w:rPr>
  </w:style>
  <w:style w:type="paragraph" w:styleId="BalloonText">
    <w:name w:val="Balloon Text"/>
    <w:basedOn w:val="Normal"/>
    <w:link w:val="BalloonTextChar"/>
    <w:rsid w:val="00F357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7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7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7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7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7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57E4"/>
    <w:pPr>
      <w:spacing w:before="0" w:after="0"/>
    </w:pPr>
  </w:style>
  <w:style w:type="paragraph" w:customStyle="1" w:styleId="BodyTextBold">
    <w:name w:val="Body Text Bold"/>
    <w:basedOn w:val="BodyText"/>
    <w:qFormat/>
    <w:rsid w:val="00F357E4"/>
    <w:rPr>
      <w:b/>
    </w:rPr>
  </w:style>
  <w:style w:type="character" w:styleId="Hyperlink">
    <w:name w:val="Hyperlink"/>
    <w:basedOn w:val="DefaultParagraphFont"/>
    <w:uiPriority w:val="99"/>
    <w:unhideWhenUsed/>
    <w:rsid w:val="003517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1196</Words>
  <Characters>7886</Characters>
  <Application>Microsoft Office Word</Application>
  <DocSecurity>0</DocSecurity>
  <Lines>303</Lines>
  <Paragraphs>171</Paragraphs>
  <ScaleCrop>false</ScaleCrop>
  <Company>Author-it Software Corporation Ltd.</Company>
  <LinksUpToDate>false</LinksUpToDate>
  <CharactersWithSpaces>8911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UEPMNT315 Maintain wind turbines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2025-03-01T11:51:00Z</dcterms:created>
  <dcterms:modified xsi:type="dcterms:W3CDTF">2025-03-01T11:51:00Z</dcterms:modified>
</cp:coreProperties>
</file>