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A96" w:rsidP="00BB7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UEPMNT314 Maintain hydro turbines</w:t>
      </w:r>
      <w:r>
        <w:fldChar w:fldCharType="end"/>
      </w:r>
    </w:p>
    <w:p w:rsidR="00BB7A96" w:rsidP="00BB7A96">
      <w:pPr>
        <w:pStyle w:val="Version"/>
        <w:sectPr w:rsidSect="00992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21C" w:rsidP="0099221C">
      <w:pPr>
        <w:pStyle w:val="SuperHeading"/>
      </w:pPr>
      <w:r w:rsidRPr="0099221C">
        <w:t>UEPMNT314 Maintain hydro turbines</w:t>
      </w:r>
    </w:p>
    <w:p w:rsidR="00000000" w:rsidRPr="0099221C" w:rsidP="0099221C">
      <w:pPr>
        <w:pStyle w:val="Heading1"/>
      </w:pPr>
      <w:bookmarkStart w:id="1" w:name="O_980674"/>
      <w:bookmarkEnd w:id="1"/>
      <w:r w:rsidRPr="009922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Release 1.</w:t>
            </w:r>
            <w:r w:rsidRPr="0099221C">
              <w:t xml:space="preserve"> This is the first release of this unit of competency in the UEP Generation Training Package.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2" w:name="O_980675"/>
      <w:bookmarkEnd w:id="2"/>
      <w:r w:rsidRPr="009922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t>This unit involves the skills and knowledge required to maintain hydro turbines including their remo</w:t>
            </w:r>
            <w:r w:rsidRPr="0099221C">
              <w:t xml:space="preserve">val from service and the completion of overhauls. </w:t>
            </w:r>
          </w:p>
          <w:p w:rsidR="00000000" w:rsidRPr="0099221C" w:rsidP="0099221C">
            <w:pPr>
              <w:pStyle w:val="BodyText"/>
            </w:pPr>
            <w:r w:rsidRPr="0099221C">
              <w:t>An overhaul includes a thorough examination of the hydro turbine, with repairs or changes made, if required. This may mean taking apart the hydro turbine to examine and repair it.</w:t>
            </w:r>
          </w:p>
          <w:p w:rsidR="00000000" w:rsidRPr="0099221C" w:rsidP="0099221C">
            <w:pPr>
              <w:pStyle w:val="BodyText"/>
            </w:pPr>
            <w:r w:rsidRPr="0099221C">
              <w:t>Competency in this unit r</w:t>
            </w:r>
            <w:r w:rsidRPr="0099221C">
              <w:t>equires the ability to plan work, disassemble a hydro turbine, inspect a hydro turbine</w:t>
            </w:r>
            <w:r>
              <w:t>’</w:t>
            </w:r>
            <w:r w:rsidRPr="0099221C">
              <w:t>s components, repair a hydro turbine and/or its</w:t>
            </w:r>
            <w:r>
              <w:t>’</w:t>
            </w:r>
            <w:r w:rsidRPr="0099221C">
              <w:t xml:space="preserve"> components and to report on all completed work tasks. Individuals will, in general, work under supervision in an electri</w:t>
            </w:r>
            <w:r w:rsidRPr="0099221C">
              <w:t xml:space="preserve">cal, electronic and/or mechanical equipment repair workshop or onsite. </w:t>
            </w:r>
          </w:p>
          <w:p w:rsidR="00000000" w:rsidRPr="0099221C" w:rsidP="0099221C">
            <w:pPr>
              <w:pStyle w:val="BodyText"/>
            </w:pPr>
            <w:r w:rsidRPr="0099221C">
              <w:t>Power generation maintenance personnel are typically trained and authorised to receive permits to work.</w:t>
            </w:r>
          </w:p>
          <w:p w:rsidR="00000000" w:rsidRPr="0099221C" w:rsidP="0099221C">
            <w:pPr>
              <w:pStyle w:val="BodyText"/>
            </w:pPr>
            <w:r w:rsidRPr="0099221C">
              <w:t>No licensing, legislative or certification requirements apply to this unit at th</w:t>
            </w:r>
            <w:r w:rsidRPr="0099221C">
              <w:t>e time of publication.</w:t>
            </w:r>
          </w:p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Note: Workplace practice</w:t>
            </w:r>
          </w:p>
          <w:p w:rsidR="00000000" w:rsidRPr="0099221C" w:rsidP="0099221C">
            <w:pPr>
              <w:pStyle w:val="BodyText"/>
            </w:pPr>
            <w:r w:rsidRPr="0099221C">
              <w:t>The application of the skills and knowledge described in this unit of competency may require a licence or training permit to practice in the workplace, where work is carried out on gas and electrical installa</w:t>
            </w:r>
            <w:r w:rsidRPr="0099221C">
              <w:t xml:space="preserve">tions. Additional and/or other conditions may apply under state and territory legislative and regulatory licensing requirements. 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3" w:name="O_980676"/>
      <w:bookmarkEnd w:id="3"/>
      <w:r w:rsidRPr="009922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t>There are no prerequisite units.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4" w:name="O_980677"/>
      <w:bookmarkEnd w:id="4"/>
      <w:r w:rsidRPr="009922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t>Maintenance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5" w:name="O_980678"/>
      <w:bookmarkEnd w:id="5"/>
      <w:r w:rsidRPr="009922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t>Electricity generation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6" w:name="O_980679"/>
      <w:bookmarkEnd w:id="6"/>
      <w:r w:rsidRPr="0099221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PERFORMANCE CRITERIA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Performance criteria describe the performance needed to demonstrate achievement of the element.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Requirements including scope of work and assigned roles are identified and confirmed with appropriate personnel or by site in</w:t>
            </w:r>
            <w:r w:rsidRPr="0099221C">
              <w:t>spection, in accordance with workplace procedures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Work, Health and Safety (WHS)/Occupational Health and Safety (OHS) regulations, legislative requirements, industry standards, codes of practice, manufacturers’ specifications, environmental obligatio</w:t>
            </w:r>
            <w:r w:rsidRPr="0099221C">
              <w:t xml:space="preserve">ns and workplace procedures are reviewed in preparation for work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Resources are obtained and inspected for compliance with job specifications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 xml:space="preserve">Relevant plans, drawings and manuals are selected and interpreted, in accordance with workplace procedures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Correct materials and components for work are  obtained and inspected, in accordance with workplace procedures, for compliance with job speci</w:t>
            </w:r>
            <w:r w:rsidRPr="0099221C">
              <w:t>fications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 xml:space="preserve">Work is planned, sequenced and prioritised, in accordance with workplace procedures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Potential hazards are identified, and risk control measures are selected and implemented, in accordance with workplace procedures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 xml:space="preserve">Work area is prepared, in accordance with workplace procedures 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Disassemble hydro</w:t>
            </w:r>
            <w:r w:rsidRPr="0099221C">
              <w:t xml:space="preserve"> </w:t>
            </w:r>
            <w:r w:rsidRPr="0099221C">
              <w:rPr>
                <w:rStyle w:val="SpecialBold"/>
              </w:rPr>
              <w:t>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Isolations are confirmed, where appropriate, in accordance with workplace procedures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Hydro turbine is disassembled, in accordance with workplace procedures and manufacturers</w:t>
            </w:r>
            <w:r>
              <w:t>’</w:t>
            </w:r>
            <w:r w:rsidRPr="0099221C">
              <w:t xml:space="preserve"> specifications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Hydro turbine components are removed in order of priority, in accordance with workplace procedures and manufacturers</w:t>
            </w:r>
            <w:r>
              <w:t>’</w:t>
            </w:r>
            <w:r w:rsidRPr="0099221C">
              <w:t xml:space="preserve"> specifications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 xml:space="preserve">Disassembly is carried out to facilitate reassembly, in </w:t>
            </w:r>
            <w:r w:rsidRPr="0099221C">
              <w:t xml:space="preserve">accordance with workplace procedures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Components are measured, and clearances are taken, to determine conformity to manufacturers</w:t>
            </w:r>
            <w:r>
              <w:t>’</w:t>
            </w:r>
            <w:r w:rsidRPr="0099221C">
              <w:t xml:space="preserve"> limits, and to ensure assembly is in accordance with manufactu</w:t>
            </w:r>
            <w:r w:rsidRPr="0099221C">
              <w:t>rers</w:t>
            </w:r>
            <w:r>
              <w:t>’</w:t>
            </w:r>
            <w:r w:rsidRPr="0099221C">
              <w:t xml:space="preserve"> specifications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Measurements and clearances are recorded, in accordance with workplace procedures and manufacturers</w:t>
            </w:r>
            <w:r>
              <w:t>’</w:t>
            </w:r>
            <w:r w:rsidRPr="0099221C">
              <w:t xml:space="preserve"> specifications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Inspect</w:t>
            </w:r>
            <w:r w:rsidRPr="0099221C">
              <w:t xml:space="preserve"> </w:t>
            </w:r>
            <w:r w:rsidRPr="0099221C">
              <w:rPr>
                <w:rStyle w:val="SpecialBold"/>
              </w:rPr>
              <w:t>hydro turbine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Components are cleaned and inspected, in accordance with workplace proc</w:t>
            </w:r>
            <w:r w:rsidRPr="0099221C">
              <w:t>edures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 xml:space="preserve">Faults are identified and recorded, in accordance with workplace procedures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New components are inspected for compliance to manufacturers</w:t>
            </w:r>
            <w:r>
              <w:t>’</w:t>
            </w:r>
            <w:r w:rsidRPr="0099221C">
              <w:t xml:space="preserve"> specifications and hydro turbine requirements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 xml:space="preserve">Components are prepared for assembly, in accordance with workplace procedures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Repair hydro</w:t>
            </w:r>
            <w:r w:rsidRPr="0099221C">
              <w:t xml:space="preserve"> </w:t>
            </w:r>
            <w:r w:rsidRPr="0099221C">
              <w:rPr>
                <w:rStyle w:val="SpecialBold"/>
              </w:rPr>
              <w:t>turbine and</w:t>
            </w:r>
            <w:r w:rsidRPr="0099221C">
              <w:t xml:space="preserve"> </w:t>
            </w:r>
            <w:r w:rsidRPr="0099221C">
              <w:rPr>
                <w:rStyle w:val="SpecialBold"/>
              </w:rPr>
              <w:t>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 xml:space="preserve">Repairs are carried out, in accordance with workplace procedures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Repairs are tested, and results analysed, to ensure conformance to manufacturers</w:t>
            </w:r>
            <w:r>
              <w:t>’</w:t>
            </w:r>
            <w:r w:rsidRPr="0099221C">
              <w:t xml:space="preserve"> specifications, in accordance with workplace procedures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 xml:space="preserve">Data from testing is recorded, in accordance with workplace procedures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Work is completed</w:t>
            </w:r>
            <w:r w:rsidRPr="0099221C">
              <w:t xml:space="preserve">, and appropriate personnel are notified, in accordance with workplace procedures 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Work area is cleared of waste, cleaned, restored and secured, in accordance with workplace procedures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Tools and equipment are cleaned, maintained and stored, i</w:t>
            </w:r>
            <w:r w:rsidRPr="0099221C">
              <w:t>n accordance with workplace procedures</w:t>
            </w:r>
          </w:p>
        </w:tc>
      </w:tr>
      <w:tr w:rsidTr="009922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t>Work completion details are finalised, in accordance with workplace procedures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7" w:name="O_980680"/>
      <w:bookmarkEnd w:id="7"/>
      <w:r w:rsidRPr="009922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t>Foundation skills essential to performance are explicit in the performance criteria of this unit of competency.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8" w:name="O_980681"/>
      <w:bookmarkEnd w:id="8"/>
      <w:r w:rsidRPr="009922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t>Range is restricted to essential operating conditions and any other variables essential to the work envir</w:t>
            </w:r>
            <w:r w:rsidRPr="0099221C">
              <w:t>onment.</w:t>
            </w:r>
          </w:p>
          <w:p w:rsidR="00000000" w:rsidRPr="0099221C" w:rsidP="0099221C">
            <w:pPr>
              <w:pStyle w:val="BodyText"/>
            </w:pPr>
            <w:r w:rsidRPr="0099221C">
              <w:t>Non-essential conditions may be found in the Companion Volume Implementation Guide.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9" w:name="O_980682"/>
      <w:bookmarkEnd w:id="9"/>
      <w:r w:rsidRPr="009922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t>This unit replaces and is equivalent to UEPMNT314B Maintain hydro turbines.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10" w:name="O_980689"/>
      <w:bookmarkEnd w:id="10"/>
      <w:r w:rsidRPr="0099221C">
        <w:t>Links</w:t>
      </w:r>
    </w:p>
    <w:p w:rsidR="00000000" w:rsidRPr="0099221C" w:rsidP="00BB7A96">
      <w:pPr>
        <w:pStyle w:val="BodyText"/>
      </w:pPr>
      <w:r w:rsidRPr="00992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F6DB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9221C" w:rsidP="00BB7A96">
      <w:pPr>
        <w:pStyle w:val="BodyText"/>
        <w:sectPr w:rsidSect="009922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221C" w:rsidP="0099221C">
      <w:pPr>
        <w:pStyle w:val="SuperHeading"/>
      </w:pPr>
      <w:r w:rsidRPr="0099221C">
        <w:t>Assessment Requirements for UEPMNT314 Maintain hydro turbines</w:t>
      </w:r>
    </w:p>
    <w:p w:rsidR="00000000" w:rsidRPr="0099221C" w:rsidP="0099221C">
      <w:pPr>
        <w:pStyle w:val="Heading1"/>
      </w:pPr>
      <w:bookmarkStart w:id="11" w:name="O_980684"/>
      <w:bookmarkEnd w:id="11"/>
      <w:r w:rsidRPr="009922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rPr>
                <w:rStyle w:val="SpecialBold"/>
              </w:rPr>
              <w:t>Release 1</w:t>
            </w:r>
            <w:r w:rsidRPr="0099221C">
              <w:t>. This is the first release of this unit of competency in the UEP Generation Training Package.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12" w:name="O_980685"/>
      <w:bookmarkEnd w:id="12"/>
      <w:r w:rsidRPr="009922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>Evidence required to demonstrate competence in this unit must be relevant t</w:t>
            </w:r>
            <w:r w:rsidRPr="0099221C">
              <w:t xml:space="preserve">o and satisfy all the requirements of the elements, performance criteria and range of conditions on at least two separate occasions and includes: </w:t>
            </w:r>
          </w:p>
        </w:tc>
      </w:tr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ListBullet"/>
            </w:pPr>
            <w:r w:rsidRPr="0099221C">
              <w:t xml:space="preserve">applying Work, Health and Safety (WHS)/Occupational Health and Safety (OHS) requirements including: </w:t>
            </w:r>
          </w:p>
          <w:p w:rsidR="00000000" w:rsidRPr="0099221C" w:rsidP="0099221C">
            <w:pPr>
              <w:pStyle w:val="ListBullet2"/>
            </w:pPr>
            <w:r w:rsidRPr="0099221C">
              <w:t>emergency procedures</w:t>
            </w:r>
          </w:p>
          <w:p w:rsidR="00000000" w:rsidRPr="0099221C" w:rsidP="0099221C">
            <w:pPr>
              <w:pStyle w:val="ListBullet2"/>
            </w:pPr>
            <w:r w:rsidRPr="0099221C">
              <w:t>identifying hazardous materials</w:t>
            </w:r>
          </w:p>
          <w:p w:rsidR="00000000" w:rsidRPr="0099221C" w:rsidP="0099221C">
            <w:pPr>
              <w:pStyle w:val="ListBullet2"/>
            </w:pPr>
            <w:r w:rsidRPr="0099221C">
              <w:t>safe working practices</w:t>
            </w:r>
          </w:p>
          <w:p w:rsidR="00000000" w:rsidRPr="0099221C" w:rsidP="0099221C">
            <w:pPr>
              <w:pStyle w:val="ListBullet2"/>
            </w:pPr>
            <w:r w:rsidRPr="0099221C">
              <w:t xml:space="preserve">using risk control measures </w:t>
            </w:r>
          </w:p>
          <w:p w:rsidR="00000000" w:rsidRPr="0099221C" w:rsidP="0099221C">
            <w:pPr>
              <w:pStyle w:val="ListBullet"/>
            </w:pPr>
            <w:r w:rsidRPr="0099221C">
              <w:t>communicating with personnel</w:t>
            </w:r>
          </w:p>
          <w:p w:rsidR="00000000" w:rsidRPr="0099221C" w:rsidP="0099221C">
            <w:pPr>
              <w:pStyle w:val="ListBullet"/>
            </w:pPr>
            <w:r w:rsidRPr="0099221C">
              <w:t>completing work as per scheduling requirements</w:t>
            </w:r>
          </w:p>
          <w:p w:rsidR="00000000" w:rsidRPr="0099221C" w:rsidP="0099221C">
            <w:pPr>
              <w:pStyle w:val="ListBullet"/>
            </w:pPr>
            <w:r w:rsidRPr="0099221C">
              <w:t>determining permit to work requirements</w:t>
            </w:r>
          </w:p>
          <w:p w:rsidR="00000000" w:rsidRPr="0099221C" w:rsidP="0099221C">
            <w:pPr>
              <w:pStyle w:val="ListBullet"/>
            </w:pPr>
            <w:r w:rsidRPr="0099221C">
              <w:t xml:space="preserve">diagnosing and testing hydro turbines and components </w:t>
            </w:r>
          </w:p>
          <w:p w:rsidR="00000000" w:rsidRPr="0099221C" w:rsidP="0099221C">
            <w:pPr>
              <w:pStyle w:val="ListBullet"/>
            </w:pPr>
            <w:r w:rsidRPr="0099221C">
              <w:t>disassembling a hydro turbine using utilising removal techniques and procedures inspecting hydro turbine components including selecting and using components</w:t>
            </w:r>
          </w:p>
          <w:p w:rsidR="00000000" w:rsidRPr="0099221C" w:rsidP="0099221C">
            <w:pPr>
              <w:pStyle w:val="ListBullet"/>
            </w:pPr>
            <w:r w:rsidRPr="0099221C">
              <w:t>interpreting manufacturers</w:t>
            </w:r>
            <w:r>
              <w:t>’</w:t>
            </w:r>
            <w:r w:rsidRPr="0099221C">
              <w:t xml:space="preserve"> specifications an</w:t>
            </w:r>
            <w:r w:rsidRPr="0099221C">
              <w:t>d manuals</w:t>
            </w:r>
          </w:p>
          <w:p w:rsidR="00000000" w:rsidRPr="0099221C" w:rsidP="0099221C">
            <w:pPr>
              <w:pStyle w:val="ListBullet"/>
            </w:pPr>
            <w:r w:rsidRPr="0099221C">
              <w:t>maintaining hydro turbines using overhaul, maintenance and replacement techniques and procedures</w:t>
            </w:r>
          </w:p>
          <w:p w:rsidR="00000000" w:rsidRPr="0099221C" w:rsidP="0099221C">
            <w:pPr>
              <w:pStyle w:val="ListBullet"/>
            </w:pPr>
            <w:r w:rsidRPr="0099221C">
              <w:t>planning for hydro turbine maintenance work</w:t>
            </w:r>
          </w:p>
          <w:p w:rsidR="00000000" w:rsidRPr="0099221C" w:rsidP="0099221C">
            <w:pPr>
              <w:pStyle w:val="ListBullet"/>
            </w:pPr>
            <w:r w:rsidRPr="0099221C">
              <w:t>recognising worn, damaged or faulty components</w:t>
            </w:r>
          </w:p>
          <w:p w:rsidR="00000000" w:rsidRPr="0099221C" w:rsidP="0099221C">
            <w:pPr>
              <w:pStyle w:val="ListBullet"/>
            </w:pPr>
            <w:r w:rsidRPr="0099221C">
              <w:t>repairing hydro turbines and components</w:t>
            </w:r>
          </w:p>
          <w:p w:rsidR="00000000" w:rsidRPr="0099221C" w:rsidP="0099221C">
            <w:pPr>
              <w:pStyle w:val="ListBullet"/>
            </w:pPr>
            <w:r w:rsidRPr="0099221C">
              <w:t>using precision me</w:t>
            </w:r>
            <w:r w:rsidRPr="0099221C">
              <w:t>asuring equipment</w:t>
            </w:r>
          </w:p>
          <w:p w:rsidR="00000000" w:rsidRPr="0099221C" w:rsidP="0099221C">
            <w:pPr>
              <w:pStyle w:val="ListBullet"/>
            </w:pPr>
            <w:r w:rsidRPr="0099221C">
              <w:t>working with tools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13" w:name="O_980686"/>
      <w:bookmarkEnd w:id="13"/>
      <w:r w:rsidRPr="009922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1C">
            <w:pPr>
              <w:pStyle w:val="BodyText"/>
              <w:rPr>
                <w:lang w:val="en-NZ"/>
              </w:rPr>
            </w:pPr>
            <w:r w:rsidRPr="0099221C">
              <w:t xml:space="preserve">Evidence required to demonstrate competence in this unit must be relevant to and satisfy all the requirements of the elements, performance criteria and range </w:t>
            </w:r>
            <w:r w:rsidRPr="0099221C">
              <w:t xml:space="preserve">of conditions and includes knowledge of: </w:t>
            </w:r>
          </w:p>
        </w:tc>
      </w:tr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ListBullet"/>
            </w:pPr>
            <w:r w:rsidRPr="0099221C">
              <w:t>data recording techniques</w:t>
            </w:r>
          </w:p>
          <w:p w:rsidR="00000000" w:rsidRPr="0099221C" w:rsidP="0099221C">
            <w:pPr>
              <w:pStyle w:val="ListBullet"/>
            </w:pPr>
            <w:r w:rsidRPr="0099221C">
              <w:t>diagnostic and testing techniques</w:t>
            </w:r>
          </w:p>
          <w:p w:rsidR="00000000" w:rsidRPr="0099221C" w:rsidP="0099221C">
            <w:pPr>
              <w:pStyle w:val="ListBullet"/>
            </w:pPr>
            <w:r w:rsidRPr="0099221C">
              <w:t xml:space="preserve">hydro turbines supporting equipment </w:t>
            </w:r>
          </w:p>
          <w:p w:rsidR="00000000" w:rsidRPr="0099221C" w:rsidP="0099221C">
            <w:pPr>
              <w:pStyle w:val="ListBullet"/>
            </w:pPr>
            <w:r w:rsidRPr="0099221C">
              <w:t>hydro turbines types and characteristics</w:t>
            </w:r>
          </w:p>
          <w:p w:rsidR="00000000" w:rsidRPr="0099221C" w:rsidP="0099221C">
            <w:pPr>
              <w:pStyle w:val="ListBullet"/>
            </w:pPr>
            <w:r w:rsidRPr="0099221C">
              <w:t>isolations</w:t>
            </w:r>
          </w:p>
          <w:p w:rsidR="00000000" w:rsidRPr="0099221C" w:rsidP="0099221C">
            <w:pPr>
              <w:pStyle w:val="ListBullet"/>
            </w:pPr>
            <w:r w:rsidRPr="0099221C">
              <w:t>legislation, industry standards, codes of practice and regulati</w:t>
            </w:r>
            <w:r w:rsidRPr="0099221C">
              <w:t>ons</w:t>
            </w:r>
          </w:p>
          <w:p w:rsidR="00000000" w:rsidRPr="0099221C" w:rsidP="0099221C">
            <w:pPr>
              <w:pStyle w:val="ListBullet"/>
            </w:pPr>
            <w:r w:rsidRPr="0099221C">
              <w:t>maintenance of hydro turbines</w:t>
            </w:r>
          </w:p>
          <w:p w:rsidR="00000000" w:rsidRPr="0099221C" w:rsidP="0099221C">
            <w:pPr>
              <w:pStyle w:val="ListBullet"/>
            </w:pPr>
            <w:r w:rsidRPr="0099221C">
              <w:t>manufacturers</w:t>
            </w:r>
            <w:r>
              <w:t>’</w:t>
            </w:r>
            <w:r w:rsidRPr="0099221C">
              <w:t xml:space="preserve"> specifications and manuals</w:t>
            </w:r>
          </w:p>
          <w:p w:rsidR="00000000" w:rsidRPr="0099221C" w:rsidP="0099221C">
            <w:pPr>
              <w:pStyle w:val="ListBullet"/>
            </w:pPr>
            <w:r w:rsidRPr="0099221C">
              <w:t>permit to work system</w:t>
            </w:r>
          </w:p>
          <w:p w:rsidR="00000000" w:rsidRPr="0099221C" w:rsidP="0099221C">
            <w:pPr>
              <w:pStyle w:val="ListBullet"/>
            </w:pPr>
            <w:r w:rsidRPr="0099221C">
              <w:t>power generation plant and equipment and its location</w:t>
            </w:r>
          </w:p>
          <w:p w:rsidR="00000000" w:rsidRPr="0099221C" w:rsidP="0099221C">
            <w:pPr>
              <w:pStyle w:val="ListBullet"/>
            </w:pPr>
            <w:r w:rsidRPr="0099221C">
              <w:t>precision measuring equipment</w:t>
            </w:r>
          </w:p>
          <w:p w:rsidR="00000000" w:rsidRPr="0099221C" w:rsidP="0099221C">
            <w:pPr>
              <w:pStyle w:val="ListBullet"/>
            </w:pPr>
            <w:r w:rsidRPr="0099221C">
              <w:t>tools</w:t>
            </w:r>
          </w:p>
          <w:p w:rsidR="00000000" w:rsidRPr="0099221C" w:rsidP="0099221C">
            <w:pPr>
              <w:pStyle w:val="ListBullet"/>
            </w:pPr>
            <w:r w:rsidRPr="0099221C">
              <w:t>typical arrangements of hydro power production plant</w:t>
            </w:r>
          </w:p>
          <w:p w:rsidR="00000000" w:rsidRPr="0099221C" w:rsidP="0099221C">
            <w:pPr>
              <w:pStyle w:val="ListBullet"/>
            </w:pPr>
            <w:r w:rsidRPr="0099221C">
              <w:t xml:space="preserve">WHS/OHS legislated requirements including: </w:t>
            </w:r>
          </w:p>
          <w:p w:rsidR="00000000" w:rsidRPr="0099221C" w:rsidP="0099221C">
            <w:pPr>
              <w:pStyle w:val="ListBullet2"/>
            </w:pPr>
            <w:r w:rsidRPr="0099221C">
              <w:t>emergency procedures</w:t>
            </w:r>
          </w:p>
          <w:p w:rsidR="00000000" w:rsidRPr="0099221C" w:rsidP="0099221C">
            <w:pPr>
              <w:pStyle w:val="ListBullet2"/>
            </w:pPr>
            <w:r w:rsidRPr="0099221C">
              <w:t>identifying hazardous materials</w:t>
            </w:r>
          </w:p>
          <w:p w:rsidR="00000000" w:rsidRPr="0099221C" w:rsidP="0099221C">
            <w:pPr>
              <w:pStyle w:val="ListBullet2"/>
            </w:pPr>
            <w:r w:rsidRPr="0099221C">
              <w:t>safe working practices</w:t>
            </w:r>
          </w:p>
          <w:p w:rsidR="00000000" w:rsidRPr="0099221C" w:rsidP="0099221C">
            <w:pPr>
              <w:pStyle w:val="ListBullet2"/>
            </w:pPr>
            <w:r w:rsidRPr="0099221C">
              <w:t xml:space="preserve">using risk control measures </w:t>
            </w:r>
          </w:p>
          <w:p w:rsidR="00000000" w:rsidRPr="0099221C" w:rsidP="0099221C">
            <w:pPr>
              <w:pStyle w:val="ListBullet"/>
            </w:pPr>
            <w:r w:rsidRPr="0099221C">
              <w:t>workplace documentation</w:t>
            </w:r>
          </w:p>
          <w:p w:rsidR="00000000" w:rsidRPr="0099221C" w:rsidP="0099221C">
            <w:pPr>
              <w:pStyle w:val="ListBullet"/>
            </w:pPr>
            <w:r w:rsidRPr="0099221C">
              <w:t>workplace policies and procedures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14" w:name="O_980687"/>
      <w:bookmarkEnd w:id="14"/>
      <w:r w:rsidRPr="009922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2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1C" w:rsidP="0099221C">
            <w:pPr>
              <w:pStyle w:val="BodyText"/>
            </w:pPr>
            <w:r w:rsidRPr="0099221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9221C" w:rsidP="0099221C">
            <w:pPr>
              <w:pStyle w:val="BodyText"/>
            </w:pPr>
            <w:r w:rsidRPr="0099221C">
              <w:t>As a minimum, assessment must satisfy applicable regulatory requi</w:t>
            </w:r>
            <w:r w:rsidRPr="0099221C">
              <w:t>rements, which include requirements in the Standards for Registered Training Organisations current at the time of assessment.</w:t>
            </w:r>
          </w:p>
          <w:p w:rsidR="00000000" w:rsidRPr="0099221C" w:rsidP="0099221C">
            <w:pPr>
              <w:pStyle w:val="BodyText"/>
            </w:pPr>
            <w:r w:rsidRPr="0099221C">
              <w:t>Assessment processes and techniques must be appropriate to the language, literacy and numeracy requirements of the work being perf</w:t>
            </w:r>
            <w:r w:rsidRPr="0099221C">
              <w:t>ormed and the needs of the candidate.</w:t>
            </w:r>
          </w:p>
          <w:p w:rsidR="00000000" w:rsidRPr="0099221C" w:rsidP="0099221C">
            <w:pPr>
              <w:pStyle w:val="BodyText"/>
            </w:pPr>
            <w:r w:rsidRPr="0099221C">
              <w:t>Assessment must occur in workplace operational situations. Where this is not appropriate, assessment must occur in simulated workplace operational situations that reflect workplace conditions.  Resources for assessment</w:t>
            </w:r>
            <w:r w:rsidRPr="0099221C">
              <w:t xml:space="preserve"> must include access to:</w:t>
            </w:r>
          </w:p>
          <w:p w:rsidR="00000000" w:rsidRPr="0099221C" w:rsidP="0099221C">
            <w:pPr>
              <w:pStyle w:val="ListBullet"/>
            </w:pPr>
            <w:r w:rsidRPr="0099221C">
              <w:t>a range of relevant exercises, case studies and/or other simulations</w:t>
            </w:r>
          </w:p>
          <w:p w:rsidR="00000000" w:rsidRPr="0099221C" w:rsidP="0099221C">
            <w:pPr>
              <w:pStyle w:val="ListBullet"/>
            </w:pPr>
            <w:r w:rsidRPr="0099221C">
              <w:t xml:space="preserve">relevant and appropriate materials, tools, equipment and personal protective equipment currently used in industry </w:t>
            </w:r>
          </w:p>
          <w:p w:rsidR="00000000" w:rsidRPr="0099221C" w:rsidP="0099221C">
            <w:pPr>
              <w:pStyle w:val="ListBullet"/>
            </w:pPr>
            <w:r w:rsidRPr="0099221C">
              <w:t>applicable documentation including workplace p</w:t>
            </w:r>
            <w:r w:rsidRPr="0099221C">
              <w:t>rocedures, industry standards, equipment specifications, regulations, codes of practice and operation manuals.</w:t>
            </w:r>
          </w:p>
        </w:tc>
      </w:tr>
    </w:tbl>
    <w:p w:rsidR="00000000" w:rsidRPr="0099221C" w:rsidP="0099221C">
      <w:pPr>
        <w:pStyle w:val="NoPaddingFontSize1"/>
      </w:pPr>
    </w:p>
    <w:p w:rsidR="00000000" w:rsidRPr="0099221C" w:rsidP="0099221C">
      <w:pPr>
        <w:pStyle w:val="AllowPageBreak"/>
      </w:pPr>
    </w:p>
    <w:p w:rsidR="00000000" w:rsidRPr="0099221C" w:rsidP="0099221C">
      <w:pPr>
        <w:pStyle w:val="Heading1"/>
      </w:pPr>
      <w:bookmarkStart w:id="15" w:name="O_980690"/>
      <w:bookmarkEnd w:id="15"/>
      <w:r w:rsidRPr="0099221C">
        <w:t>Links</w:t>
      </w:r>
    </w:p>
    <w:p w:rsidR="00000000" w:rsidRPr="0099221C" w:rsidP="00BB7A96">
      <w:pPr>
        <w:pStyle w:val="BodyText"/>
      </w:pPr>
      <w:r w:rsidRPr="00992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F6DB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9221C" w:rsidP="0099221C"/>
    <w:sectPr w:rsidSect="009922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1C" w:rsidRPr="00BB7A96" w:rsidP="00BB7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A96" w:rsidP="00992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7A96" w:rsidP="00992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B7A96" w:rsidP="009922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1C" w:rsidP="00992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7A96">
      <w:t>Approved</w:t>
    </w:r>
    <w:r w:rsidR="00BB7A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7A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7A96">
      <w:rPr>
        <w:noProof/>
      </w:rPr>
      <w:t>5</w:t>
    </w:r>
    <w:r>
      <w:rPr>
        <w:noProof/>
      </w:rPr>
      <w:fldChar w:fldCharType="end"/>
    </w:r>
  </w:p>
  <w:p w:rsidR="0099221C" w:rsidP="00992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7A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7A96">
      <w:t>Powering Skills Organisation</w:t>
    </w:r>
    <w:r w:rsidR="00BB7A96">
      <w:fldChar w:fldCharType="end"/>
    </w:r>
  </w:p>
  <w:p w:rsidR="0099221C" w:rsidP="00992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21C" w:rsidRPr="00BB7A96" w:rsidP="00BB7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A96" w:rsidRPr="002D2AF8" w:rsidP="00992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UEPMNT314 Maintain hydro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7A96" w:rsidP="009922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1C" w:rsidRPr="002D2AF8" w:rsidP="00992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7A96">
      <w:t>UEPMNT314 Maintain hydro turbines</w:t>
    </w:r>
    <w:r w:rsidR="00BB7A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7A96">
      <w:rPr>
        <w:noProof/>
      </w:rPr>
      <w:t>1 March 2025</w:t>
    </w:r>
    <w:r>
      <w:fldChar w:fldCharType="end"/>
    </w:r>
  </w:p>
  <w:p w:rsidR="0099221C" w:rsidP="00992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22F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143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68E0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21C"/>
  </w:style>
  <w:style w:type="character" w:customStyle="1" w:styleId="Heading1Char">
    <w:name w:val="Heading 1 Char"/>
    <w:basedOn w:val="DefaultParagraphFont"/>
    <w:link w:val="Heading1"/>
    <w:rsid w:val="00992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2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21C"/>
    <w:rPr>
      <w:b/>
      <w:spacing w:val="0"/>
    </w:rPr>
  </w:style>
  <w:style w:type="paragraph" w:styleId="ListBullet2">
    <w:name w:val="List Bullet 2"/>
    <w:basedOn w:val="List2"/>
    <w:rsid w:val="009922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2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2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2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2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21C"/>
    <w:rPr>
      <w:i/>
    </w:rPr>
  </w:style>
  <w:style w:type="paragraph" w:styleId="Caption">
    <w:name w:val="caption"/>
    <w:basedOn w:val="BodyText"/>
    <w:next w:val="Normal"/>
    <w:qFormat/>
    <w:rsid w:val="00992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21C"/>
  </w:style>
  <w:style w:type="paragraph" w:styleId="TableofFigures">
    <w:name w:val="table of figures"/>
    <w:basedOn w:val="Normal"/>
    <w:next w:val="Normal"/>
    <w:semiHidden/>
    <w:rsid w:val="00992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2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221C"/>
    <w:rPr>
      <w:rFonts w:ascii="Wingdings" w:hAnsi="Wingdings"/>
    </w:rPr>
  </w:style>
  <w:style w:type="paragraph" w:customStyle="1" w:styleId="TableHeading">
    <w:name w:val="Table Heading"/>
    <w:basedOn w:val="HeadingBase"/>
    <w:rsid w:val="00992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21C"/>
    <w:rPr>
      <w:color w:val="0033CC"/>
      <w:u w:val="none"/>
    </w:rPr>
  </w:style>
  <w:style w:type="paragraph" w:customStyle="1" w:styleId="BodyTextRight">
    <w:name w:val="Body Text Right"/>
    <w:basedOn w:val="BodyText"/>
    <w:rsid w:val="00992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2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21C"/>
    <w:rPr>
      <w:sz w:val="32"/>
    </w:rPr>
  </w:style>
  <w:style w:type="paragraph" w:customStyle="1" w:styleId="HeadingProcedure">
    <w:name w:val="Heading Procedure"/>
    <w:basedOn w:val="HeadingBase"/>
    <w:next w:val="Normal"/>
    <w:rsid w:val="00992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21C"/>
    <w:pPr>
      <w:spacing w:before="60" w:after="60"/>
    </w:pPr>
  </w:style>
  <w:style w:type="paragraph" w:styleId="ListContinue">
    <w:name w:val="List Continue"/>
    <w:basedOn w:val="List"/>
    <w:rsid w:val="0099221C"/>
    <w:pPr>
      <w:ind w:firstLine="0"/>
    </w:pPr>
  </w:style>
  <w:style w:type="paragraph" w:customStyle="1" w:styleId="ListNote">
    <w:name w:val="List Note"/>
    <w:basedOn w:val="List"/>
    <w:rsid w:val="00992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21C"/>
    <w:rPr>
      <w:rFonts w:ascii="Courier New" w:hAnsi="Courier New"/>
    </w:rPr>
  </w:style>
  <w:style w:type="paragraph" w:customStyle="1" w:styleId="NoteBullet">
    <w:name w:val="Note Bullet"/>
    <w:basedOn w:val="Note"/>
    <w:rsid w:val="00992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2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2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21C"/>
    <w:rPr>
      <w:b/>
      <w:smallCaps/>
    </w:rPr>
  </w:style>
  <w:style w:type="paragraph" w:customStyle="1" w:styleId="TableListNumber">
    <w:name w:val="Table List Number"/>
    <w:basedOn w:val="ListNumber"/>
    <w:rsid w:val="00992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21C"/>
    <w:pPr>
      <w:numPr>
        <w:numId w:val="9"/>
      </w:numPr>
    </w:pPr>
  </w:style>
  <w:style w:type="paragraph" w:customStyle="1" w:styleId="ListAlpha2">
    <w:name w:val="List Alpha 2"/>
    <w:basedOn w:val="List2"/>
    <w:rsid w:val="0099221C"/>
    <w:pPr>
      <w:numPr>
        <w:numId w:val="8"/>
      </w:numPr>
    </w:pPr>
  </w:style>
  <w:style w:type="paragraph" w:styleId="List2">
    <w:name w:val="List 2"/>
    <w:basedOn w:val="BodyText"/>
    <w:rsid w:val="00992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2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2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221C"/>
    <w:pPr>
      <w:numPr>
        <w:numId w:val="4"/>
      </w:numPr>
    </w:pPr>
  </w:style>
  <w:style w:type="paragraph" w:styleId="ListContinue2">
    <w:name w:val="List Continue 2"/>
    <w:basedOn w:val="List2"/>
    <w:rsid w:val="0099221C"/>
    <w:pPr>
      <w:ind w:firstLine="0"/>
    </w:pPr>
  </w:style>
  <w:style w:type="paragraph" w:styleId="ListContinue3">
    <w:name w:val="List Continue 3"/>
    <w:basedOn w:val="List3"/>
    <w:rsid w:val="0099221C"/>
    <w:pPr>
      <w:ind w:left="1021" w:firstLine="0"/>
    </w:pPr>
  </w:style>
  <w:style w:type="paragraph" w:styleId="ListContinue4">
    <w:name w:val="List Continue 4"/>
    <w:basedOn w:val="List4"/>
    <w:rsid w:val="0099221C"/>
    <w:pPr>
      <w:ind w:firstLine="0"/>
    </w:pPr>
  </w:style>
  <w:style w:type="paragraph" w:styleId="ListContinue5">
    <w:name w:val="List Continue 5"/>
    <w:basedOn w:val="List5"/>
    <w:rsid w:val="0099221C"/>
    <w:pPr>
      <w:ind w:firstLine="0"/>
    </w:pPr>
  </w:style>
  <w:style w:type="paragraph" w:styleId="ListNumber3">
    <w:name w:val="List Number 3"/>
    <w:basedOn w:val="List3"/>
    <w:rsid w:val="0099221C"/>
    <w:pPr>
      <w:numPr>
        <w:numId w:val="5"/>
      </w:numPr>
    </w:pPr>
  </w:style>
  <w:style w:type="paragraph" w:styleId="ListNumber4">
    <w:name w:val="List Number 4"/>
    <w:basedOn w:val="List4"/>
    <w:rsid w:val="0099221C"/>
    <w:pPr>
      <w:numPr>
        <w:numId w:val="6"/>
      </w:numPr>
    </w:pPr>
  </w:style>
  <w:style w:type="paragraph" w:styleId="ListNumber5">
    <w:name w:val="List Number 5"/>
    <w:basedOn w:val="List5"/>
    <w:rsid w:val="0099221C"/>
    <w:pPr>
      <w:numPr>
        <w:numId w:val="7"/>
      </w:numPr>
    </w:pPr>
  </w:style>
  <w:style w:type="paragraph" w:styleId="BlockText">
    <w:name w:val="Block Text"/>
    <w:basedOn w:val="Normal"/>
    <w:rsid w:val="00992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21C"/>
    <w:rPr>
      <w:sz w:val="16"/>
      <w:vertAlign w:val="superscript"/>
    </w:rPr>
  </w:style>
  <w:style w:type="character" w:customStyle="1" w:styleId="Symbols">
    <w:name w:val="Symbols"/>
    <w:basedOn w:val="DefaultParagraphFont"/>
    <w:rsid w:val="0099221C"/>
    <w:rPr>
      <w:rFonts w:ascii="Symbol" w:hAnsi="Symbol"/>
    </w:rPr>
  </w:style>
  <w:style w:type="character" w:customStyle="1" w:styleId="MenuOptions">
    <w:name w:val="Menu Options"/>
    <w:basedOn w:val="DefaultParagraphFont"/>
    <w:rsid w:val="00992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21C"/>
    <w:rPr>
      <w:b/>
    </w:rPr>
  </w:style>
  <w:style w:type="character" w:customStyle="1" w:styleId="Underlined">
    <w:name w:val="Underlined"/>
    <w:basedOn w:val="DefaultParagraphFont"/>
    <w:rsid w:val="0099221C"/>
    <w:rPr>
      <w:u w:val="single"/>
    </w:rPr>
  </w:style>
  <w:style w:type="paragraph" w:customStyle="1" w:styleId="TableBodyTextRight">
    <w:name w:val="Table Body Text Right"/>
    <w:basedOn w:val="TableBodyText"/>
    <w:rsid w:val="00992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21C"/>
    <w:rPr>
      <w:sz w:val="18"/>
    </w:rPr>
  </w:style>
  <w:style w:type="paragraph" w:customStyle="1" w:styleId="BodySmallRight">
    <w:name w:val="Body Small Right"/>
    <w:basedOn w:val="BodyTextRight"/>
    <w:rsid w:val="0099221C"/>
    <w:rPr>
      <w:sz w:val="18"/>
      <w:szCs w:val="18"/>
    </w:rPr>
  </w:style>
  <w:style w:type="paragraph" w:customStyle="1" w:styleId="MarginEdition">
    <w:name w:val="Margin Edition"/>
    <w:basedOn w:val="MarginNote"/>
    <w:rsid w:val="00992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21C"/>
    <w:rPr>
      <w:sz w:val="2"/>
      <w:szCs w:val="2"/>
    </w:rPr>
  </w:style>
  <w:style w:type="character" w:customStyle="1" w:styleId="Small">
    <w:name w:val="Small"/>
    <w:basedOn w:val="DefaultParagraphFont"/>
    <w:rsid w:val="0099221C"/>
    <w:rPr>
      <w:sz w:val="16"/>
    </w:rPr>
  </w:style>
  <w:style w:type="paragraph" w:customStyle="1" w:styleId="WideTable">
    <w:name w:val="Wide Table"/>
    <w:basedOn w:val="Normal"/>
    <w:rsid w:val="00992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21C"/>
  </w:style>
  <w:style w:type="paragraph" w:styleId="Quote">
    <w:name w:val="Quote"/>
    <w:basedOn w:val="Heading1"/>
    <w:link w:val="QuoteChar"/>
    <w:qFormat/>
    <w:rsid w:val="00992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21C"/>
    <w:pPr>
      <w:pageBreakBefore/>
    </w:pPr>
  </w:style>
  <w:style w:type="paragraph" w:customStyle="1" w:styleId="Border">
    <w:name w:val="Border"/>
    <w:basedOn w:val="Normal"/>
    <w:qFormat/>
    <w:rsid w:val="00992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21C"/>
    <w:rPr>
      <w:u w:val="single"/>
    </w:rPr>
  </w:style>
  <w:style w:type="character" w:customStyle="1" w:styleId="BoldandItalics">
    <w:name w:val="Bold and Italics"/>
    <w:qFormat/>
    <w:rsid w:val="0099221C"/>
    <w:rPr>
      <w:b/>
      <w:i/>
      <w:u w:val="none"/>
    </w:rPr>
  </w:style>
  <w:style w:type="paragraph" w:styleId="BalloonText">
    <w:name w:val="Balloon Text"/>
    <w:basedOn w:val="Normal"/>
    <w:link w:val="BalloonTextChar"/>
    <w:rsid w:val="00992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21C"/>
    <w:pPr>
      <w:spacing w:before="0" w:after="0"/>
    </w:pPr>
  </w:style>
  <w:style w:type="paragraph" w:customStyle="1" w:styleId="BodyTextBold">
    <w:name w:val="Body Text Bold"/>
    <w:basedOn w:val="BodyText"/>
    <w:qFormat/>
    <w:rsid w:val="0099221C"/>
    <w:rPr>
      <w:b/>
    </w:rPr>
  </w:style>
  <w:style w:type="character" w:styleId="Hyperlink">
    <w:name w:val="Hyperlink"/>
    <w:basedOn w:val="DefaultParagraphFont"/>
    <w:uiPriority w:val="99"/>
    <w:unhideWhenUsed/>
    <w:rsid w:val="00BB7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1214</Words>
  <Characters>8051</Characters>
  <Application>Microsoft Office Word</Application>
  <DocSecurity>0</DocSecurity>
  <Lines>309</Lines>
  <Paragraphs>174</Paragraphs>
  <ScaleCrop>false</ScaleCrop>
  <Company>Author-it Software Corporation Ltd.</Company>
  <LinksUpToDate>false</LinksUpToDate>
  <CharactersWithSpaces>9091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UEPMNT314 Maintain hydro turbines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