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07C" w:rsidP="00AE7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UEPMNT312 Maintain industrial pressure vessels</w:t>
      </w:r>
      <w:r>
        <w:fldChar w:fldCharType="end"/>
      </w:r>
    </w:p>
    <w:p w:rsidR="00AE707C" w:rsidP="00AE707C">
      <w:pPr>
        <w:pStyle w:val="Version"/>
        <w:sectPr w:rsidSect="00754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48FA" w:rsidP="007548FA">
      <w:pPr>
        <w:pStyle w:val="SuperHeading"/>
      </w:pPr>
      <w:r w:rsidRPr="007548FA">
        <w:t>Assessment Requirements for UEPMNT312 Maintain industrial pressure vessels</w:t>
      </w:r>
    </w:p>
    <w:p w:rsidR="00000000" w:rsidRPr="007548FA" w:rsidP="007548FA">
      <w:pPr>
        <w:pStyle w:val="Heading1"/>
      </w:pPr>
      <w:bookmarkStart w:id="1" w:name="O_1228360"/>
      <w:bookmarkEnd w:id="1"/>
      <w:r w:rsidRPr="007548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FA" w:rsidP="007548FA">
            <w:pPr>
              <w:pStyle w:val="BodyText"/>
            </w:pPr>
            <w:r w:rsidRPr="007548FA">
              <w:rPr>
                <w:rStyle w:val="SpecialBold"/>
              </w:rPr>
              <w:t>Release 2.</w:t>
            </w:r>
            <w:r w:rsidRPr="007548FA">
              <w:t xml:space="preserve"> Minor release to update superseded pre-requisite units.</w:t>
            </w:r>
          </w:p>
          <w:p w:rsidR="00000000" w:rsidRPr="007548FA" w:rsidP="007548FA">
            <w:pPr>
              <w:pStyle w:val="BodyText"/>
            </w:pPr>
            <w:r w:rsidRPr="007548FA">
              <w:rPr>
                <w:rStyle w:val="SpecialBold"/>
              </w:rPr>
              <w:t>Release 1</w:t>
            </w:r>
            <w:r w:rsidRPr="007548FA">
              <w:t>. This is the fi</w:t>
            </w:r>
            <w:r w:rsidRPr="007548FA">
              <w:t>rst release of this unit of competency in the UEP Generation Training Package.</w:t>
            </w:r>
          </w:p>
        </w:tc>
      </w:tr>
    </w:tbl>
    <w:p w:rsidR="00000000" w:rsidRPr="007548FA" w:rsidP="007548FA">
      <w:pPr>
        <w:pStyle w:val="NoPaddingFontSize1"/>
      </w:pPr>
    </w:p>
    <w:p w:rsidR="00000000" w:rsidRPr="007548FA" w:rsidP="007548FA">
      <w:pPr>
        <w:pStyle w:val="AllowPageBreak"/>
      </w:pPr>
    </w:p>
    <w:p w:rsidR="00000000" w:rsidRPr="007548FA" w:rsidP="007548FA">
      <w:pPr>
        <w:pStyle w:val="Heading1"/>
      </w:pPr>
      <w:bookmarkStart w:id="2" w:name="O_1228359"/>
      <w:bookmarkEnd w:id="2"/>
      <w:r w:rsidRPr="007548F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FA">
            <w:pPr>
              <w:pStyle w:val="BodyText"/>
              <w:rPr>
                <w:lang w:val="en-NZ"/>
              </w:rPr>
            </w:pPr>
            <w:r w:rsidRPr="007548FA">
              <w:t>Evidence required to demonstrate competence in this unit must be relevant to and satisfy all the requirements of the elements, performa</w:t>
            </w:r>
            <w:r w:rsidRPr="007548FA">
              <w:t xml:space="preserve">nce criteria and range of conditions on at least two separate occasions and includes: </w:t>
            </w:r>
          </w:p>
        </w:tc>
      </w:tr>
      <w:tr w:rsidTr="00754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FA" w:rsidP="007548FA">
            <w:pPr>
              <w:pStyle w:val="ListBullet"/>
            </w:pPr>
            <w:r w:rsidRPr="007548FA">
              <w:t>applying Work, Health and Safety (WHS)/Occupational Health and Safety (OHS) requirements including:</w:t>
            </w:r>
          </w:p>
          <w:p w:rsidR="00000000" w:rsidRPr="007548FA" w:rsidP="007548FA">
            <w:pPr>
              <w:pStyle w:val="ListBullet3"/>
            </w:pPr>
            <w:r w:rsidRPr="007548FA">
              <w:t>emergency procedures</w:t>
            </w:r>
          </w:p>
          <w:p w:rsidR="00000000" w:rsidRPr="007548FA" w:rsidP="007548FA">
            <w:pPr>
              <w:pStyle w:val="ListBullet3"/>
            </w:pPr>
            <w:r w:rsidRPr="007548FA">
              <w:t xml:space="preserve">hazard identification </w:t>
            </w:r>
          </w:p>
          <w:p w:rsidR="00000000" w:rsidRPr="007548FA" w:rsidP="007548FA">
            <w:pPr>
              <w:pStyle w:val="ListBullet3"/>
            </w:pPr>
            <w:r w:rsidRPr="007548FA">
              <w:t>risk control measures</w:t>
            </w:r>
          </w:p>
          <w:p w:rsidR="00000000" w:rsidRPr="007548FA" w:rsidP="007548FA">
            <w:pPr>
              <w:pStyle w:val="ListBullet3"/>
            </w:pPr>
            <w:r w:rsidRPr="007548FA">
              <w:t>safe working practices</w:t>
            </w:r>
          </w:p>
          <w:p w:rsidR="00000000" w:rsidRPr="007548FA" w:rsidP="007548FA">
            <w:pPr>
              <w:pStyle w:val="ListBullet"/>
            </w:pPr>
            <w:r w:rsidRPr="007548FA">
              <w:t>communicating with personnel</w:t>
            </w:r>
          </w:p>
          <w:p w:rsidR="00000000" w:rsidRPr="007548FA" w:rsidP="007548FA">
            <w:pPr>
              <w:pStyle w:val="ListBullet"/>
            </w:pPr>
            <w:r w:rsidRPr="007548FA">
              <w:t>completing work as per schedules</w:t>
            </w:r>
          </w:p>
          <w:p w:rsidR="00000000" w:rsidRPr="007548FA" w:rsidP="007548FA">
            <w:pPr>
              <w:pStyle w:val="ListBullet"/>
            </w:pPr>
            <w:r w:rsidRPr="007548FA">
              <w:t>dismantling and reassembling components</w:t>
            </w:r>
          </w:p>
          <w:p w:rsidR="00000000" w:rsidRPr="007548FA" w:rsidP="007548FA">
            <w:pPr>
              <w:pStyle w:val="ListBullet"/>
            </w:pPr>
            <w:r w:rsidRPr="007548FA">
              <w:t>identifying, repairing and installing pressure system components</w:t>
            </w:r>
          </w:p>
          <w:p w:rsidR="00000000" w:rsidRPr="007548FA" w:rsidP="007548FA">
            <w:pPr>
              <w:pStyle w:val="ListBullet"/>
            </w:pPr>
            <w:r w:rsidRPr="007548FA">
              <w:t>interpreting manufacturers</w:t>
            </w:r>
            <w:r>
              <w:t>’</w:t>
            </w:r>
            <w:r w:rsidRPr="007548FA">
              <w:t xml:space="preserve"> specifications and manuals</w:t>
            </w:r>
          </w:p>
          <w:p w:rsidR="00000000" w:rsidRPr="007548FA" w:rsidP="007548FA">
            <w:pPr>
              <w:pStyle w:val="ListBullet"/>
            </w:pPr>
            <w:r w:rsidRPr="007548FA">
              <w:t>manufactur</w:t>
            </w:r>
            <w:r w:rsidRPr="007548FA">
              <w:t>ing and installing gaskets and seals</w:t>
            </w:r>
          </w:p>
          <w:p w:rsidR="00000000" w:rsidRPr="007548FA" w:rsidP="007548FA">
            <w:pPr>
              <w:pStyle w:val="ListBullet"/>
            </w:pPr>
            <w:r w:rsidRPr="007548FA">
              <w:t>operating in permit to work system</w:t>
            </w:r>
          </w:p>
          <w:p w:rsidR="00000000" w:rsidRPr="007548FA" w:rsidP="007548FA">
            <w:pPr>
              <w:pStyle w:val="ListBullet"/>
            </w:pPr>
            <w:r w:rsidRPr="007548FA">
              <w:t>planning for industrial pressure vessel maintenance work</w:t>
            </w:r>
          </w:p>
          <w:p w:rsidR="00000000" w:rsidRPr="007548FA" w:rsidP="007548FA">
            <w:pPr>
              <w:pStyle w:val="ListBullet"/>
            </w:pPr>
            <w:r w:rsidRPr="007548FA">
              <w:t>reassembling industrial pressure vessel</w:t>
            </w:r>
          </w:p>
          <w:p w:rsidR="00000000" w:rsidRPr="007548FA" w:rsidP="007548FA">
            <w:pPr>
              <w:pStyle w:val="ListBullet"/>
            </w:pPr>
            <w:r w:rsidRPr="007548FA">
              <w:t>removing associated equipment to facilitate maintenance using removal techniques disman</w:t>
            </w:r>
            <w:r w:rsidRPr="007548FA">
              <w:t>tling and maintaining industrial pressure vessel utilising maintenance techniques and procedures</w:t>
            </w:r>
          </w:p>
          <w:p w:rsidR="00000000" w:rsidRPr="007548FA" w:rsidP="007548FA">
            <w:pPr>
              <w:pStyle w:val="ListBullet"/>
            </w:pPr>
            <w:r w:rsidRPr="007548FA">
              <w:t>using tools including specialised tools and jigs</w:t>
            </w:r>
          </w:p>
          <w:p w:rsidR="00000000" w:rsidRPr="007548FA" w:rsidP="007548FA">
            <w:pPr>
              <w:pStyle w:val="ListBullet"/>
            </w:pPr>
            <w:r w:rsidRPr="007548FA">
              <w:t>utilising installation, testing, levelling and alignment techniques</w:t>
            </w:r>
          </w:p>
          <w:p w:rsidR="00000000" w:rsidRPr="007548FA" w:rsidP="007548FA">
            <w:pPr>
              <w:pStyle w:val="ListBullet"/>
            </w:pPr>
            <w:r w:rsidRPr="007548FA">
              <w:t>working on pressure vessels, valves and mountings</w:t>
            </w:r>
          </w:p>
        </w:tc>
      </w:tr>
    </w:tbl>
    <w:p w:rsidR="00000000" w:rsidRPr="007548FA" w:rsidP="007548FA">
      <w:pPr>
        <w:pStyle w:val="NoPaddingFontSize1"/>
      </w:pPr>
    </w:p>
    <w:p w:rsidR="00000000" w:rsidRPr="007548FA" w:rsidP="007548FA">
      <w:pPr>
        <w:pStyle w:val="AllowPageBreak"/>
      </w:pPr>
    </w:p>
    <w:p w:rsidR="00000000" w:rsidRPr="007548FA" w:rsidP="007548FA">
      <w:pPr>
        <w:pStyle w:val="Heading1"/>
      </w:pPr>
      <w:bookmarkStart w:id="3" w:name="O_1228358"/>
      <w:bookmarkEnd w:id="3"/>
      <w:r w:rsidRPr="007548F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8FA">
            <w:pPr>
              <w:pStyle w:val="BodyText"/>
              <w:rPr>
                <w:lang w:val="en-NZ"/>
              </w:rPr>
            </w:pPr>
            <w:r w:rsidRPr="007548FA">
              <w:t>Evidence required to demonstrate competence in this unit must be relevant to and satisfy all the requirements of the elements, performance criteria and range of condi</w:t>
            </w:r>
            <w:r w:rsidRPr="007548FA">
              <w:t xml:space="preserve">tions and includes knowledge of: </w:t>
            </w:r>
          </w:p>
        </w:tc>
      </w:tr>
      <w:tr w:rsidTr="00754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FA" w:rsidP="007548FA">
            <w:pPr>
              <w:pStyle w:val="ListBullet"/>
            </w:pPr>
            <w:r w:rsidRPr="007548FA">
              <w:t xml:space="preserve">component dismantling and reassembly </w:t>
            </w:r>
          </w:p>
          <w:p w:rsidR="00000000" w:rsidRPr="007548FA" w:rsidP="007548FA">
            <w:pPr>
              <w:pStyle w:val="ListBullet"/>
            </w:pPr>
            <w:r w:rsidRPr="007548FA">
              <w:t>industrial pressure vessels</w:t>
            </w:r>
          </w:p>
          <w:p w:rsidR="00000000" w:rsidRPr="007548FA" w:rsidP="007548FA">
            <w:pPr>
              <w:pStyle w:val="ListBullet"/>
            </w:pPr>
            <w:r w:rsidRPr="007548FA">
              <w:t>legislation, industry standards, codes of practice and regulations</w:t>
            </w:r>
          </w:p>
          <w:p w:rsidR="00000000" w:rsidRPr="007548FA" w:rsidP="007548FA">
            <w:pPr>
              <w:pStyle w:val="ListBullet"/>
            </w:pPr>
            <w:r w:rsidRPr="007548FA">
              <w:t>levelling and alignment techniques</w:t>
            </w:r>
          </w:p>
          <w:p w:rsidR="00000000" w:rsidRPr="007548FA" w:rsidP="007548FA">
            <w:pPr>
              <w:pStyle w:val="ListBullet"/>
            </w:pPr>
            <w:r w:rsidRPr="007548FA">
              <w:t>manufacture and installation of gaskets and seals</w:t>
            </w:r>
          </w:p>
          <w:p w:rsidR="00000000" w:rsidRPr="007548FA" w:rsidP="007548FA">
            <w:pPr>
              <w:pStyle w:val="ListBullet"/>
            </w:pPr>
            <w:r w:rsidRPr="007548FA">
              <w:t>ma</w:t>
            </w:r>
            <w:r w:rsidRPr="007548FA">
              <w:t>nufacturers</w:t>
            </w:r>
            <w:r>
              <w:t>’</w:t>
            </w:r>
            <w:r w:rsidRPr="007548FA">
              <w:t xml:space="preserve"> specifications and manuals</w:t>
            </w:r>
          </w:p>
          <w:p w:rsidR="00000000" w:rsidRPr="007548FA" w:rsidP="007548FA">
            <w:pPr>
              <w:pStyle w:val="ListBullet"/>
            </w:pPr>
            <w:r w:rsidRPr="007548FA">
              <w:t>materials and components</w:t>
            </w:r>
          </w:p>
          <w:p w:rsidR="00000000" w:rsidRPr="007548FA" w:rsidP="007548FA">
            <w:pPr>
              <w:pStyle w:val="ListBullet"/>
            </w:pPr>
            <w:r w:rsidRPr="007548FA">
              <w:t>permit to work system</w:t>
            </w:r>
          </w:p>
          <w:p w:rsidR="00000000" w:rsidRPr="007548FA" w:rsidP="007548FA">
            <w:pPr>
              <w:pStyle w:val="ListBullet"/>
            </w:pPr>
            <w:r w:rsidRPr="007548FA">
              <w:t>pressure system characteristics</w:t>
            </w:r>
          </w:p>
          <w:p w:rsidR="00000000" w:rsidRPr="007548FA" w:rsidP="007548FA">
            <w:pPr>
              <w:pStyle w:val="ListBullet"/>
            </w:pPr>
            <w:r w:rsidRPr="007548FA">
              <w:t>repair and installation of pressure system components</w:t>
            </w:r>
          </w:p>
          <w:p w:rsidR="00000000" w:rsidRPr="007548FA" w:rsidP="007548FA">
            <w:pPr>
              <w:pStyle w:val="ListBullet"/>
            </w:pPr>
            <w:r w:rsidRPr="007548FA">
              <w:t xml:space="preserve">technical drawings </w:t>
            </w:r>
          </w:p>
          <w:p w:rsidR="00000000" w:rsidRPr="007548FA" w:rsidP="007548FA">
            <w:pPr>
              <w:pStyle w:val="ListBullet"/>
            </w:pPr>
            <w:r w:rsidRPr="007548FA">
              <w:t>tools including specialised tools and jigs</w:t>
            </w:r>
          </w:p>
          <w:p w:rsidR="00000000" w:rsidRPr="007548FA" w:rsidP="007548FA">
            <w:pPr>
              <w:pStyle w:val="ListBullet"/>
            </w:pPr>
            <w:r w:rsidRPr="007548FA">
              <w:t>typical arrangements of power production plant</w:t>
            </w:r>
          </w:p>
          <w:p w:rsidR="00000000" w:rsidRPr="007548FA" w:rsidP="007548FA">
            <w:pPr>
              <w:pStyle w:val="ListBullet"/>
            </w:pPr>
            <w:r w:rsidRPr="007548FA">
              <w:t>valves and mountings</w:t>
            </w:r>
          </w:p>
          <w:p w:rsidR="00000000" w:rsidRPr="007548FA" w:rsidP="007548FA">
            <w:pPr>
              <w:pStyle w:val="ListBullet"/>
            </w:pPr>
            <w:r w:rsidRPr="007548FA">
              <w:t>valves and pressure system components</w:t>
            </w:r>
          </w:p>
          <w:p w:rsidR="00000000" w:rsidRPr="007548FA" w:rsidP="007548FA">
            <w:pPr>
              <w:pStyle w:val="ListBullet"/>
            </w:pPr>
            <w:r w:rsidRPr="007548FA">
              <w:t>WHS/OHS legislated requirements including:</w:t>
            </w:r>
          </w:p>
          <w:p w:rsidR="00000000" w:rsidRPr="007548FA" w:rsidP="007548FA">
            <w:pPr>
              <w:pStyle w:val="ListBullet2"/>
            </w:pPr>
            <w:r w:rsidRPr="007548FA">
              <w:t>emergency procedures</w:t>
            </w:r>
          </w:p>
          <w:p w:rsidR="00000000" w:rsidRPr="007548FA" w:rsidP="007548FA">
            <w:pPr>
              <w:pStyle w:val="ListBullet2"/>
            </w:pPr>
            <w:r w:rsidRPr="007548FA">
              <w:t xml:space="preserve">hazard identification </w:t>
            </w:r>
          </w:p>
          <w:p w:rsidR="00000000" w:rsidRPr="007548FA" w:rsidP="007548FA">
            <w:pPr>
              <w:pStyle w:val="ListBullet2"/>
            </w:pPr>
            <w:r w:rsidRPr="007548FA">
              <w:t>risk control measures</w:t>
            </w:r>
          </w:p>
          <w:p w:rsidR="00000000" w:rsidRPr="007548FA" w:rsidP="007548FA">
            <w:pPr>
              <w:pStyle w:val="ListBullet2"/>
            </w:pPr>
            <w:r w:rsidRPr="007548FA">
              <w:t>safe working practices</w:t>
            </w:r>
          </w:p>
          <w:p w:rsidR="00000000" w:rsidRPr="007548FA" w:rsidP="007548FA">
            <w:pPr>
              <w:pStyle w:val="ListBullet"/>
            </w:pPr>
            <w:r w:rsidRPr="007548FA">
              <w:t>workplace documentation</w:t>
            </w:r>
          </w:p>
          <w:p w:rsidR="00000000" w:rsidRPr="007548FA" w:rsidP="007548FA">
            <w:pPr>
              <w:pStyle w:val="ListBullet"/>
            </w:pPr>
            <w:r w:rsidRPr="007548FA">
              <w:t>workplace policies and procedures</w:t>
            </w:r>
          </w:p>
        </w:tc>
      </w:tr>
    </w:tbl>
    <w:p w:rsidR="00000000" w:rsidRPr="007548FA" w:rsidP="007548FA">
      <w:pPr>
        <w:pStyle w:val="NoPaddingFontSize1"/>
      </w:pPr>
    </w:p>
    <w:p w:rsidR="00000000" w:rsidRPr="007548FA" w:rsidP="007548FA">
      <w:pPr>
        <w:pStyle w:val="AllowPageBreak"/>
      </w:pPr>
    </w:p>
    <w:p w:rsidR="00000000" w:rsidRPr="007548FA" w:rsidP="007548FA">
      <w:pPr>
        <w:pStyle w:val="Heading1"/>
      </w:pPr>
      <w:bookmarkStart w:id="4" w:name="O_1228357"/>
      <w:bookmarkEnd w:id="4"/>
      <w:r w:rsidRPr="007548F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8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8FA" w:rsidP="007548FA">
            <w:pPr>
              <w:pStyle w:val="BodyText"/>
            </w:pPr>
            <w:r w:rsidRPr="007548FA">
              <w:t xml:space="preserve">As a minimum, assessors must satisfy applicable regulatory requirements, which include requirements in the Standards for Registered Training Organisations </w:t>
            </w:r>
            <w:r w:rsidRPr="007548FA">
              <w:t xml:space="preserve">current at the time of assessment. </w:t>
            </w:r>
          </w:p>
          <w:p w:rsidR="00000000" w:rsidRPr="007548FA" w:rsidP="007548FA">
            <w:pPr>
              <w:pStyle w:val="BodyText"/>
            </w:pPr>
            <w:r w:rsidRPr="007548F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7548FA" w:rsidP="007548FA">
            <w:pPr>
              <w:pStyle w:val="BodyText"/>
            </w:pPr>
            <w:r w:rsidRPr="007548F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548FA" w:rsidP="007548FA">
            <w:pPr>
              <w:pStyle w:val="BodyText"/>
            </w:pPr>
            <w:r w:rsidRPr="007548FA">
              <w:t>Assessment must occur in workplace operational situations. Where this is not appropriate</w:t>
            </w:r>
            <w:r w:rsidRPr="007548FA">
              <w:t>, assessment must occur in simulated workplace operational situations that reflect workplace conditions. Resources for assessment must include access to:</w:t>
            </w:r>
          </w:p>
          <w:p w:rsidR="00000000" w:rsidRPr="007548FA" w:rsidP="007548FA">
            <w:pPr>
              <w:pStyle w:val="ListBullet"/>
            </w:pPr>
            <w:r w:rsidRPr="007548FA">
              <w:t>a range of relevant exercises, case studies and/or other simulations</w:t>
            </w:r>
          </w:p>
          <w:p w:rsidR="00000000" w:rsidRPr="007548FA" w:rsidP="007548FA">
            <w:pPr>
              <w:pStyle w:val="ListBullet"/>
            </w:pPr>
            <w:r w:rsidRPr="007548FA">
              <w:t>relevant and appropriate materia</w:t>
            </w:r>
            <w:r w:rsidRPr="007548FA">
              <w:t>ls, tools, equipment and personal protective equipment currently used in industry</w:t>
            </w:r>
          </w:p>
          <w:p w:rsidR="00000000" w:rsidRPr="007548FA" w:rsidP="007548FA">
            <w:pPr>
              <w:pStyle w:val="ListBullet"/>
            </w:pPr>
            <w:r w:rsidRPr="007548FA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7548FA" w:rsidP="007548FA">
      <w:pPr>
        <w:pStyle w:val="NoPaddingFontSize1"/>
      </w:pPr>
    </w:p>
    <w:p w:rsidR="00000000" w:rsidRPr="007548FA" w:rsidP="007548FA">
      <w:pPr>
        <w:pStyle w:val="AllowPageBreak"/>
      </w:pPr>
    </w:p>
    <w:p w:rsidR="00000000" w:rsidRPr="007548FA" w:rsidP="007548FA">
      <w:pPr>
        <w:pStyle w:val="Heading1"/>
      </w:pPr>
      <w:bookmarkStart w:id="5" w:name="O_1228372"/>
      <w:bookmarkEnd w:id="5"/>
      <w:r w:rsidRPr="007548FA">
        <w:t>Links</w:t>
      </w:r>
    </w:p>
    <w:p w:rsidR="00000000" w:rsidRPr="007548FA" w:rsidP="00AE707C">
      <w:pPr>
        <w:pStyle w:val="BodyText"/>
      </w:pPr>
      <w:r w:rsidRPr="007548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C4CA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548FA" w:rsidP="007548FA"/>
    <w:sectPr w:rsidSect="007548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FA" w:rsidRPr="00AE707C" w:rsidP="00AE7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7C" w:rsidP="00754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07C" w:rsidP="00754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707C" w:rsidP="00754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8FA" w:rsidRPr="00AE707C" w:rsidP="00AE7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7C" w:rsidRPr="002D2AF8" w:rsidP="00754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UEPMNT312 Maintain industrial pressure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E707C" w:rsidP="00754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6AA4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B6F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022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8FA"/>
  </w:style>
  <w:style w:type="character" w:customStyle="1" w:styleId="Heading1Char">
    <w:name w:val="Heading 1 Char"/>
    <w:basedOn w:val="DefaultParagraphFont"/>
    <w:link w:val="Heading1"/>
    <w:rsid w:val="00754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8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8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8FA"/>
    <w:rPr>
      <w:b/>
      <w:spacing w:val="0"/>
    </w:rPr>
  </w:style>
  <w:style w:type="paragraph" w:styleId="ListBullet2">
    <w:name w:val="List Bullet 2"/>
    <w:basedOn w:val="List2"/>
    <w:rsid w:val="007548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4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48F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4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8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8FA"/>
    <w:rPr>
      <w:i/>
    </w:rPr>
  </w:style>
  <w:style w:type="paragraph" w:styleId="Caption">
    <w:name w:val="caption"/>
    <w:basedOn w:val="BodyText"/>
    <w:next w:val="Normal"/>
    <w:qFormat/>
    <w:rsid w:val="00754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8FA"/>
  </w:style>
  <w:style w:type="paragraph" w:styleId="TableofFigures">
    <w:name w:val="table of figures"/>
    <w:basedOn w:val="Normal"/>
    <w:next w:val="Normal"/>
    <w:semiHidden/>
    <w:rsid w:val="00754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8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48FA"/>
    <w:rPr>
      <w:rFonts w:ascii="Wingdings" w:hAnsi="Wingdings"/>
    </w:rPr>
  </w:style>
  <w:style w:type="paragraph" w:customStyle="1" w:styleId="TableHeading">
    <w:name w:val="Table Heading"/>
    <w:basedOn w:val="HeadingBase"/>
    <w:rsid w:val="00754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8FA"/>
    <w:rPr>
      <w:color w:val="0033CC"/>
      <w:u w:val="none"/>
    </w:rPr>
  </w:style>
  <w:style w:type="paragraph" w:customStyle="1" w:styleId="BodyTextRight">
    <w:name w:val="Body Text Right"/>
    <w:basedOn w:val="BodyText"/>
    <w:rsid w:val="00754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8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8FA"/>
    <w:rPr>
      <w:sz w:val="32"/>
    </w:rPr>
  </w:style>
  <w:style w:type="paragraph" w:customStyle="1" w:styleId="HeadingProcedure">
    <w:name w:val="Heading Procedure"/>
    <w:basedOn w:val="HeadingBase"/>
    <w:next w:val="Normal"/>
    <w:rsid w:val="00754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8FA"/>
    <w:pPr>
      <w:spacing w:before="60" w:after="60"/>
    </w:pPr>
  </w:style>
  <w:style w:type="paragraph" w:styleId="ListContinue">
    <w:name w:val="List Continue"/>
    <w:basedOn w:val="List"/>
    <w:rsid w:val="007548FA"/>
    <w:pPr>
      <w:ind w:firstLine="0"/>
    </w:pPr>
  </w:style>
  <w:style w:type="paragraph" w:customStyle="1" w:styleId="ListNote">
    <w:name w:val="List Note"/>
    <w:basedOn w:val="List"/>
    <w:rsid w:val="00754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8FA"/>
    <w:rPr>
      <w:rFonts w:ascii="Courier New" w:hAnsi="Courier New"/>
    </w:rPr>
  </w:style>
  <w:style w:type="paragraph" w:customStyle="1" w:styleId="NoteBullet">
    <w:name w:val="Note Bullet"/>
    <w:basedOn w:val="Note"/>
    <w:rsid w:val="00754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8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4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8FA"/>
    <w:rPr>
      <w:b/>
      <w:smallCaps/>
    </w:rPr>
  </w:style>
  <w:style w:type="paragraph" w:customStyle="1" w:styleId="TableListNumber">
    <w:name w:val="Table List Number"/>
    <w:basedOn w:val="ListNumber"/>
    <w:rsid w:val="00754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8FA"/>
    <w:pPr>
      <w:numPr>
        <w:numId w:val="10"/>
      </w:numPr>
    </w:pPr>
  </w:style>
  <w:style w:type="paragraph" w:customStyle="1" w:styleId="ListAlpha2">
    <w:name w:val="List Alpha 2"/>
    <w:basedOn w:val="List2"/>
    <w:rsid w:val="007548FA"/>
    <w:pPr>
      <w:numPr>
        <w:numId w:val="9"/>
      </w:numPr>
    </w:pPr>
  </w:style>
  <w:style w:type="paragraph" w:styleId="List2">
    <w:name w:val="List 2"/>
    <w:basedOn w:val="BodyText"/>
    <w:rsid w:val="00754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8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48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48FA"/>
    <w:pPr>
      <w:numPr>
        <w:numId w:val="5"/>
      </w:numPr>
    </w:pPr>
  </w:style>
  <w:style w:type="paragraph" w:styleId="ListContinue2">
    <w:name w:val="List Continue 2"/>
    <w:basedOn w:val="List2"/>
    <w:rsid w:val="007548FA"/>
    <w:pPr>
      <w:ind w:firstLine="0"/>
    </w:pPr>
  </w:style>
  <w:style w:type="paragraph" w:styleId="ListContinue3">
    <w:name w:val="List Continue 3"/>
    <w:basedOn w:val="List3"/>
    <w:rsid w:val="007548FA"/>
    <w:pPr>
      <w:ind w:left="1021" w:firstLine="0"/>
    </w:pPr>
  </w:style>
  <w:style w:type="paragraph" w:styleId="ListContinue4">
    <w:name w:val="List Continue 4"/>
    <w:basedOn w:val="List4"/>
    <w:rsid w:val="007548FA"/>
    <w:pPr>
      <w:ind w:firstLine="0"/>
    </w:pPr>
  </w:style>
  <w:style w:type="paragraph" w:styleId="ListContinue5">
    <w:name w:val="List Continue 5"/>
    <w:basedOn w:val="List5"/>
    <w:rsid w:val="007548FA"/>
    <w:pPr>
      <w:ind w:firstLine="0"/>
    </w:pPr>
  </w:style>
  <w:style w:type="paragraph" w:styleId="ListNumber3">
    <w:name w:val="List Number 3"/>
    <w:basedOn w:val="List3"/>
    <w:rsid w:val="007548FA"/>
    <w:pPr>
      <w:numPr>
        <w:numId w:val="6"/>
      </w:numPr>
    </w:pPr>
  </w:style>
  <w:style w:type="paragraph" w:styleId="ListNumber4">
    <w:name w:val="List Number 4"/>
    <w:basedOn w:val="List4"/>
    <w:rsid w:val="007548FA"/>
    <w:pPr>
      <w:numPr>
        <w:numId w:val="7"/>
      </w:numPr>
    </w:pPr>
  </w:style>
  <w:style w:type="paragraph" w:styleId="ListNumber5">
    <w:name w:val="List Number 5"/>
    <w:basedOn w:val="List5"/>
    <w:rsid w:val="007548FA"/>
    <w:pPr>
      <w:numPr>
        <w:numId w:val="8"/>
      </w:numPr>
    </w:pPr>
  </w:style>
  <w:style w:type="paragraph" w:styleId="BlockText">
    <w:name w:val="Block Text"/>
    <w:basedOn w:val="Normal"/>
    <w:rsid w:val="00754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8FA"/>
    <w:rPr>
      <w:sz w:val="16"/>
      <w:vertAlign w:val="superscript"/>
    </w:rPr>
  </w:style>
  <w:style w:type="character" w:customStyle="1" w:styleId="Symbols">
    <w:name w:val="Symbols"/>
    <w:basedOn w:val="DefaultParagraphFont"/>
    <w:rsid w:val="007548FA"/>
    <w:rPr>
      <w:rFonts w:ascii="Symbol" w:hAnsi="Symbol"/>
    </w:rPr>
  </w:style>
  <w:style w:type="character" w:customStyle="1" w:styleId="MenuOptions">
    <w:name w:val="Menu Options"/>
    <w:basedOn w:val="DefaultParagraphFont"/>
    <w:rsid w:val="00754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8FA"/>
    <w:rPr>
      <w:b/>
    </w:rPr>
  </w:style>
  <w:style w:type="character" w:customStyle="1" w:styleId="Underlined">
    <w:name w:val="Underlined"/>
    <w:basedOn w:val="DefaultParagraphFont"/>
    <w:rsid w:val="007548FA"/>
    <w:rPr>
      <w:u w:val="single"/>
    </w:rPr>
  </w:style>
  <w:style w:type="paragraph" w:customStyle="1" w:styleId="TableBodyTextRight">
    <w:name w:val="Table Body Text Right"/>
    <w:basedOn w:val="TableBodyText"/>
    <w:rsid w:val="00754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8FA"/>
    <w:rPr>
      <w:sz w:val="18"/>
    </w:rPr>
  </w:style>
  <w:style w:type="paragraph" w:customStyle="1" w:styleId="BodySmallRight">
    <w:name w:val="Body Small Right"/>
    <w:basedOn w:val="BodyTextRight"/>
    <w:rsid w:val="007548FA"/>
    <w:rPr>
      <w:sz w:val="18"/>
      <w:szCs w:val="18"/>
    </w:rPr>
  </w:style>
  <w:style w:type="paragraph" w:customStyle="1" w:styleId="MarginEdition">
    <w:name w:val="Margin Edition"/>
    <w:basedOn w:val="MarginNote"/>
    <w:rsid w:val="00754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8FA"/>
    <w:rPr>
      <w:sz w:val="2"/>
      <w:szCs w:val="2"/>
    </w:rPr>
  </w:style>
  <w:style w:type="character" w:customStyle="1" w:styleId="Small">
    <w:name w:val="Small"/>
    <w:basedOn w:val="DefaultParagraphFont"/>
    <w:rsid w:val="007548FA"/>
    <w:rPr>
      <w:sz w:val="16"/>
    </w:rPr>
  </w:style>
  <w:style w:type="paragraph" w:customStyle="1" w:styleId="WideTable">
    <w:name w:val="Wide Table"/>
    <w:basedOn w:val="Normal"/>
    <w:rsid w:val="00754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8FA"/>
  </w:style>
  <w:style w:type="paragraph" w:styleId="Quote">
    <w:name w:val="Quote"/>
    <w:basedOn w:val="Heading1"/>
    <w:link w:val="QuoteChar"/>
    <w:qFormat/>
    <w:rsid w:val="00754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8FA"/>
    <w:pPr>
      <w:pageBreakBefore/>
    </w:pPr>
  </w:style>
  <w:style w:type="paragraph" w:customStyle="1" w:styleId="Border">
    <w:name w:val="Border"/>
    <w:basedOn w:val="Normal"/>
    <w:qFormat/>
    <w:rsid w:val="00754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8FA"/>
    <w:rPr>
      <w:u w:val="single"/>
    </w:rPr>
  </w:style>
  <w:style w:type="character" w:customStyle="1" w:styleId="BoldandItalics">
    <w:name w:val="Bold and Italics"/>
    <w:qFormat/>
    <w:rsid w:val="007548FA"/>
    <w:rPr>
      <w:b/>
      <w:i/>
      <w:u w:val="none"/>
    </w:rPr>
  </w:style>
  <w:style w:type="paragraph" w:styleId="BalloonText">
    <w:name w:val="Balloon Text"/>
    <w:basedOn w:val="Normal"/>
    <w:link w:val="BalloonTextChar"/>
    <w:rsid w:val="00754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8FA"/>
    <w:pPr>
      <w:spacing w:before="0" w:after="0"/>
    </w:pPr>
  </w:style>
  <w:style w:type="paragraph" w:customStyle="1" w:styleId="BodyTextBold">
    <w:name w:val="Body Text Bold"/>
    <w:basedOn w:val="BodyText"/>
    <w:qFormat/>
    <w:rsid w:val="007548FA"/>
    <w:rPr>
      <w:b/>
    </w:rPr>
  </w:style>
  <w:style w:type="character" w:styleId="Hyperlink">
    <w:name w:val="Hyperlink"/>
    <w:basedOn w:val="DefaultParagraphFont"/>
    <w:uiPriority w:val="99"/>
    <w:unhideWhenUsed/>
    <w:rsid w:val="00AE70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3508</Characters>
  <Application>Microsoft Office Word</Application>
  <DocSecurity>0</DocSecurity>
  <Lines>94</Lines>
  <Paragraphs>70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UEPMNT312 Maintain industrial pressure vessels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