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0A9E" w:rsidP="00FA0A9E">
      <w:pPr>
        <w:pStyle w:val="Title"/>
      </w:pPr>
      <w:r>
        <w:fldChar w:fldCharType="begin"/>
      </w:r>
      <w:r>
        <w:instrText xml:space="preserve"> TITLE   \* MERGEFORMAT </w:instrText>
      </w:r>
      <w:r>
        <w:fldChar w:fldCharType="separate"/>
      </w:r>
      <w:r>
        <w:t>UEPMNT304 Maintain mechanical pumps</w:t>
      </w:r>
      <w:r>
        <w:fldChar w:fldCharType="end"/>
      </w:r>
    </w:p>
    <w:p w:rsidR="00FA0A9E" w:rsidP="00FA0A9E">
      <w:pPr>
        <w:pStyle w:val="Version"/>
        <w:sectPr w:rsidSect="00CD483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D483D" w:rsidP="00CD483D">
      <w:pPr>
        <w:pStyle w:val="SuperHeading"/>
      </w:pPr>
      <w:r w:rsidRPr="00CD483D">
        <w:t>UEPMNT304 Maintain mechanical pumps</w:t>
      </w:r>
    </w:p>
    <w:p w:rsidR="00000000" w:rsidRPr="00CD483D" w:rsidP="00CD483D">
      <w:pPr>
        <w:pStyle w:val="Heading1"/>
      </w:pPr>
      <w:bookmarkStart w:id="1" w:name="O_1228262"/>
      <w:bookmarkEnd w:id="1"/>
      <w:r w:rsidRPr="00CD483D">
        <w:t>Modification History</w:t>
      </w:r>
    </w:p>
    <w:tbl>
      <w:tblPr>
        <w:tblW w:w="9497" w:type="dxa"/>
        <w:tblLayout w:type="fixed"/>
        <w:tblCellMar>
          <w:left w:w="62" w:type="dxa"/>
          <w:right w:w="62" w:type="dxa"/>
        </w:tblCellMar>
        <w:tblLook w:val="0000"/>
      </w:tblPr>
      <w:tblGrid>
        <w:gridCol w:w="9497"/>
      </w:tblGrid>
      <w:tr w:rsidTr="00CD48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483D" w:rsidP="00CD483D">
            <w:pPr>
              <w:pStyle w:val="BodyText"/>
            </w:pPr>
            <w:r w:rsidRPr="00CD483D">
              <w:rPr>
                <w:rStyle w:val="SpecialBold"/>
              </w:rPr>
              <w:t>Release 2.</w:t>
            </w:r>
            <w:r w:rsidRPr="00CD483D">
              <w:t xml:space="preserve"> Minor release to update superseded pre-requisite units.</w:t>
            </w:r>
          </w:p>
          <w:p w:rsidR="00000000" w:rsidRPr="00CD483D" w:rsidP="00CD483D">
            <w:pPr>
              <w:pStyle w:val="BodyText"/>
            </w:pPr>
            <w:r w:rsidRPr="00CD483D">
              <w:rPr>
                <w:rStyle w:val="SpecialBold"/>
              </w:rPr>
              <w:t>Release 1</w:t>
            </w:r>
            <w:r w:rsidRPr="00CD483D">
              <w:t>. This is the first release of this unit of competency in the UEP Generation Training Package.</w:t>
            </w:r>
          </w:p>
        </w:tc>
      </w:tr>
    </w:tbl>
    <w:p w:rsidR="00000000" w:rsidRPr="00CD483D" w:rsidP="00CD483D">
      <w:pPr>
        <w:pStyle w:val="NoPaddingFontSize1"/>
      </w:pPr>
    </w:p>
    <w:p w:rsidR="00000000" w:rsidRPr="00CD483D" w:rsidP="00CD483D">
      <w:pPr>
        <w:pStyle w:val="AllowPageBreak"/>
      </w:pPr>
    </w:p>
    <w:p w:rsidR="00000000" w:rsidRPr="00CD483D" w:rsidP="00CD483D">
      <w:pPr>
        <w:pStyle w:val="Heading1"/>
      </w:pPr>
      <w:bookmarkStart w:id="2" w:name="O_1228261"/>
      <w:bookmarkEnd w:id="2"/>
      <w:r w:rsidRPr="00CD483D">
        <w:t>Application</w:t>
      </w:r>
    </w:p>
    <w:tbl>
      <w:tblPr>
        <w:tblW w:w="9497" w:type="dxa"/>
        <w:tblLayout w:type="fixed"/>
        <w:tblCellMar>
          <w:left w:w="62" w:type="dxa"/>
          <w:right w:w="62" w:type="dxa"/>
        </w:tblCellMar>
        <w:tblLook w:val="0000"/>
      </w:tblPr>
      <w:tblGrid>
        <w:gridCol w:w="9497"/>
      </w:tblGrid>
      <w:tr w:rsidTr="00CD48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483D" w:rsidP="00CD483D">
            <w:pPr>
              <w:pStyle w:val="BodyText"/>
            </w:pPr>
            <w:r w:rsidRPr="00CD483D">
              <w:t xml:space="preserve">This unit involves the skills </w:t>
            </w:r>
            <w:r w:rsidRPr="00CD483D">
              <w:t>and knowledge required to undertake the installation and maintenance of mechanical pumps (no more than basic alignment). Pump maintenance, including installation, is undertaken to ensure optimal performance of equipment and plant in a power generation faci</w:t>
            </w:r>
            <w:r w:rsidRPr="00CD483D">
              <w:t xml:space="preserve">lity. </w:t>
            </w:r>
          </w:p>
          <w:p w:rsidR="00000000" w:rsidRPr="00CD483D" w:rsidP="00CD483D">
            <w:pPr>
              <w:pStyle w:val="BodyText"/>
            </w:pPr>
            <w:r w:rsidRPr="00CD483D">
              <w:t>Competency in this unit requires the ability to plan work, remove mechanical pumps for maintenance, maintain mechanical pumps, replace and/or install mechanical pumps and to report on all completed work tasks. Individuals will, in general, work unde</w:t>
            </w:r>
            <w:r w:rsidRPr="00CD483D">
              <w:t xml:space="preserve">r supervision in an electrical, electronic and/or mechanical equipment repair workshop or on site. </w:t>
            </w:r>
          </w:p>
          <w:p w:rsidR="00000000" w:rsidRPr="00CD483D" w:rsidP="00CD483D">
            <w:pPr>
              <w:pStyle w:val="BodyText"/>
            </w:pPr>
            <w:r w:rsidRPr="00CD483D">
              <w:t xml:space="preserve">Power generation maintenance personnel are typically trained and authorised to receive permits to work. </w:t>
            </w:r>
          </w:p>
          <w:p w:rsidR="00000000" w:rsidRPr="00CD483D" w:rsidP="00CD483D">
            <w:pPr>
              <w:pStyle w:val="BodyText"/>
            </w:pPr>
            <w:r w:rsidRPr="00CD483D">
              <w:t>No licensing, legislative or certification requirem</w:t>
            </w:r>
            <w:r w:rsidRPr="00CD483D">
              <w:t>ents apply to this unit at the time of publication.</w:t>
            </w:r>
          </w:p>
          <w:p w:rsidR="00000000" w:rsidRPr="00CD483D" w:rsidP="00CD483D">
            <w:pPr>
              <w:pStyle w:val="BodyText"/>
            </w:pPr>
            <w:r w:rsidRPr="00CD483D">
              <w:rPr>
                <w:rStyle w:val="SpecialBold"/>
              </w:rPr>
              <w:t>Note: Workplace practice</w:t>
            </w:r>
          </w:p>
          <w:p w:rsidR="00000000" w:rsidRPr="00CD483D" w:rsidP="00CD483D">
            <w:pPr>
              <w:pStyle w:val="BodyText"/>
            </w:pPr>
            <w:r w:rsidRPr="00CD483D">
              <w:t>The application of the skills and knowledge described in this unit may require a licence or training permit to practice in the workplace where work is carried out on gas and elect</w:t>
            </w:r>
            <w:r w:rsidRPr="00CD483D">
              <w:t xml:space="preserve">rical installations. Additional conditions may apply under state and territory legislative and regulatory licensing requirements. </w:t>
            </w:r>
          </w:p>
        </w:tc>
      </w:tr>
    </w:tbl>
    <w:p w:rsidR="00000000" w:rsidRPr="00CD483D" w:rsidP="00CD483D">
      <w:pPr>
        <w:pStyle w:val="NoPaddingFontSize1"/>
      </w:pPr>
    </w:p>
    <w:p w:rsidR="00000000" w:rsidRPr="00CD483D" w:rsidP="00CD483D">
      <w:pPr>
        <w:pStyle w:val="AllowPageBreak"/>
      </w:pPr>
    </w:p>
    <w:p w:rsidR="00000000" w:rsidRPr="00CD483D" w:rsidP="00CD483D">
      <w:pPr>
        <w:pStyle w:val="Heading1"/>
      </w:pPr>
      <w:bookmarkStart w:id="3" w:name="O_1228260"/>
      <w:bookmarkEnd w:id="3"/>
      <w:r w:rsidRPr="00CD483D">
        <w:t>Pre-requisite Unit</w:t>
      </w:r>
    </w:p>
    <w:tbl>
      <w:tblPr>
        <w:tblW w:w="9497" w:type="dxa"/>
        <w:tblLayout w:type="fixed"/>
        <w:tblCellMar>
          <w:left w:w="62" w:type="dxa"/>
          <w:right w:w="62" w:type="dxa"/>
        </w:tblCellMar>
        <w:tblLook w:val="0000"/>
      </w:tblPr>
      <w:tblGrid>
        <w:gridCol w:w="9497"/>
      </w:tblGrid>
      <w:tr w:rsidTr="00CD48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483D" w:rsidP="00CD483D">
            <w:pPr>
              <w:pStyle w:val="BodyText"/>
            </w:pPr>
            <w:r w:rsidRPr="00CD483D">
              <w:t>MEM09002 Interpret technical drawing</w:t>
            </w:r>
          </w:p>
          <w:p w:rsidR="00000000" w:rsidRPr="00CD483D" w:rsidP="00CD483D">
            <w:pPr>
              <w:pStyle w:val="BodyText"/>
            </w:pPr>
            <w:r w:rsidRPr="00CD483D">
              <w:t>MEM12023 Perform engineering measurements</w:t>
            </w:r>
          </w:p>
          <w:p w:rsidR="00000000" w:rsidRPr="00CD483D" w:rsidP="00CD483D">
            <w:pPr>
              <w:pStyle w:val="BodyText"/>
            </w:pPr>
            <w:r w:rsidRPr="00CD483D">
              <w:t>MEM180</w:t>
            </w:r>
            <w:r w:rsidRPr="00CD483D">
              <w:t>01 Use hand tools</w:t>
            </w:r>
          </w:p>
          <w:p w:rsidR="00000000" w:rsidRPr="00CD483D" w:rsidP="00CD483D">
            <w:pPr>
              <w:pStyle w:val="BodyText"/>
            </w:pPr>
            <w:r w:rsidRPr="00CD483D">
              <w:t>MEM18002 Use power tools/hand held operations</w:t>
            </w:r>
          </w:p>
          <w:p w:rsidR="00000000" w:rsidRPr="00CD483D" w:rsidP="00CD483D">
            <w:pPr>
              <w:pStyle w:val="BodyText"/>
            </w:pPr>
            <w:r w:rsidRPr="00CD483D">
              <w:t>MEM18003 Use tools for precision work</w:t>
            </w:r>
          </w:p>
          <w:p w:rsidR="00000000" w:rsidRPr="00CD483D" w:rsidP="00CD483D">
            <w:pPr>
              <w:pStyle w:val="BodyText"/>
            </w:pPr>
            <w:r w:rsidRPr="00CD483D">
              <w:t>MEM18006 Perform precision fitting of engineering components</w:t>
            </w:r>
          </w:p>
          <w:p w:rsidR="00000000" w:rsidRPr="00CD483D" w:rsidP="00CD483D">
            <w:pPr>
              <w:pStyle w:val="BodyText"/>
            </w:pPr>
            <w:r w:rsidRPr="00CD483D">
              <w:t>MEM18055 Dismantle, replace and assemble engineering components</w:t>
            </w:r>
          </w:p>
        </w:tc>
      </w:tr>
    </w:tbl>
    <w:p w:rsidR="00000000" w:rsidRPr="00CD483D" w:rsidP="00CD483D">
      <w:pPr>
        <w:pStyle w:val="NoPaddingFontSize1"/>
      </w:pPr>
    </w:p>
    <w:p w:rsidR="00000000" w:rsidRPr="00CD483D" w:rsidP="00CD483D">
      <w:pPr>
        <w:pStyle w:val="AllowPageBreak"/>
      </w:pPr>
    </w:p>
    <w:p w:rsidR="00000000" w:rsidRPr="00CD483D" w:rsidP="00CD483D">
      <w:pPr>
        <w:pStyle w:val="Heading1"/>
      </w:pPr>
      <w:bookmarkStart w:id="4" w:name="O_1228259"/>
      <w:bookmarkEnd w:id="4"/>
      <w:r w:rsidRPr="00CD483D">
        <w:t>Competency Field</w:t>
      </w:r>
    </w:p>
    <w:tbl>
      <w:tblPr>
        <w:tblW w:w="9497" w:type="dxa"/>
        <w:tblLayout w:type="fixed"/>
        <w:tblCellMar>
          <w:left w:w="62" w:type="dxa"/>
          <w:right w:w="62" w:type="dxa"/>
        </w:tblCellMar>
        <w:tblLook w:val="0000"/>
      </w:tblPr>
      <w:tblGrid>
        <w:gridCol w:w="9497"/>
      </w:tblGrid>
      <w:tr w:rsidTr="00CD48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483D" w:rsidP="00CD483D">
            <w:pPr>
              <w:pStyle w:val="BodyText"/>
            </w:pPr>
            <w:r w:rsidRPr="00CD483D">
              <w:t>Maintenance</w:t>
            </w:r>
          </w:p>
        </w:tc>
      </w:tr>
    </w:tbl>
    <w:p w:rsidR="00000000" w:rsidRPr="00CD483D" w:rsidP="00CD483D">
      <w:pPr>
        <w:pStyle w:val="NoPaddingFontSize1"/>
      </w:pPr>
    </w:p>
    <w:p w:rsidR="00000000" w:rsidRPr="00CD483D" w:rsidP="00CD483D">
      <w:pPr>
        <w:pStyle w:val="AllowPageBreak"/>
      </w:pPr>
    </w:p>
    <w:p w:rsidR="00000000" w:rsidRPr="00CD483D" w:rsidP="00CD483D">
      <w:pPr>
        <w:pStyle w:val="Heading1"/>
      </w:pPr>
      <w:bookmarkStart w:id="5" w:name="O_1228258"/>
      <w:bookmarkEnd w:id="5"/>
      <w:r w:rsidRPr="00CD483D">
        <w:t>Unit Sector</w:t>
      </w:r>
    </w:p>
    <w:tbl>
      <w:tblPr>
        <w:tblW w:w="9497" w:type="dxa"/>
        <w:tblLayout w:type="fixed"/>
        <w:tblCellMar>
          <w:left w:w="62" w:type="dxa"/>
          <w:right w:w="62" w:type="dxa"/>
        </w:tblCellMar>
        <w:tblLook w:val="0000"/>
      </w:tblPr>
      <w:tblGrid>
        <w:gridCol w:w="9497"/>
      </w:tblGrid>
      <w:tr w:rsidTr="00CD48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483D" w:rsidP="00CD483D">
            <w:pPr>
              <w:pStyle w:val="BodyText"/>
            </w:pPr>
            <w:r w:rsidRPr="00CD483D">
              <w:t>Electricity generation</w:t>
            </w:r>
          </w:p>
        </w:tc>
      </w:tr>
    </w:tbl>
    <w:p w:rsidR="00000000" w:rsidRPr="00CD483D" w:rsidP="00CD483D">
      <w:pPr>
        <w:pStyle w:val="NoPaddingFontSize1"/>
      </w:pPr>
    </w:p>
    <w:p w:rsidR="00000000" w:rsidRPr="00CD483D" w:rsidP="00CD483D">
      <w:pPr>
        <w:pStyle w:val="AllowPageBreak"/>
      </w:pPr>
    </w:p>
    <w:p w:rsidR="00000000" w:rsidRPr="00CD483D" w:rsidP="00CD483D">
      <w:pPr>
        <w:pStyle w:val="Heading1"/>
      </w:pPr>
      <w:bookmarkStart w:id="6" w:name="O_1228257"/>
      <w:bookmarkEnd w:id="6"/>
      <w:r w:rsidRPr="00CD483D">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CD483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CD483D" w:rsidP="00CD483D">
            <w:pPr>
              <w:pStyle w:val="BodyText"/>
            </w:pPr>
            <w:r w:rsidRPr="00CD483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D483D">
            <w:pPr>
              <w:pStyle w:val="BodyText"/>
              <w:rPr>
                <w:lang w:val="en-NZ"/>
              </w:rPr>
            </w:pPr>
            <w:r w:rsidRPr="00CD483D">
              <w:rPr>
                <w:rStyle w:val="SpecialBold"/>
              </w:rPr>
              <w:t>PERFORMANCE CRITERIA</w:t>
            </w:r>
          </w:p>
        </w:tc>
      </w:tr>
      <w:tr w:rsidTr="00CD483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CD483D">
            <w:pPr>
              <w:pStyle w:val="BodyText"/>
              <w:rPr>
                <w:lang w:val="en-NZ"/>
              </w:rPr>
            </w:pPr>
            <w:r w:rsidRPr="00CD483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D483D">
            <w:pPr>
              <w:pStyle w:val="BodyText"/>
              <w:rPr>
                <w:lang w:val="en-NZ"/>
              </w:rPr>
            </w:pPr>
            <w:r w:rsidRPr="00CD483D">
              <w:t>Performance criteria describe the performance needed to demonstrate achievement of the element.</w:t>
            </w:r>
          </w:p>
        </w:tc>
      </w:tr>
      <w:tr w:rsidTr="00CD483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D483D" w:rsidP="00CD483D">
            <w:pPr>
              <w:pStyle w:val="BodyText"/>
            </w:pPr>
            <w:r w:rsidRPr="00CD483D">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CD483D" w:rsidP="00CD483D">
            <w:pPr>
              <w:pStyle w:val="BodyText"/>
            </w:pPr>
            <w:r w:rsidRPr="00CD483D">
              <w:rPr>
                <w:rStyle w:val="SpecialBold"/>
              </w:rPr>
              <w:t>Plan and prepare for work</w:t>
            </w:r>
          </w:p>
        </w:tc>
        <w:tc>
          <w:tcPr>
            <w:tcW w:w="697" w:type="dxa"/>
            <w:tcBorders>
              <w:top w:val="nil"/>
              <w:left w:val="nil"/>
              <w:bottom w:val="nil"/>
              <w:right w:val="nil"/>
            </w:tcBorders>
            <w:tcMar>
              <w:top w:w="0" w:type="dxa"/>
              <w:left w:w="62" w:type="dxa"/>
              <w:bottom w:w="0" w:type="dxa"/>
              <w:right w:w="62" w:type="dxa"/>
            </w:tcMar>
          </w:tcPr>
          <w:p w:rsidR="00000000" w:rsidP="00CD483D">
            <w:pPr>
              <w:pStyle w:val="BodyText"/>
              <w:rPr>
                <w:lang w:val="en-NZ"/>
              </w:rPr>
            </w:pPr>
            <w:r w:rsidRPr="00CD483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D483D">
            <w:pPr>
              <w:pStyle w:val="BodyText"/>
              <w:rPr>
                <w:lang w:val="en-NZ"/>
              </w:rPr>
            </w:pPr>
            <w:r w:rsidRPr="00CD483D">
              <w:t>Requirements including scope of work and assigned roles are identified and confirmed with appropriate personnel or by site in</w:t>
            </w:r>
            <w:r w:rsidRPr="00CD483D">
              <w:t>spection, in accordance with workplace procedures</w:t>
            </w:r>
          </w:p>
        </w:tc>
      </w:tr>
      <w:tr w:rsidTr="00CD483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483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483D">
            <w:pPr>
              <w:pStyle w:val="BodyText"/>
              <w:rPr>
                <w:lang w:val="en-NZ"/>
              </w:rPr>
            </w:pPr>
            <w:r w:rsidRPr="00CD483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D483D">
            <w:pPr>
              <w:pStyle w:val="BodyText"/>
              <w:rPr>
                <w:lang w:val="en-NZ"/>
              </w:rPr>
            </w:pPr>
            <w:r w:rsidRPr="00CD483D">
              <w:t>Work, Health and Safety (WHS)/Occupational Health and Safety (OHS) regulations, legislative requirements, industry standards, codes of practice, manufacturers</w:t>
            </w:r>
            <w:r>
              <w:t>’</w:t>
            </w:r>
            <w:r w:rsidRPr="00CD483D">
              <w:t xml:space="preserve"> specifications, environmental obligatio</w:t>
            </w:r>
            <w:r w:rsidRPr="00CD483D">
              <w:t xml:space="preserve">ns and workplace procedures are reviewed in preparation for work </w:t>
            </w:r>
          </w:p>
        </w:tc>
      </w:tr>
      <w:tr w:rsidTr="00CD483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483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483D">
            <w:pPr>
              <w:pStyle w:val="BodyText"/>
              <w:rPr>
                <w:lang w:val="en-NZ"/>
              </w:rPr>
            </w:pPr>
            <w:r w:rsidRPr="00CD483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D483D">
            <w:pPr>
              <w:pStyle w:val="BodyText"/>
              <w:rPr>
                <w:lang w:val="en-NZ"/>
              </w:rPr>
            </w:pPr>
            <w:r w:rsidRPr="00CD483D">
              <w:t>Resources are obtained and inspected for compliance with job specification</w:t>
            </w:r>
          </w:p>
        </w:tc>
      </w:tr>
      <w:tr w:rsidTr="00CD483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483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483D">
            <w:pPr>
              <w:pStyle w:val="BodyText"/>
              <w:rPr>
                <w:lang w:val="en-NZ"/>
              </w:rPr>
            </w:pPr>
            <w:r w:rsidRPr="00CD483D">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CD483D">
            <w:pPr>
              <w:pStyle w:val="BodyText"/>
              <w:rPr>
                <w:lang w:val="en-NZ"/>
              </w:rPr>
            </w:pPr>
            <w:r w:rsidRPr="00CD483D">
              <w:t xml:space="preserve">Relevant plans, drawings and manuals are selected and used, in accordance with workplace procedures </w:t>
            </w:r>
          </w:p>
        </w:tc>
      </w:tr>
      <w:tr w:rsidTr="00CD483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483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483D">
            <w:pPr>
              <w:pStyle w:val="BodyText"/>
              <w:rPr>
                <w:lang w:val="en-NZ"/>
              </w:rPr>
            </w:pPr>
            <w:r w:rsidRPr="00CD483D">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CD483D">
            <w:pPr>
              <w:pStyle w:val="BodyText"/>
              <w:rPr>
                <w:lang w:val="en-NZ"/>
              </w:rPr>
            </w:pPr>
            <w:r w:rsidRPr="00CD483D">
              <w:t>Correct materials and components for work are obtained and inspected, in accordance with workplace procedures, for compliance with job specification</w:t>
            </w:r>
          </w:p>
        </w:tc>
      </w:tr>
      <w:tr w:rsidTr="00CD483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483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483D">
            <w:pPr>
              <w:pStyle w:val="BodyText"/>
              <w:rPr>
                <w:lang w:val="en-NZ"/>
              </w:rPr>
            </w:pPr>
            <w:r w:rsidRPr="00CD483D">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CD483D">
            <w:pPr>
              <w:pStyle w:val="BodyText"/>
              <w:rPr>
                <w:lang w:val="en-NZ"/>
              </w:rPr>
            </w:pPr>
            <w:r w:rsidRPr="00CD483D">
              <w:t xml:space="preserve">Work is planned, sequenced and prioritised, in accordance with workplace procedures </w:t>
            </w:r>
          </w:p>
        </w:tc>
      </w:tr>
      <w:tr w:rsidTr="00CD483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483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483D">
            <w:pPr>
              <w:pStyle w:val="BodyText"/>
              <w:rPr>
                <w:lang w:val="en-NZ"/>
              </w:rPr>
            </w:pPr>
            <w:r w:rsidRPr="00CD483D">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CD483D">
            <w:pPr>
              <w:pStyle w:val="BodyText"/>
              <w:rPr>
                <w:lang w:val="en-NZ"/>
              </w:rPr>
            </w:pPr>
            <w:r w:rsidRPr="00CD483D">
              <w:t>Potential hazards are identified and risk control measures are selected and implemented, in accordance with workplace procedures</w:t>
            </w:r>
          </w:p>
        </w:tc>
      </w:tr>
      <w:tr w:rsidTr="00CD483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483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483D">
            <w:pPr>
              <w:pStyle w:val="BodyText"/>
              <w:rPr>
                <w:lang w:val="en-NZ"/>
              </w:rPr>
            </w:pPr>
            <w:r w:rsidRPr="00CD483D">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CD483D">
            <w:pPr>
              <w:pStyle w:val="BodyText"/>
              <w:rPr>
                <w:lang w:val="en-NZ"/>
              </w:rPr>
            </w:pPr>
            <w:r w:rsidRPr="00CD483D">
              <w:t>Work area is prepared, in accordance with workplace procedures</w:t>
            </w:r>
          </w:p>
        </w:tc>
      </w:tr>
      <w:tr w:rsidTr="00CD483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D483D" w:rsidP="00CD483D">
            <w:pPr>
              <w:pStyle w:val="BodyText"/>
            </w:pPr>
            <w:r w:rsidRPr="00CD483D">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CD483D" w:rsidP="00CD483D">
            <w:pPr>
              <w:pStyle w:val="BodyText"/>
            </w:pPr>
            <w:r w:rsidRPr="00CD483D">
              <w:rPr>
                <w:rStyle w:val="SpecialBold"/>
              </w:rPr>
              <w:t xml:space="preserve">Remove mechanical </w:t>
            </w:r>
            <w:r w:rsidRPr="00CD483D">
              <w:rPr>
                <w:rStyle w:val="SpecialBold"/>
              </w:rPr>
              <w:t>pumps for maintenance</w:t>
            </w:r>
          </w:p>
        </w:tc>
        <w:tc>
          <w:tcPr>
            <w:tcW w:w="697" w:type="dxa"/>
            <w:tcBorders>
              <w:top w:val="nil"/>
              <w:left w:val="nil"/>
              <w:bottom w:val="nil"/>
              <w:right w:val="nil"/>
            </w:tcBorders>
            <w:tcMar>
              <w:top w:w="0" w:type="dxa"/>
              <w:left w:w="62" w:type="dxa"/>
              <w:bottom w:w="0" w:type="dxa"/>
              <w:right w:w="62" w:type="dxa"/>
            </w:tcMar>
          </w:tcPr>
          <w:p w:rsidR="00000000" w:rsidP="00CD483D">
            <w:pPr>
              <w:pStyle w:val="BodyText"/>
              <w:rPr>
                <w:lang w:val="en-NZ"/>
              </w:rPr>
            </w:pPr>
            <w:r w:rsidRPr="00CD483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D483D">
            <w:pPr>
              <w:pStyle w:val="BodyText"/>
              <w:rPr>
                <w:lang w:val="en-NZ"/>
              </w:rPr>
            </w:pPr>
            <w:r w:rsidRPr="00CD483D">
              <w:t xml:space="preserve">Isolations are confirmed, where appropriate, in accordance with workplace procedures and site </w:t>
            </w:r>
            <w:r w:rsidRPr="00CD483D">
              <w:t>requirements</w:t>
            </w:r>
          </w:p>
        </w:tc>
      </w:tr>
      <w:tr w:rsidTr="00CD483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483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483D">
            <w:pPr>
              <w:pStyle w:val="BodyText"/>
              <w:rPr>
                <w:lang w:val="en-NZ"/>
              </w:rPr>
            </w:pPr>
            <w:r w:rsidRPr="00CD483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D483D">
            <w:pPr>
              <w:pStyle w:val="BodyText"/>
              <w:rPr>
                <w:lang w:val="en-NZ"/>
              </w:rPr>
            </w:pPr>
            <w:r w:rsidRPr="00CD483D">
              <w:t xml:space="preserve">Mechanical pump is disconnected, in accordance with the workplace procedures </w:t>
            </w:r>
          </w:p>
        </w:tc>
      </w:tr>
      <w:tr w:rsidTr="00CD483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483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483D">
            <w:pPr>
              <w:pStyle w:val="BodyText"/>
              <w:rPr>
                <w:lang w:val="en-NZ"/>
              </w:rPr>
            </w:pPr>
            <w:r w:rsidRPr="00CD483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D483D">
            <w:pPr>
              <w:pStyle w:val="BodyText"/>
              <w:rPr>
                <w:lang w:val="en-NZ"/>
              </w:rPr>
            </w:pPr>
            <w:r w:rsidRPr="00CD483D">
              <w:t xml:space="preserve">Mechanical pump is removed, in a manner which will assist in replacement, in accordance with workplace procedures </w:t>
            </w:r>
          </w:p>
        </w:tc>
      </w:tr>
      <w:tr w:rsidTr="00CD483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483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483D">
            <w:pPr>
              <w:pStyle w:val="BodyText"/>
              <w:rPr>
                <w:lang w:val="en-NZ"/>
              </w:rPr>
            </w:pPr>
            <w:r w:rsidRPr="00CD483D">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CD483D">
            <w:pPr>
              <w:pStyle w:val="BodyText"/>
              <w:rPr>
                <w:lang w:val="en-NZ"/>
              </w:rPr>
            </w:pPr>
            <w:r w:rsidRPr="00CD483D">
              <w:t xml:space="preserve">Mechanical pump is inspected for abnormalities, in accordance with workplace procedures </w:t>
            </w:r>
          </w:p>
        </w:tc>
      </w:tr>
      <w:tr w:rsidTr="00CD483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D483D" w:rsidP="00CD483D">
            <w:pPr>
              <w:pStyle w:val="BodyText"/>
            </w:pPr>
            <w:r w:rsidRPr="00CD483D">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CD483D" w:rsidP="00CD483D">
            <w:pPr>
              <w:pStyle w:val="BodyText"/>
            </w:pPr>
            <w:r w:rsidRPr="00CD483D">
              <w:rPr>
                <w:rStyle w:val="SpecialBold"/>
              </w:rPr>
              <w:t>Maintain mechanical pumps</w:t>
            </w:r>
          </w:p>
        </w:tc>
        <w:tc>
          <w:tcPr>
            <w:tcW w:w="697" w:type="dxa"/>
            <w:tcBorders>
              <w:top w:val="nil"/>
              <w:left w:val="nil"/>
              <w:bottom w:val="nil"/>
              <w:right w:val="nil"/>
            </w:tcBorders>
            <w:tcMar>
              <w:top w:w="0" w:type="dxa"/>
              <w:left w:w="62" w:type="dxa"/>
              <w:bottom w:w="0" w:type="dxa"/>
              <w:right w:w="62" w:type="dxa"/>
            </w:tcMar>
          </w:tcPr>
          <w:p w:rsidR="00000000" w:rsidP="00CD483D">
            <w:pPr>
              <w:pStyle w:val="BodyText"/>
              <w:rPr>
                <w:lang w:val="en-NZ"/>
              </w:rPr>
            </w:pPr>
            <w:r w:rsidRPr="00CD483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D483D">
            <w:pPr>
              <w:pStyle w:val="BodyText"/>
              <w:rPr>
                <w:lang w:val="en-NZ"/>
              </w:rPr>
            </w:pPr>
            <w:r w:rsidRPr="00CD483D">
              <w:t xml:space="preserve">Maintenance </w:t>
            </w:r>
            <w:r w:rsidRPr="00CD483D">
              <w:t>is performed, in accordance with manufacturers</w:t>
            </w:r>
            <w:r>
              <w:t>’</w:t>
            </w:r>
            <w:r w:rsidRPr="00CD483D">
              <w:t xml:space="preserve"> specification and workplace procedures</w:t>
            </w:r>
          </w:p>
        </w:tc>
      </w:tr>
      <w:tr w:rsidTr="00CD483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483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483D">
            <w:pPr>
              <w:pStyle w:val="BodyText"/>
              <w:rPr>
                <w:lang w:val="en-NZ"/>
              </w:rPr>
            </w:pPr>
            <w:r w:rsidRPr="00CD483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D483D">
            <w:pPr>
              <w:pStyle w:val="BodyText"/>
              <w:rPr>
                <w:lang w:val="en-NZ"/>
              </w:rPr>
            </w:pPr>
            <w:r w:rsidRPr="00CD483D">
              <w:t>Mechanical pump is dismantled, in accordance with manufacturers</w:t>
            </w:r>
            <w:r>
              <w:t>’</w:t>
            </w:r>
            <w:r w:rsidRPr="00CD483D">
              <w:t xml:space="preserve"> specification and workplace procedures</w:t>
            </w:r>
          </w:p>
        </w:tc>
      </w:tr>
      <w:tr w:rsidTr="00CD483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483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483D">
            <w:pPr>
              <w:pStyle w:val="BodyText"/>
              <w:rPr>
                <w:lang w:val="en-NZ"/>
              </w:rPr>
            </w:pPr>
            <w:r w:rsidRPr="00CD483D">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CD483D">
            <w:pPr>
              <w:pStyle w:val="BodyText"/>
              <w:rPr>
                <w:lang w:val="en-NZ"/>
              </w:rPr>
            </w:pPr>
            <w:r w:rsidRPr="00CD483D">
              <w:t>Sketches are made, data is noted and components are</w:t>
            </w:r>
            <w:r w:rsidRPr="00CD483D">
              <w:t xml:space="preserve"> marked for identification or reassembly, in accordance with workplace procedures </w:t>
            </w:r>
          </w:p>
        </w:tc>
      </w:tr>
      <w:tr w:rsidTr="00CD483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483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483D">
            <w:pPr>
              <w:pStyle w:val="BodyText"/>
              <w:rPr>
                <w:lang w:val="en-NZ"/>
              </w:rPr>
            </w:pPr>
            <w:r w:rsidRPr="00CD483D">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CD483D">
            <w:pPr>
              <w:pStyle w:val="BodyText"/>
              <w:rPr>
                <w:lang w:val="en-NZ"/>
              </w:rPr>
            </w:pPr>
            <w:r w:rsidRPr="00CD483D">
              <w:t>New components are inspected for compliance, in accordance with workplace procedures and manufacturers</w:t>
            </w:r>
            <w:r>
              <w:t>’</w:t>
            </w:r>
            <w:r w:rsidRPr="00CD483D">
              <w:t xml:space="preserve"> specifications </w:t>
            </w:r>
          </w:p>
        </w:tc>
      </w:tr>
      <w:tr w:rsidTr="00CD483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483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483D">
            <w:pPr>
              <w:pStyle w:val="BodyText"/>
              <w:rPr>
                <w:lang w:val="en-NZ"/>
              </w:rPr>
            </w:pPr>
            <w:r w:rsidRPr="00CD483D">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CD483D">
            <w:pPr>
              <w:pStyle w:val="BodyText"/>
              <w:rPr>
                <w:lang w:val="en-NZ"/>
              </w:rPr>
            </w:pPr>
            <w:r w:rsidRPr="00CD483D">
              <w:t>Dimensional inspection is performed, with precision measuring devices, in accordance with workplace procedures, to ensure compliance with manufacturers</w:t>
            </w:r>
            <w:r>
              <w:t>’</w:t>
            </w:r>
            <w:r w:rsidRPr="00CD483D">
              <w:t xml:space="preserve"> specifications and results are recorded </w:t>
            </w:r>
          </w:p>
        </w:tc>
      </w:tr>
      <w:tr w:rsidTr="00CD483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483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483D">
            <w:pPr>
              <w:pStyle w:val="BodyText"/>
              <w:rPr>
                <w:lang w:val="en-NZ"/>
              </w:rPr>
            </w:pPr>
            <w:r w:rsidRPr="00CD483D">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CD483D">
            <w:pPr>
              <w:pStyle w:val="BodyText"/>
              <w:rPr>
                <w:lang w:val="en-NZ"/>
              </w:rPr>
            </w:pPr>
            <w:r w:rsidRPr="00CD483D">
              <w:t>Mechanical pump is reassembled, applying appropriate pr</w:t>
            </w:r>
            <w:r w:rsidRPr="00CD483D">
              <w:t>inciples and techniques, in accordance with workplace procedures and manufacturers</w:t>
            </w:r>
            <w:r>
              <w:t>’</w:t>
            </w:r>
            <w:r w:rsidRPr="00CD483D">
              <w:t xml:space="preserve"> specifications </w:t>
            </w:r>
          </w:p>
        </w:tc>
      </w:tr>
      <w:tr w:rsidTr="00CD483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483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483D">
            <w:pPr>
              <w:pStyle w:val="BodyText"/>
              <w:rPr>
                <w:lang w:val="en-NZ"/>
              </w:rPr>
            </w:pPr>
            <w:r w:rsidRPr="00CD483D">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CD483D">
            <w:pPr>
              <w:pStyle w:val="BodyText"/>
              <w:rPr>
                <w:lang w:val="en-NZ"/>
              </w:rPr>
            </w:pPr>
            <w:r w:rsidRPr="00CD483D">
              <w:t xml:space="preserve">Modifications and/or alterations to mechanical pump are undertaken, in accordance with workplace procedures </w:t>
            </w:r>
          </w:p>
        </w:tc>
      </w:tr>
      <w:tr w:rsidTr="00CD483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D483D" w:rsidP="00CD483D">
            <w:pPr>
              <w:pStyle w:val="BodyText"/>
            </w:pPr>
            <w:r w:rsidRPr="00CD483D">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CD483D" w:rsidP="00CD483D">
            <w:pPr>
              <w:pStyle w:val="BodyText"/>
            </w:pPr>
            <w:r w:rsidRPr="00CD483D">
              <w:rPr>
                <w:rStyle w:val="SpecialBold"/>
              </w:rPr>
              <w:t>Replace</w:t>
            </w:r>
            <w:r w:rsidRPr="00CD483D">
              <w:t xml:space="preserve"> </w:t>
            </w:r>
            <w:r w:rsidRPr="00CD483D">
              <w:rPr>
                <w:rStyle w:val="SpecialBold"/>
              </w:rPr>
              <w:t>or install mechanical</w:t>
            </w:r>
            <w:r w:rsidRPr="00CD483D">
              <w:t xml:space="preserve"> </w:t>
            </w:r>
            <w:r w:rsidRPr="00CD483D">
              <w:rPr>
                <w:rStyle w:val="SpecialBold"/>
              </w:rPr>
              <w:t>pumps</w:t>
            </w:r>
          </w:p>
        </w:tc>
        <w:tc>
          <w:tcPr>
            <w:tcW w:w="697" w:type="dxa"/>
            <w:tcBorders>
              <w:top w:val="nil"/>
              <w:left w:val="nil"/>
              <w:bottom w:val="nil"/>
              <w:right w:val="nil"/>
            </w:tcBorders>
            <w:tcMar>
              <w:top w:w="0" w:type="dxa"/>
              <w:left w:w="62" w:type="dxa"/>
              <w:bottom w:w="0" w:type="dxa"/>
              <w:right w:w="62" w:type="dxa"/>
            </w:tcMar>
          </w:tcPr>
          <w:p w:rsidR="00000000" w:rsidP="00CD483D">
            <w:pPr>
              <w:pStyle w:val="BodyText"/>
              <w:rPr>
                <w:lang w:val="en-NZ"/>
              </w:rPr>
            </w:pPr>
            <w:r w:rsidRPr="00CD483D">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CD483D">
            <w:pPr>
              <w:pStyle w:val="BodyText"/>
              <w:rPr>
                <w:lang w:val="en-NZ"/>
              </w:rPr>
            </w:pPr>
            <w:r w:rsidRPr="00CD483D">
              <w:t xml:space="preserve">Equipment is prepared for pump replacement, in accordance with workplace procedures </w:t>
            </w:r>
          </w:p>
        </w:tc>
      </w:tr>
      <w:tr w:rsidTr="00CD483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483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483D">
            <w:pPr>
              <w:pStyle w:val="BodyText"/>
              <w:rPr>
                <w:lang w:val="en-NZ"/>
              </w:rPr>
            </w:pPr>
            <w:r w:rsidRPr="00CD483D">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CD483D">
            <w:pPr>
              <w:pStyle w:val="BodyText"/>
              <w:rPr>
                <w:lang w:val="en-NZ"/>
              </w:rPr>
            </w:pPr>
            <w:r w:rsidRPr="00CD483D">
              <w:t>Mechanical pump is replaced, in accordance with workplace procedures and manufacturers</w:t>
            </w:r>
            <w:r>
              <w:t>’</w:t>
            </w:r>
            <w:r w:rsidRPr="00CD483D">
              <w:t xml:space="preserve"> specification</w:t>
            </w:r>
          </w:p>
        </w:tc>
      </w:tr>
      <w:tr w:rsidTr="00CD483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483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483D">
            <w:pPr>
              <w:pStyle w:val="BodyText"/>
              <w:rPr>
                <w:lang w:val="en-NZ"/>
              </w:rPr>
            </w:pPr>
            <w:r w:rsidRPr="00CD483D">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CD483D">
            <w:pPr>
              <w:pStyle w:val="BodyText"/>
              <w:rPr>
                <w:lang w:val="en-NZ"/>
              </w:rPr>
            </w:pPr>
            <w:r w:rsidRPr="00CD483D">
              <w:t>Mechanical pump is levelled, aligned, coupled and c</w:t>
            </w:r>
            <w:r w:rsidRPr="00CD483D">
              <w:t xml:space="preserve">onnected, in accordance with workplace procedures </w:t>
            </w:r>
          </w:p>
        </w:tc>
      </w:tr>
      <w:tr w:rsidTr="00CD483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483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483D">
            <w:pPr>
              <w:pStyle w:val="BodyText"/>
              <w:rPr>
                <w:lang w:val="en-NZ"/>
              </w:rPr>
            </w:pPr>
            <w:r w:rsidRPr="00CD483D">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CD483D">
            <w:pPr>
              <w:pStyle w:val="BodyText"/>
              <w:rPr>
                <w:lang w:val="en-NZ"/>
              </w:rPr>
            </w:pPr>
            <w:r w:rsidRPr="00CD483D">
              <w:t>All fastenings are torqued, in accordance with workplace procedures and manufacturers</w:t>
            </w:r>
            <w:r>
              <w:t>’</w:t>
            </w:r>
            <w:r w:rsidRPr="00CD483D">
              <w:t xml:space="preserve"> specifications  </w:t>
            </w:r>
          </w:p>
        </w:tc>
      </w:tr>
      <w:tr w:rsidTr="00CD483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483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483D">
            <w:pPr>
              <w:pStyle w:val="BodyText"/>
              <w:rPr>
                <w:lang w:val="en-NZ"/>
              </w:rPr>
            </w:pPr>
            <w:r w:rsidRPr="00CD483D">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CD483D">
            <w:pPr>
              <w:pStyle w:val="BodyText"/>
              <w:rPr>
                <w:lang w:val="en-NZ"/>
              </w:rPr>
            </w:pPr>
            <w:r w:rsidRPr="00CD483D">
              <w:t>Machinery and/or plant, including mechanical pump, are given a test run, and are monito</w:t>
            </w:r>
            <w:r w:rsidRPr="00CD483D">
              <w:t>red and adjusted, as required, in accordance with workplace procedures and manufacturers</w:t>
            </w:r>
            <w:r>
              <w:t>’</w:t>
            </w:r>
            <w:r w:rsidRPr="00CD483D">
              <w:t xml:space="preserve"> specifications </w:t>
            </w:r>
          </w:p>
        </w:tc>
      </w:tr>
      <w:tr w:rsidTr="00CD483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D483D" w:rsidP="00CD483D">
            <w:pPr>
              <w:pStyle w:val="BodyText"/>
            </w:pPr>
            <w:r w:rsidRPr="00CD483D">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CD483D" w:rsidP="00CD483D">
            <w:pPr>
              <w:pStyle w:val="BodyText"/>
            </w:pPr>
            <w:r w:rsidRPr="00CD483D">
              <w:rPr>
                <w:rStyle w:val="SpecialBold"/>
              </w:rPr>
              <w:t>Complete work</w:t>
            </w:r>
          </w:p>
        </w:tc>
        <w:tc>
          <w:tcPr>
            <w:tcW w:w="697" w:type="dxa"/>
            <w:tcBorders>
              <w:top w:val="nil"/>
              <w:left w:val="nil"/>
              <w:bottom w:val="nil"/>
              <w:right w:val="nil"/>
            </w:tcBorders>
            <w:tcMar>
              <w:top w:w="0" w:type="dxa"/>
              <w:left w:w="62" w:type="dxa"/>
              <w:bottom w:w="0" w:type="dxa"/>
              <w:right w:w="62" w:type="dxa"/>
            </w:tcMar>
          </w:tcPr>
          <w:p w:rsidR="00000000" w:rsidP="00CD483D">
            <w:pPr>
              <w:pStyle w:val="BodyText"/>
              <w:rPr>
                <w:lang w:val="en-NZ"/>
              </w:rPr>
            </w:pPr>
            <w:r w:rsidRPr="00CD483D">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CD483D">
            <w:pPr>
              <w:pStyle w:val="BodyText"/>
              <w:rPr>
                <w:lang w:val="en-NZ"/>
              </w:rPr>
            </w:pPr>
            <w:r w:rsidRPr="00CD483D">
              <w:t xml:space="preserve">Work is completed, and appropriate personnel are notified, in accordance with workplace procedures </w:t>
            </w:r>
          </w:p>
        </w:tc>
      </w:tr>
      <w:tr w:rsidTr="00CD483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483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483D">
            <w:pPr>
              <w:pStyle w:val="BodyText"/>
              <w:rPr>
                <w:lang w:val="en-NZ"/>
              </w:rPr>
            </w:pPr>
            <w:r w:rsidRPr="00CD483D">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CD483D">
            <w:pPr>
              <w:pStyle w:val="BodyText"/>
              <w:rPr>
                <w:lang w:val="en-NZ"/>
              </w:rPr>
            </w:pPr>
            <w:r w:rsidRPr="00CD483D">
              <w:t>Work area is cleared of waste, cleaned, restored and secured, in accordance with workplace procedures</w:t>
            </w:r>
          </w:p>
        </w:tc>
      </w:tr>
      <w:tr w:rsidTr="00CD483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483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483D">
            <w:pPr>
              <w:pStyle w:val="BodyText"/>
              <w:rPr>
                <w:lang w:val="en-NZ"/>
              </w:rPr>
            </w:pPr>
            <w:r w:rsidRPr="00CD483D">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CD483D">
            <w:pPr>
              <w:pStyle w:val="BodyText"/>
              <w:rPr>
                <w:lang w:val="en-NZ"/>
              </w:rPr>
            </w:pPr>
            <w:r w:rsidRPr="00CD483D">
              <w:t>Tools and equipment are maintained and stored, in accordance with workplace procedures</w:t>
            </w:r>
          </w:p>
        </w:tc>
      </w:tr>
      <w:tr w:rsidTr="00CD483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483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483D">
            <w:pPr>
              <w:pStyle w:val="BodyText"/>
              <w:rPr>
                <w:lang w:val="en-NZ"/>
              </w:rPr>
            </w:pPr>
            <w:r w:rsidRPr="00CD483D">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RPr="00CD483D" w:rsidP="00CD483D">
            <w:pPr>
              <w:pStyle w:val="BodyText"/>
            </w:pPr>
            <w:r w:rsidRPr="00CD483D">
              <w:t xml:space="preserve">Work completion details are finalised, in accordance </w:t>
            </w:r>
            <w:r w:rsidRPr="00CD483D">
              <w:t>with workplace procedures</w:t>
            </w:r>
          </w:p>
        </w:tc>
      </w:tr>
    </w:tbl>
    <w:p w:rsidR="00000000" w:rsidRPr="00CD483D" w:rsidP="00CD483D">
      <w:pPr>
        <w:pStyle w:val="NoPaddingFontSize1"/>
      </w:pPr>
    </w:p>
    <w:p w:rsidR="00000000" w:rsidRPr="00CD483D" w:rsidP="00CD483D">
      <w:pPr>
        <w:pStyle w:val="AllowPageBreak"/>
      </w:pPr>
    </w:p>
    <w:p w:rsidR="00000000" w:rsidRPr="00CD483D" w:rsidP="00CD483D">
      <w:pPr>
        <w:pStyle w:val="Heading1"/>
      </w:pPr>
      <w:bookmarkStart w:id="7" w:name="O_1228256"/>
      <w:bookmarkEnd w:id="7"/>
      <w:r w:rsidRPr="00CD483D">
        <w:t>Foundation Skills</w:t>
      </w:r>
    </w:p>
    <w:tbl>
      <w:tblPr>
        <w:tblW w:w="9497" w:type="dxa"/>
        <w:tblLayout w:type="fixed"/>
        <w:tblCellMar>
          <w:left w:w="62" w:type="dxa"/>
          <w:right w:w="62" w:type="dxa"/>
        </w:tblCellMar>
        <w:tblLook w:val="0000"/>
      </w:tblPr>
      <w:tblGrid>
        <w:gridCol w:w="9497"/>
      </w:tblGrid>
      <w:tr w:rsidTr="00CD48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483D" w:rsidP="00CD483D">
            <w:pPr>
              <w:pStyle w:val="BodyText"/>
            </w:pPr>
            <w:r w:rsidRPr="00CD483D">
              <w:t>Foundation skills essential to performance are explicit in the performance criteria of this unit of competency.</w:t>
            </w:r>
          </w:p>
        </w:tc>
      </w:tr>
    </w:tbl>
    <w:p w:rsidR="00000000" w:rsidRPr="00CD483D" w:rsidP="00CD483D">
      <w:pPr>
        <w:pStyle w:val="NoPaddingFontSize1"/>
      </w:pPr>
    </w:p>
    <w:p w:rsidR="00000000" w:rsidRPr="00CD483D" w:rsidP="00CD483D">
      <w:pPr>
        <w:pStyle w:val="AllowPageBreak"/>
      </w:pPr>
    </w:p>
    <w:p w:rsidR="00000000" w:rsidRPr="00CD483D" w:rsidP="00CD483D">
      <w:pPr>
        <w:pStyle w:val="Heading1"/>
      </w:pPr>
      <w:bookmarkStart w:id="8" w:name="O_1228255"/>
      <w:bookmarkEnd w:id="8"/>
      <w:r w:rsidRPr="00CD483D">
        <w:t>Range of Conditions</w:t>
      </w:r>
    </w:p>
    <w:tbl>
      <w:tblPr>
        <w:tblW w:w="9497" w:type="dxa"/>
        <w:tblLayout w:type="fixed"/>
        <w:tblCellMar>
          <w:left w:w="62" w:type="dxa"/>
          <w:right w:w="62" w:type="dxa"/>
        </w:tblCellMar>
        <w:tblLook w:val="0000"/>
      </w:tblPr>
      <w:tblGrid>
        <w:gridCol w:w="9497"/>
      </w:tblGrid>
      <w:tr w:rsidTr="00CD48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483D" w:rsidP="00CD483D">
            <w:pPr>
              <w:pStyle w:val="BodyText"/>
            </w:pPr>
            <w:r w:rsidRPr="00CD483D">
              <w:t>Range is restricted to essential operating conditions and any other variables essential to the work environment.</w:t>
            </w:r>
          </w:p>
          <w:p w:rsidR="00000000" w:rsidRPr="00CD483D" w:rsidP="00CD483D">
            <w:pPr>
              <w:pStyle w:val="BodyText"/>
            </w:pPr>
            <w:r w:rsidRPr="00CD483D">
              <w:t>Non-essential conditions may be found in the Companion Volume Implementation Guide.</w:t>
            </w:r>
          </w:p>
        </w:tc>
      </w:tr>
    </w:tbl>
    <w:p w:rsidR="00000000" w:rsidRPr="00CD483D" w:rsidP="00CD483D">
      <w:pPr>
        <w:pStyle w:val="NoPaddingFontSize1"/>
      </w:pPr>
    </w:p>
    <w:p w:rsidR="00000000" w:rsidRPr="00CD483D" w:rsidP="00CD483D">
      <w:pPr>
        <w:pStyle w:val="AllowPageBreak"/>
      </w:pPr>
    </w:p>
    <w:p w:rsidR="00000000" w:rsidRPr="00CD483D" w:rsidP="00CD483D">
      <w:pPr>
        <w:pStyle w:val="Heading1"/>
      </w:pPr>
      <w:bookmarkStart w:id="9" w:name="O_1228254"/>
      <w:bookmarkEnd w:id="9"/>
      <w:r w:rsidRPr="00CD483D">
        <w:t>Unit Mapping Information</w:t>
      </w:r>
    </w:p>
    <w:tbl>
      <w:tblPr>
        <w:tblW w:w="9497" w:type="dxa"/>
        <w:tblLayout w:type="fixed"/>
        <w:tblCellMar>
          <w:left w:w="62" w:type="dxa"/>
          <w:right w:w="62" w:type="dxa"/>
        </w:tblCellMar>
        <w:tblLook w:val="0000"/>
      </w:tblPr>
      <w:tblGrid>
        <w:gridCol w:w="9497"/>
      </w:tblGrid>
      <w:tr w:rsidTr="00CD48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483D" w:rsidP="00CD483D">
            <w:pPr>
              <w:pStyle w:val="BodyText"/>
            </w:pPr>
            <w:r w:rsidRPr="00CD483D">
              <w:t>This unit rep</w:t>
            </w:r>
            <w:r w:rsidRPr="00CD483D">
              <w:t>laces and is equivalent to UEPMNT304B Maintain mechanical pumps.</w:t>
            </w:r>
          </w:p>
        </w:tc>
      </w:tr>
    </w:tbl>
    <w:p w:rsidR="00000000" w:rsidRPr="00CD483D" w:rsidP="00CD483D">
      <w:pPr>
        <w:pStyle w:val="NoPaddingFontSize1"/>
      </w:pPr>
    </w:p>
    <w:p w:rsidR="00000000" w:rsidRPr="00CD483D" w:rsidP="00CD483D">
      <w:pPr>
        <w:pStyle w:val="AllowPageBreak"/>
      </w:pPr>
    </w:p>
    <w:p w:rsidR="00000000" w:rsidRPr="00CD483D" w:rsidP="00CD483D">
      <w:pPr>
        <w:pStyle w:val="Heading1"/>
      </w:pPr>
      <w:bookmarkStart w:id="10" w:name="O_1228263"/>
      <w:bookmarkEnd w:id="10"/>
      <w:r w:rsidRPr="00CD483D">
        <w:t>Links</w:t>
      </w:r>
    </w:p>
    <w:p w:rsidR="00000000" w:rsidRPr="00CD483D" w:rsidP="00FA0A9E">
      <w:pPr>
        <w:pStyle w:val="BodyText"/>
      </w:pPr>
      <w:r w:rsidRPr="00CD483D">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B873FE">
        <w:rPr>
          <w:rStyle w:val="Hyperlink"/>
        </w:rPr>
        <w:t>https://vetnet.gov.au/Pages/TrainingDocs.aspx?q=1715b9fa-e7bd-441c-bb8d-cf22c9c825a8</w:t>
      </w:r>
      <w:r>
        <w:fldChar w:fldCharType="end"/>
      </w:r>
    </w:p>
    <w:p w:rsidR="00000000" w:rsidRPr="00CD483D" w:rsidP="00FA0A9E">
      <w:pPr>
        <w:pStyle w:val="BodyText"/>
        <w:sectPr w:rsidSect="00CD483D">
          <w:headerReference w:type="default" r:id="rId10"/>
          <w:footerReference w:type="default" r:id="rId11"/>
          <w:pgSz w:w="11908" w:h="16833"/>
          <w:pgMar w:top="1702" w:right="1418" w:bottom="1702" w:left="1418" w:header="992" w:footer="992" w:gutter="0"/>
          <w:cols w:space="720"/>
          <w:noEndnote/>
          <w:docGrid w:linePitch="299"/>
        </w:sectPr>
      </w:pPr>
    </w:p>
    <w:p w:rsidR="00000000" w:rsidRPr="00CD483D" w:rsidP="00CD483D">
      <w:pPr>
        <w:pStyle w:val="SuperHeading"/>
      </w:pPr>
      <w:r w:rsidRPr="00CD483D">
        <w:t>Assessment Requirements for UEPMNT304 Maintain mechanical pumps</w:t>
      </w:r>
    </w:p>
    <w:p w:rsidR="00000000" w:rsidRPr="00CD483D" w:rsidP="00CD483D">
      <w:pPr>
        <w:pStyle w:val="Heading1"/>
      </w:pPr>
      <w:bookmarkStart w:id="11" w:name="O_1228252"/>
      <w:bookmarkEnd w:id="11"/>
      <w:r w:rsidRPr="00CD483D">
        <w:t>Modification History</w:t>
      </w:r>
    </w:p>
    <w:tbl>
      <w:tblPr>
        <w:tblW w:w="9497" w:type="dxa"/>
        <w:tblLayout w:type="fixed"/>
        <w:tblCellMar>
          <w:left w:w="62" w:type="dxa"/>
          <w:right w:w="62" w:type="dxa"/>
        </w:tblCellMar>
        <w:tblLook w:val="0000"/>
      </w:tblPr>
      <w:tblGrid>
        <w:gridCol w:w="9497"/>
      </w:tblGrid>
      <w:tr w:rsidTr="00CD48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483D" w:rsidP="00CD483D">
            <w:pPr>
              <w:pStyle w:val="BodyText"/>
            </w:pPr>
            <w:r w:rsidRPr="00CD483D">
              <w:rPr>
                <w:rStyle w:val="SpecialBold"/>
              </w:rPr>
              <w:t>Release 2.</w:t>
            </w:r>
            <w:r w:rsidRPr="00CD483D">
              <w:t xml:space="preserve"> Minor release to update superseded pre-requisite units.</w:t>
            </w:r>
          </w:p>
          <w:p w:rsidR="00000000" w:rsidRPr="00CD483D" w:rsidP="00CD483D">
            <w:pPr>
              <w:pStyle w:val="BodyText"/>
            </w:pPr>
            <w:r w:rsidRPr="00CD483D">
              <w:rPr>
                <w:rStyle w:val="SpecialBold"/>
              </w:rPr>
              <w:t>Release 1</w:t>
            </w:r>
            <w:r w:rsidRPr="00CD483D">
              <w:t>. This is the first release of this unit of competency in the UEP Generation Training Package.</w:t>
            </w:r>
          </w:p>
        </w:tc>
      </w:tr>
    </w:tbl>
    <w:p w:rsidR="00000000" w:rsidRPr="00CD483D" w:rsidP="00CD483D">
      <w:pPr>
        <w:pStyle w:val="NoPaddingFontSize1"/>
      </w:pPr>
    </w:p>
    <w:p w:rsidR="00000000" w:rsidRPr="00CD483D" w:rsidP="00CD483D">
      <w:pPr>
        <w:pStyle w:val="AllowPageBreak"/>
      </w:pPr>
    </w:p>
    <w:p w:rsidR="00000000" w:rsidRPr="00CD483D" w:rsidP="00CD483D">
      <w:pPr>
        <w:pStyle w:val="Heading1"/>
      </w:pPr>
      <w:bookmarkStart w:id="12" w:name="O_1228251"/>
      <w:bookmarkEnd w:id="12"/>
      <w:r w:rsidRPr="00CD483D">
        <w:t>Performance Evidence</w:t>
      </w:r>
    </w:p>
    <w:tbl>
      <w:tblPr>
        <w:tblW w:w="9497" w:type="dxa"/>
        <w:tblLayout w:type="fixed"/>
        <w:tblCellMar>
          <w:left w:w="62" w:type="dxa"/>
          <w:right w:w="62" w:type="dxa"/>
        </w:tblCellMar>
        <w:tblLook w:val="0000"/>
      </w:tblPr>
      <w:tblGrid>
        <w:gridCol w:w="9497"/>
      </w:tblGrid>
      <w:tr w:rsidTr="00CD48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D483D">
            <w:pPr>
              <w:pStyle w:val="BodyText"/>
              <w:rPr>
                <w:lang w:val="en-NZ"/>
              </w:rPr>
            </w:pPr>
            <w:r w:rsidRPr="00CD483D">
              <w:t>Evidence required to demonstrate competence in this unit must be relevant to and satisfy all the requirements of the el</w:t>
            </w:r>
            <w:r w:rsidRPr="00CD483D">
              <w:t xml:space="preserve">ements, performance criteria and range of conditions on at least two separate occasions and includes: </w:t>
            </w:r>
          </w:p>
        </w:tc>
      </w:tr>
      <w:tr w:rsidTr="00CD48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483D" w:rsidP="00CD483D">
            <w:pPr>
              <w:pStyle w:val="ListBullet"/>
            </w:pPr>
            <w:r w:rsidRPr="00CD483D">
              <w:t>applying Work, Health and Safety (WHS)/Occupational Health and Safety (OHS) requirements including:</w:t>
            </w:r>
          </w:p>
          <w:p w:rsidR="00000000" w:rsidRPr="00CD483D" w:rsidP="00CD483D">
            <w:pPr>
              <w:pStyle w:val="ListBullet2"/>
            </w:pPr>
            <w:r w:rsidRPr="00CD483D">
              <w:t>emergency procedures</w:t>
            </w:r>
          </w:p>
          <w:p w:rsidR="00000000" w:rsidRPr="00CD483D" w:rsidP="00CD483D">
            <w:pPr>
              <w:pStyle w:val="ListBullet2"/>
            </w:pPr>
            <w:r w:rsidRPr="00CD483D">
              <w:t>hazard identification</w:t>
            </w:r>
          </w:p>
          <w:p w:rsidR="00000000" w:rsidRPr="00CD483D" w:rsidP="00CD483D">
            <w:pPr>
              <w:pStyle w:val="ListBullet2"/>
            </w:pPr>
            <w:r w:rsidRPr="00CD483D">
              <w:t xml:space="preserve">risk control measures </w:t>
            </w:r>
          </w:p>
          <w:p w:rsidR="00000000" w:rsidRPr="00CD483D" w:rsidP="00CD483D">
            <w:pPr>
              <w:pStyle w:val="ListBullet2"/>
            </w:pPr>
            <w:r w:rsidRPr="00CD483D">
              <w:t>safe working practices</w:t>
            </w:r>
          </w:p>
          <w:p w:rsidR="00000000" w:rsidRPr="00CD483D" w:rsidP="00CD483D">
            <w:pPr>
              <w:pStyle w:val="ListBullet"/>
            </w:pPr>
            <w:r w:rsidRPr="00CD483D">
              <w:t>applying coupling levelling and alignment techniques</w:t>
            </w:r>
          </w:p>
          <w:p w:rsidR="00000000" w:rsidRPr="00CD483D" w:rsidP="00CD483D">
            <w:pPr>
              <w:pStyle w:val="ListBullet"/>
            </w:pPr>
            <w:r w:rsidRPr="00CD483D">
              <w:t>communicating with personnel</w:t>
            </w:r>
          </w:p>
          <w:p w:rsidR="00000000" w:rsidRPr="00CD483D" w:rsidP="00CD483D">
            <w:pPr>
              <w:pStyle w:val="ListBullet"/>
            </w:pPr>
            <w:r w:rsidRPr="00CD483D">
              <w:t>completing work in line with schedules</w:t>
            </w:r>
          </w:p>
          <w:p w:rsidR="00000000" w:rsidRPr="00CD483D" w:rsidP="00CD483D">
            <w:pPr>
              <w:pStyle w:val="ListBullet"/>
            </w:pPr>
            <w:r w:rsidRPr="00CD483D">
              <w:t>determining data analysis techniques and tools</w:t>
            </w:r>
          </w:p>
          <w:p w:rsidR="00000000" w:rsidRPr="00CD483D" w:rsidP="00CD483D">
            <w:pPr>
              <w:pStyle w:val="ListBullet"/>
            </w:pPr>
            <w:r w:rsidRPr="00CD483D">
              <w:t>dismantling and reassembling techniques</w:t>
            </w:r>
          </w:p>
          <w:p w:rsidR="00000000" w:rsidRPr="00CD483D" w:rsidP="00CD483D">
            <w:pPr>
              <w:pStyle w:val="ListBullet"/>
            </w:pPr>
            <w:r w:rsidRPr="00CD483D">
              <w:t>i</w:t>
            </w:r>
            <w:r w:rsidRPr="00CD483D">
              <w:t xml:space="preserve">dentifying resources and materials </w:t>
            </w:r>
          </w:p>
          <w:p w:rsidR="00000000" w:rsidRPr="00CD483D" w:rsidP="00CD483D">
            <w:pPr>
              <w:pStyle w:val="ListBullet"/>
            </w:pPr>
            <w:r w:rsidRPr="00CD483D">
              <w:t xml:space="preserve">implementing legislation, industry standards, codes of practice and regulations </w:t>
            </w:r>
          </w:p>
          <w:p w:rsidR="00000000" w:rsidRPr="00CD483D" w:rsidP="00CD483D">
            <w:pPr>
              <w:pStyle w:val="ListBullet"/>
            </w:pPr>
            <w:r w:rsidRPr="00CD483D">
              <w:t>interpreting technical drawings, manufactures</w:t>
            </w:r>
            <w:r>
              <w:t>’</w:t>
            </w:r>
            <w:r w:rsidRPr="00CD483D">
              <w:t xml:space="preserve"> specifications and manuals  </w:t>
            </w:r>
          </w:p>
          <w:p w:rsidR="00000000" w:rsidRPr="00CD483D" w:rsidP="00CD483D">
            <w:pPr>
              <w:pStyle w:val="ListBullet"/>
            </w:pPr>
            <w:r w:rsidRPr="00CD483D">
              <w:t>manufacturing and installing seals and gaskets</w:t>
            </w:r>
          </w:p>
          <w:p w:rsidR="00000000" w:rsidRPr="00CD483D" w:rsidP="00CD483D">
            <w:pPr>
              <w:pStyle w:val="ListBullet"/>
            </w:pPr>
            <w:r w:rsidRPr="00CD483D">
              <w:t>recognising worn or damaged components</w:t>
            </w:r>
          </w:p>
          <w:p w:rsidR="00000000" w:rsidRPr="00CD483D" w:rsidP="00CD483D">
            <w:pPr>
              <w:pStyle w:val="ListBullet"/>
            </w:pPr>
            <w:r w:rsidRPr="00CD483D">
              <w:t xml:space="preserve">removing and maintaining mechanical pumps </w:t>
            </w:r>
          </w:p>
          <w:p w:rsidR="00000000" w:rsidRPr="00CD483D" w:rsidP="00CD483D">
            <w:pPr>
              <w:pStyle w:val="ListBullet"/>
            </w:pPr>
            <w:r w:rsidRPr="00CD483D">
              <w:t xml:space="preserve">replacing or installing mechanical pumps </w:t>
            </w:r>
          </w:p>
          <w:p w:rsidR="00000000" w:rsidRPr="00CD483D" w:rsidP="00CD483D">
            <w:pPr>
              <w:pStyle w:val="ListBullet"/>
            </w:pPr>
            <w:r w:rsidRPr="00CD483D">
              <w:t>selecting materials and components</w:t>
            </w:r>
          </w:p>
          <w:p w:rsidR="00000000" w:rsidRPr="00CD483D" w:rsidP="00CD483D">
            <w:pPr>
              <w:pStyle w:val="ListBullet"/>
            </w:pPr>
            <w:r w:rsidRPr="00CD483D">
              <w:t>using precision measuring equipment</w:t>
            </w:r>
          </w:p>
          <w:p w:rsidR="00000000" w:rsidRPr="00CD483D" w:rsidP="00CD483D">
            <w:pPr>
              <w:pStyle w:val="ListBullet"/>
            </w:pPr>
            <w:r w:rsidRPr="00CD483D">
              <w:t xml:space="preserve">using removal and maintenance techniques and procedures </w:t>
            </w:r>
          </w:p>
          <w:p w:rsidR="00000000" w:rsidRPr="00CD483D" w:rsidP="00CD483D">
            <w:pPr>
              <w:pStyle w:val="ListBullet"/>
            </w:pPr>
            <w:r w:rsidRPr="00CD483D">
              <w:t>usin</w:t>
            </w:r>
            <w:r w:rsidRPr="00CD483D">
              <w:t>g tools including specialised tools and jigs</w:t>
            </w:r>
          </w:p>
          <w:p w:rsidR="00000000" w:rsidRPr="00CD483D" w:rsidP="00CD483D">
            <w:pPr>
              <w:pStyle w:val="ListBullet"/>
            </w:pPr>
            <w:r w:rsidRPr="00CD483D">
              <w:t>utilising permit to work system</w:t>
            </w:r>
          </w:p>
          <w:p w:rsidR="00000000" w:rsidRPr="00CD483D" w:rsidP="00CD483D">
            <w:pPr>
              <w:pStyle w:val="ListBullet"/>
            </w:pPr>
            <w:r w:rsidRPr="00CD483D">
              <w:t>working with defined tolerances</w:t>
            </w:r>
          </w:p>
        </w:tc>
      </w:tr>
    </w:tbl>
    <w:p w:rsidR="00000000" w:rsidRPr="00CD483D" w:rsidP="00CD483D">
      <w:pPr>
        <w:pStyle w:val="NoPaddingFontSize1"/>
      </w:pPr>
    </w:p>
    <w:p w:rsidR="00000000" w:rsidRPr="00CD483D" w:rsidP="00CD483D">
      <w:pPr>
        <w:pStyle w:val="AllowPageBreak"/>
      </w:pPr>
    </w:p>
    <w:p w:rsidR="00000000" w:rsidRPr="00CD483D" w:rsidP="00CD483D">
      <w:pPr>
        <w:pStyle w:val="Heading1"/>
      </w:pPr>
      <w:bookmarkStart w:id="13" w:name="O_1228250"/>
      <w:bookmarkEnd w:id="13"/>
      <w:r w:rsidRPr="00CD483D">
        <w:t>Knowledge Evidence</w:t>
      </w:r>
    </w:p>
    <w:tbl>
      <w:tblPr>
        <w:tblW w:w="9497" w:type="dxa"/>
        <w:tblLayout w:type="fixed"/>
        <w:tblCellMar>
          <w:left w:w="62" w:type="dxa"/>
          <w:right w:w="62" w:type="dxa"/>
        </w:tblCellMar>
        <w:tblLook w:val="0000"/>
      </w:tblPr>
      <w:tblGrid>
        <w:gridCol w:w="9497"/>
      </w:tblGrid>
      <w:tr w:rsidTr="00CD48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D483D">
            <w:pPr>
              <w:pStyle w:val="BodyText"/>
              <w:rPr>
                <w:lang w:val="en-NZ"/>
              </w:rPr>
            </w:pPr>
            <w:r w:rsidRPr="00CD483D">
              <w:t>Evidence required to demonstrate competence in this unit must be relevant to and satisfy all the requiremen</w:t>
            </w:r>
            <w:r w:rsidRPr="00CD483D">
              <w:t xml:space="preserve">ts of the elements, performance criteria and range of conditions and includes knowledge of: </w:t>
            </w:r>
          </w:p>
        </w:tc>
      </w:tr>
      <w:tr w:rsidTr="00CD48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483D" w:rsidP="00CD483D">
            <w:pPr>
              <w:pStyle w:val="ListBullet"/>
            </w:pPr>
            <w:r w:rsidRPr="00CD483D">
              <w:t>data analysis techniques and tools</w:t>
            </w:r>
          </w:p>
          <w:p w:rsidR="00000000" w:rsidRPr="00CD483D" w:rsidP="00CD483D">
            <w:pPr>
              <w:pStyle w:val="ListBullet"/>
            </w:pPr>
            <w:r w:rsidRPr="00CD483D">
              <w:t>defined tolerances</w:t>
            </w:r>
          </w:p>
          <w:p w:rsidR="00000000" w:rsidRPr="00CD483D" w:rsidP="00CD483D">
            <w:pPr>
              <w:pStyle w:val="ListBullet"/>
            </w:pPr>
            <w:r w:rsidRPr="00CD483D">
              <w:t>dismantle and reassemble techniques</w:t>
            </w:r>
          </w:p>
          <w:p w:rsidR="00000000" w:rsidRPr="00CD483D" w:rsidP="00CD483D">
            <w:pPr>
              <w:pStyle w:val="ListBullet"/>
            </w:pPr>
            <w:r w:rsidRPr="00CD483D">
              <w:t>legislation, industry standards, codes of practice and regulations</w:t>
            </w:r>
          </w:p>
          <w:p w:rsidR="00000000" w:rsidRPr="00CD483D" w:rsidP="00CD483D">
            <w:pPr>
              <w:pStyle w:val="ListBullet"/>
            </w:pPr>
            <w:r w:rsidRPr="00CD483D">
              <w:t xml:space="preserve">maintenance of mechanical pumps </w:t>
            </w:r>
          </w:p>
          <w:p w:rsidR="00000000" w:rsidRPr="00CD483D" w:rsidP="00CD483D">
            <w:pPr>
              <w:pStyle w:val="ListBullet"/>
            </w:pPr>
            <w:r w:rsidRPr="00CD483D">
              <w:t>manufacture and installation of seals and gaskets</w:t>
            </w:r>
          </w:p>
          <w:p w:rsidR="00000000" w:rsidRPr="00CD483D" w:rsidP="00CD483D">
            <w:pPr>
              <w:pStyle w:val="ListBullet"/>
            </w:pPr>
            <w:r w:rsidRPr="00CD483D">
              <w:t>manufacturers</w:t>
            </w:r>
            <w:r>
              <w:t>’</w:t>
            </w:r>
            <w:r w:rsidRPr="00CD483D">
              <w:t xml:space="preserve"> specifications and manuals</w:t>
            </w:r>
          </w:p>
          <w:p w:rsidR="00000000" w:rsidRPr="00CD483D" w:rsidP="00CD483D">
            <w:pPr>
              <w:pStyle w:val="ListBullet"/>
            </w:pPr>
            <w:r w:rsidRPr="00CD483D">
              <w:t>materials and components</w:t>
            </w:r>
          </w:p>
          <w:p w:rsidR="00000000" w:rsidRPr="00CD483D" w:rsidP="00CD483D">
            <w:pPr>
              <w:pStyle w:val="ListBullet"/>
            </w:pPr>
            <w:r w:rsidRPr="00CD483D">
              <w:t>permit to work system</w:t>
            </w:r>
          </w:p>
          <w:p w:rsidR="00000000" w:rsidRPr="00CD483D" w:rsidP="00CD483D">
            <w:pPr>
              <w:pStyle w:val="ListBullet"/>
            </w:pPr>
            <w:r w:rsidRPr="00CD483D">
              <w:t>precision measuring equipment</w:t>
            </w:r>
          </w:p>
          <w:p w:rsidR="00000000" w:rsidRPr="00CD483D" w:rsidP="00CD483D">
            <w:pPr>
              <w:pStyle w:val="ListBullet"/>
            </w:pPr>
            <w:r w:rsidRPr="00CD483D">
              <w:t>resources and materials</w:t>
            </w:r>
          </w:p>
          <w:p w:rsidR="00000000" w:rsidRPr="00CD483D" w:rsidP="00CD483D">
            <w:pPr>
              <w:pStyle w:val="ListBullet"/>
            </w:pPr>
            <w:r w:rsidRPr="00CD483D">
              <w:t xml:space="preserve">technical drawings </w:t>
            </w:r>
          </w:p>
          <w:p w:rsidR="00000000" w:rsidRPr="00CD483D" w:rsidP="00CD483D">
            <w:pPr>
              <w:pStyle w:val="ListBullet"/>
            </w:pPr>
            <w:r w:rsidRPr="00CD483D">
              <w:t>techniques</w:t>
            </w:r>
            <w:r w:rsidRPr="00CD483D">
              <w:t xml:space="preserve"> for coupling, levelling and alignment </w:t>
            </w:r>
          </w:p>
          <w:p w:rsidR="00000000" w:rsidRPr="00CD483D" w:rsidP="00CD483D">
            <w:pPr>
              <w:pStyle w:val="ListBullet"/>
            </w:pPr>
            <w:r w:rsidRPr="00CD483D">
              <w:t>tools including specialised tools and jigs</w:t>
            </w:r>
          </w:p>
          <w:p w:rsidR="00000000" w:rsidRPr="00CD483D" w:rsidP="00CD483D">
            <w:pPr>
              <w:pStyle w:val="ListBullet"/>
            </w:pPr>
            <w:r w:rsidRPr="00CD483D">
              <w:t>WHS/OHS legislated requirements including:</w:t>
            </w:r>
          </w:p>
          <w:p w:rsidR="00000000" w:rsidRPr="00CD483D" w:rsidP="00CD483D">
            <w:pPr>
              <w:pStyle w:val="ListBullet2"/>
            </w:pPr>
            <w:r w:rsidRPr="00CD483D">
              <w:t>emergency procedures</w:t>
            </w:r>
          </w:p>
          <w:p w:rsidR="00000000" w:rsidRPr="00CD483D" w:rsidP="00CD483D">
            <w:pPr>
              <w:pStyle w:val="ListBullet2"/>
            </w:pPr>
            <w:r w:rsidRPr="00CD483D">
              <w:t>hazard identification</w:t>
            </w:r>
          </w:p>
          <w:p w:rsidR="00000000" w:rsidRPr="00CD483D" w:rsidP="00CD483D">
            <w:pPr>
              <w:pStyle w:val="ListBullet2"/>
            </w:pPr>
            <w:r w:rsidRPr="00CD483D">
              <w:t xml:space="preserve">risk control measures </w:t>
            </w:r>
          </w:p>
          <w:p w:rsidR="00000000" w:rsidRPr="00CD483D" w:rsidP="00CD483D">
            <w:pPr>
              <w:pStyle w:val="ListBullet2"/>
            </w:pPr>
            <w:r w:rsidRPr="00CD483D">
              <w:t>safe working practices</w:t>
            </w:r>
          </w:p>
          <w:p w:rsidR="00000000" w:rsidRPr="00CD483D" w:rsidP="00CD483D">
            <w:pPr>
              <w:pStyle w:val="ListBullet"/>
            </w:pPr>
            <w:r w:rsidRPr="00CD483D">
              <w:t xml:space="preserve">workplace documentation, </w:t>
            </w:r>
          </w:p>
          <w:p w:rsidR="00000000" w:rsidRPr="00CD483D" w:rsidP="00CD483D">
            <w:pPr>
              <w:pStyle w:val="ListBullet"/>
            </w:pPr>
            <w:r w:rsidRPr="00CD483D">
              <w:t>workplace policies and procedures</w:t>
            </w:r>
          </w:p>
          <w:p w:rsidR="00000000" w:rsidRPr="00CD483D" w:rsidP="00CD483D">
            <w:pPr>
              <w:pStyle w:val="ListBullet"/>
            </w:pPr>
            <w:r w:rsidRPr="00CD483D">
              <w:t>worn or damaged components</w:t>
            </w:r>
          </w:p>
        </w:tc>
      </w:tr>
    </w:tbl>
    <w:p w:rsidR="00000000" w:rsidRPr="00CD483D" w:rsidP="00CD483D">
      <w:pPr>
        <w:pStyle w:val="NoPaddingFontSize1"/>
      </w:pPr>
    </w:p>
    <w:p w:rsidR="00000000" w:rsidRPr="00CD483D" w:rsidP="00CD483D">
      <w:pPr>
        <w:pStyle w:val="AllowPageBreak"/>
      </w:pPr>
    </w:p>
    <w:p w:rsidR="00000000" w:rsidRPr="00CD483D" w:rsidP="00CD483D">
      <w:pPr>
        <w:pStyle w:val="Heading1"/>
      </w:pPr>
      <w:bookmarkStart w:id="14" w:name="O_1228249"/>
      <w:bookmarkEnd w:id="14"/>
      <w:r w:rsidRPr="00CD483D">
        <w:t>Assessment Conditions</w:t>
      </w:r>
    </w:p>
    <w:tbl>
      <w:tblPr>
        <w:tblW w:w="9497" w:type="dxa"/>
        <w:tblLayout w:type="fixed"/>
        <w:tblCellMar>
          <w:left w:w="62" w:type="dxa"/>
          <w:right w:w="62" w:type="dxa"/>
        </w:tblCellMar>
        <w:tblLook w:val="0000"/>
      </w:tblPr>
      <w:tblGrid>
        <w:gridCol w:w="9497"/>
      </w:tblGrid>
      <w:tr w:rsidTr="00CD48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483D" w:rsidP="00CD483D">
            <w:pPr>
              <w:pStyle w:val="BodyText"/>
            </w:pPr>
            <w:r w:rsidRPr="00CD483D">
              <w:t xml:space="preserve">As a minimum, assessors must satisfy applicable regulatory requirements, which include requirements in the Standards for Registered Training Organisations current at the time of assessment. </w:t>
            </w:r>
          </w:p>
          <w:p w:rsidR="00000000" w:rsidRPr="00CD483D" w:rsidP="00CD483D">
            <w:pPr>
              <w:pStyle w:val="BodyText"/>
            </w:pPr>
            <w:r w:rsidRPr="00CD483D">
              <w:t>As a minimum, assessment must satisfy applicable regulatory requi</w:t>
            </w:r>
            <w:r w:rsidRPr="00CD483D">
              <w:t>rements, which include requirements in the Standards for Registered Training Organisations current at the time of assessment.</w:t>
            </w:r>
          </w:p>
          <w:p w:rsidR="00000000" w:rsidRPr="00CD483D" w:rsidP="00CD483D">
            <w:pPr>
              <w:pStyle w:val="BodyText"/>
            </w:pPr>
            <w:r w:rsidRPr="00CD483D">
              <w:t>Assessment processes and techniques must be appropriate to the language, literacy and numeracy requirements of the work being perf</w:t>
            </w:r>
            <w:r w:rsidRPr="00CD483D">
              <w:t>ormed and the needs of the candidate.</w:t>
            </w:r>
          </w:p>
          <w:p w:rsidR="00000000" w:rsidRPr="00CD483D" w:rsidP="00CD483D">
            <w:pPr>
              <w:pStyle w:val="BodyText"/>
            </w:pPr>
            <w:r w:rsidRPr="00CD483D">
              <w:t xml:space="preserve">Assessment must occur in workplace operational situations. Where this is not appropriate, assessment must occur in simulated workplace operational situations that reflect workplace conditions. Resources for assessment </w:t>
            </w:r>
            <w:r w:rsidRPr="00CD483D">
              <w:t>must include access to:</w:t>
            </w:r>
          </w:p>
          <w:p w:rsidR="00000000" w:rsidRPr="00CD483D" w:rsidP="00CD483D">
            <w:pPr>
              <w:pStyle w:val="ListBullet"/>
            </w:pPr>
            <w:r w:rsidRPr="00CD483D">
              <w:t>a range of relevant exercises, case studies and/or other simulations</w:t>
            </w:r>
          </w:p>
          <w:p w:rsidR="00000000" w:rsidRPr="00CD483D" w:rsidP="00CD483D">
            <w:pPr>
              <w:pStyle w:val="ListBullet"/>
            </w:pPr>
            <w:r w:rsidRPr="00CD483D">
              <w:t>applicable documentation including workplace procedures, industry standards, equipment specifications, regulations, codes of practice and operation manuals.</w:t>
            </w:r>
          </w:p>
          <w:p w:rsidR="00000000" w:rsidRPr="00CD483D" w:rsidP="00CD483D">
            <w:pPr>
              <w:pStyle w:val="ListBullet"/>
            </w:pPr>
            <w:r w:rsidRPr="00CD483D">
              <w:t>relev</w:t>
            </w:r>
            <w:r w:rsidRPr="00CD483D">
              <w:t xml:space="preserve">ant and appropriate materials, tools, equipment and personal protective equipment currently used in industry </w:t>
            </w:r>
          </w:p>
        </w:tc>
      </w:tr>
    </w:tbl>
    <w:p w:rsidR="00000000" w:rsidRPr="00CD483D" w:rsidP="00CD483D">
      <w:pPr>
        <w:pStyle w:val="NoPaddingFontSize1"/>
      </w:pPr>
    </w:p>
    <w:p w:rsidR="00000000" w:rsidRPr="00CD483D" w:rsidP="00CD483D">
      <w:pPr>
        <w:pStyle w:val="AllowPageBreak"/>
      </w:pPr>
    </w:p>
    <w:p w:rsidR="00000000" w:rsidRPr="00CD483D" w:rsidP="00CD483D">
      <w:pPr>
        <w:pStyle w:val="Heading1"/>
      </w:pPr>
      <w:bookmarkStart w:id="15" w:name="O_1228264"/>
      <w:bookmarkEnd w:id="15"/>
      <w:r w:rsidRPr="00CD483D">
        <w:t>Links</w:t>
      </w:r>
    </w:p>
    <w:p w:rsidR="00000000" w:rsidRPr="00CD483D" w:rsidP="00FA0A9E">
      <w:pPr>
        <w:pStyle w:val="BodyText"/>
      </w:pPr>
      <w:r w:rsidRPr="00CD483D">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B873FE">
        <w:rPr>
          <w:rStyle w:val="Hyperlink"/>
        </w:rPr>
        <w:t>https://vetnet.gov.au/Pages/TrainingDocs.aspx?q=1715b9fa-e7bd-441c-bb8d-cf22c9c825a8</w:t>
      </w:r>
      <w:r>
        <w:fldChar w:fldCharType="end"/>
      </w:r>
    </w:p>
    <w:p w:rsidR="00000000" w:rsidRPr="00CD483D" w:rsidP="00CD483D"/>
    <w:sectPr w:rsidSect="00CD483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8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83D" w:rsidRPr="00FA0A9E" w:rsidP="00FA0A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8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A9E" w:rsidP="00CD48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A0A9E" w:rsidP="00CD483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FA0A9E" w:rsidP="00CD483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83D" w:rsidP="00CD483D">
    <w:pPr>
      <w:pStyle w:val="Footer"/>
      <w:framePr w:wrap="around"/>
    </w:pPr>
    <w:r>
      <w:fldChar w:fldCharType="begin"/>
    </w:r>
    <w:r>
      <w:instrText xml:space="preserve"> DOCPROPERTY  Subject  \* MERGEFORMAT </w:instrText>
    </w:r>
    <w:r>
      <w:fldChar w:fldCharType="separate"/>
    </w:r>
    <w:r w:rsidR="00FA0A9E">
      <w:t>Approved</w:t>
    </w:r>
    <w:r w:rsidR="00FA0A9E">
      <w:fldChar w:fldCharType="end"/>
    </w:r>
    <w:r>
      <w:tab/>
      <w:t xml:space="preserve">Page </w:t>
    </w:r>
    <w:r>
      <w:fldChar w:fldCharType="begin"/>
    </w:r>
    <w:r>
      <w:instrText xml:space="preserve"> PAGE  \* Arabic  \* MERGEFORMAT </w:instrText>
    </w:r>
    <w:r>
      <w:fldChar w:fldCharType="separate"/>
    </w:r>
    <w:r w:rsidR="00FA0A9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A0A9E">
      <w:rPr>
        <w:noProof/>
      </w:rPr>
      <w:t>5</w:t>
    </w:r>
    <w:r>
      <w:rPr>
        <w:noProof/>
      </w:rPr>
      <w:fldChar w:fldCharType="end"/>
    </w:r>
  </w:p>
  <w:p w:rsidR="00CD483D" w:rsidP="00CD483D">
    <w:pPr>
      <w:pStyle w:val="Footer"/>
      <w:framePr w:wrap="around"/>
    </w:pPr>
    <w:r>
      <w:t xml:space="preserve">© Commonwealth of Australia, </w:t>
    </w:r>
    <w:r>
      <w:fldChar w:fldCharType="begin"/>
    </w:r>
    <w:r>
      <w:instrText xml:space="preserve"> DATE  \@ "yyyy"  \* MERGEFORMAT </w:instrText>
    </w:r>
    <w:r>
      <w:fldChar w:fldCharType="separate"/>
    </w:r>
    <w:r w:rsidR="00FA0A9E">
      <w:rPr>
        <w:noProof/>
      </w:rPr>
      <w:t>2025</w:t>
    </w:r>
    <w:r>
      <w:fldChar w:fldCharType="end"/>
    </w:r>
    <w:r>
      <w:tab/>
    </w:r>
    <w:r>
      <w:fldChar w:fldCharType="begin"/>
    </w:r>
    <w:r>
      <w:instrText xml:space="preserve"> DOCPROPERTY  Author  \* MERGEFORMAT </w:instrText>
    </w:r>
    <w:r>
      <w:fldChar w:fldCharType="separate"/>
    </w:r>
    <w:r w:rsidR="00FA0A9E">
      <w:t>Powering Skills Organisation</w:t>
    </w:r>
    <w:r w:rsidR="00FA0A9E">
      <w:fldChar w:fldCharType="end"/>
    </w:r>
  </w:p>
  <w:p w:rsidR="00CD483D" w:rsidP="00CD48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8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A9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483D" w:rsidRPr="00FA0A9E" w:rsidP="00FA0A9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8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A9E" w:rsidRPr="002D2AF8" w:rsidP="00CD483D">
    <w:pPr>
      <w:pStyle w:val="Header"/>
      <w:framePr w:wrap="around"/>
    </w:pPr>
    <w:r>
      <w:fldChar w:fldCharType="begin"/>
    </w:r>
    <w:r>
      <w:instrText xml:space="preserve"> TITLE   \* MERGEFORMAT </w:instrText>
    </w:r>
    <w:r>
      <w:fldChar w:fldCharType="separate"/>
    </w:r>
    <w:r>
      <w:t>UEPMNT304 Maintain mechanical pumps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A0A9E" w:rsidP="00CD483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83D" w:rsidRPr="002D2AF8" w:rsidP="00CD483D">
    <w:pPr>
      <w:pStyle w:val="Header"/>
      <w:framePr w:wrap="around"/>
    </w:pPr>
    <w:r>
      <w:fldChar w:fldCharType="begin"/>
    </w:r>
    <w:r>
      <w:instrText xml:space="preserve"> TITLE   \* MERGEFORMAT </w:instrText>
    </w:r>
    <w:r>
      <w:fldChar w:fldCharType="separate"/>
    </w:r>
    <w:r w:rsidR="00FA0A9E">
      <w:t>UEPMNT304 Maintain mechanical pumps</w:t>
    </w:r>
    <w:r w:rsidR="00FA0A9E">
      <w:fldChar w:fldCharType="end"/>
    </w:r>
    <w:r>
      <w:tab/>
      <w:t xml:space="preserve">Date this document was generated: </w:t>
    </w:r>
    <w:r>
      <w:fldChar w:fldCharType="begin"/>
    </w:r>
    <w:r>
      <w:instrText xml:space="preserve"> CREATEDATE  \@ "d MMMM yyyy"  \* MERGEFORMAT </w:instrText>
    </w:r>
    <w:r>
      <w:fldChar w:fldCharType="separate"/>
    </w:r>
    <w:r w:rsidR="00FA0A9E">
      <w:rPr>
        <w:noProof/>
      </w:rPr>
      <w:t>1 March 2025</w:t>
    </w:r>
    <w:r>
      <w:fldChar w:fldCharType="end"/>
    </w:r>
  </w:p>
  <w:p w:rsidR="00CD483D" w:rsidP="00CD48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E65B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C697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D44C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48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483D"/>
    <w:pPr>
      <w:spacing w:before="360" w:after="60"/>
      <w:outlineLvl w:val="0"/>
    </w:pPr>
    <w:rPr>
      <w:sz w:val="32"/>
    </w:rPr>
  </w:style>
  <w:style w:type="paragraph" w:styleId="Heading2">
    <w:name w:val="heading 2"/>
    <w:basedOn w:val="HeadingBase"/>
    <w:next w:val="BodyText"/>
    <w:link w:val="Heading2Char"/>
    <w:qFormat/>
    <w:rsid w:val="00CD483D"/>
    <w:pPr>
      <w:keepLines/>
      <w:spacing w:before="240" w:after="120"/>
      <w:outlineLvl w:val="1"/>
    </w:pPr>
    <w:rPr>
      <w:sz w:val="28"/>
      <w:szCs w:val="40"/>
    </w:rPr>
  </w:style>
  <w:style w:type="paragraph" w:styleId="Heading3">
    <w:name w:val="heading 3"/>
    <w:basedOn w:val="HeadingBase"/>
    <w:next w:val="BodyText"/>
    <w:link w:val="Heading3Char"/>
    <w:qFormat/>
    <w:rsid w:val="00CD483D"/>
    <w:pPr>
      <w:spacing w:before="180" w:after="120"/>
      <w:outlineLvl w:val="2"/>
    </w:pPr>
    <w:rPr>
      <w:spacing w:val="-10"/>
      <w:kern w:val="32"/>
    </w:rPr>
  </w:style>
  <w:style w:type="paragraph" w:styleId="Heading4">
    <w:name w:val="heading 4"/>
    <w:basedOn w:val="HeadingBase"/>
    <w:next w:val="BodyText"/>
    <w:link w:val="Heading4Char"/>
    <w:qFormat/>
    <w:rsid w:val="00CD483D"/>
    <w:pPr>
      <w:spacing w:before="160" w:after="120"/>
      <w:outlineLvl w:val="3"/>
    </w:pPr>
    <w:rPr>
      <w:sz w:val="22"/>
    </w:rPr>
  </w:style>
  <w:style w:type="paragraph" w:styleId="Heading5">
    <w:name w:val="heading 5"/>
    <w:basedOn w:val="HeadingBase"/>
    <w:next w:val="Normal"/>
    <w:link w:val="Heading5Char"/>
    <w:qFormat/>
    <w:rsid w:val="00CD483D"/>
    <w:pPr>
      <w:spacing w:before="80"/>
      <w:outlineLvl w:val="4"/>
    </w:pPr>
    <w:rPr>
      <w:color w:val="918585"/>
      <w:sz w:val="20"/>
    </w:rPr>
  </w:style>
  <w:style w:type="paragraph" w:styleId="Heading6">
    <w:name w:val="heading 6"/>
    <w:basedOn w:val="HeadingBase"/>
    <w:next w:val="Normal"/>
    <w:link w:val="Heading6Char"/>
    <w:qFormat/>
    <w:rsid w:val="00CD483D"/>
    <w:pPr>
      <w:spacing w:before="60"/>
      <w:outlineLvl w:val="5"/>
    </w:pPr>
    <w:rPr>
      <w:color w:val="918585"/>
      <w:sz w:val="20"/>
    </w:rPr>
  </w:style>
  <w:style w:type="paragraph" w:styleId="Heading7">
    <w:name w:val="heading 7"/>
    <w:basedOn w:val="Normal"/>
    <w:next w:val="Normal"/>
    <w:link w:val="Heading7Char"/>
    <w:qFormat/>
    <w:rsid w:val="00CD483D"/>
    <w:pPr>
      <w:ind w:left="720"/>
      <w:outlineLvl w:val="6"/>
    </w:pPr>
    <w:rPr>
      <w:i/>
    </w:rPr>
  </w:style>
  <w:style w:type="paragraph" w:styleId="Heading8">
    <w:name w:val="heading 8"/>
    <w:basedOn w:val="Normal"/>
    <w:next w:val="Normal"/>
    <w:link w:val="Heading8Char"/>
    <w:qFormat/>
    <w:rsid w:val="00CD483D"/>
    <w:pPr>
      <w:ind w:left="720"/>
      <w:outlineLvl w:val="7"/>
    </w:pPr>
    <w:rPr>
      <w:i/>
    </w:rPr>
  </w:style>
  <w:style w:type="paragraph" w:styleId="Heading9">
    <w:name w:val="heading 9"/>
    <w:basedOn w:val="Normal"/>
    <w:next w:val="Normal"/>
    <w:link w:val="Heading9Char"/>
    <w:qFormat/>
    <w:rsid w:val="00CD483D"/>
    <w:pPr>
      <w:ind w:left="720"/>
      <w:outlineLvl w:val="8"/>
    </w:pPr>
    <w:rPr>
      <w:i/>
    </w:rPr>
  </w:style>
  <w:style w:type="character" w:default="1" w:styleId="DefaultParagraphFont">
    <w:name w:val="Default Paragraph Font"/>
    <w:uiPriority w:val="1"/>
    <w:unhideWhenUsed/>
    <w:rsid w:val="00CD48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483D"/>
  </w:style>
  <w:style w:type="character" w:customStyle="1" w:styleId="Heading1Char">
    <w:name w:val="Heading 1 Char"/>
    <w:basedOn w:val="DefaultParagraphFont"/>
    <w:link w:val="Heading1"/>
    <w:rsid w:val="00CD483D"/>
    <w:rPr>
      <w:rFonts w:ascii="Times New Roman" w:eastAsia="Times New Roman" w:hAnsi="Times New Roman" w:cs="Times New Roman"/>
      <w:b/>
      <w:sz w:val="32"/>
      <w:szCs w:val="20"/>
      <w:lang w:eastAsia="en-US"/>
    </w:rPr>
  </w:style>
  <w:style w:type="paragraph" w:styleId="BodyText">
    <w:name w:val="Body Text"/>
    <w:basedOn w:val="Normal"/>
    <w:link w:val="BodyTextChar"/>
    <w:rsid w:val="00CD483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483D"/>
    <w:rPr>
      <w:rFonts w:ascii="Times New Roman" w:eastAsia="Times New Roman" w:hAnsi="Times New Roman" w:cs="Times New Roman"/>
      <w:sz w:val="24"/>
      <w:lang w:eastAsia="en-US"/>
    </w:rPr>
  </w:style>
  <w:style w:type="paragraph" w:styleId="ListBullet">
    <w:name w:val="List Bullet"/>
    <w:basedOn w:val="List"/>
    <w:rsid w:val="00CD483D"/>
    <w:pPr>
      <w:numPr>
        <w:numId w:val="12"/>
      </w:numPr>
      <w:tabs>
        <w:tab w:val="clear" w:pos="340"/>
      </w:tabs>
      <w:spacing w:before="40" w:after="40"/>
    </w:pPr>
  </w:style>
  <w:style w:type="character" w:customStyle="1" w:styleId="SpecialBold">
    <w:name w:val="Special Bold"/>
    <w:basedOn w:val="DefaultParagraphFont"/>
    <w:rsid w:val="00CD483D"/>
    <w:rPr>
      <w:b/>
      <w:spacing w:val="0"/>
    </w:rPr>
  </w:style>
  <w:style w:type="paragraph" w:styleId="ListBullet2">
    <w:name w:val="List Bullet 2"/>
    <w:basedOn w:val="List2"/>
    <w:rsid w:val="00CD483D"/>
    <w:pPr>
      <w:numPr>
        <w:numId w:val="13"/>
      </w:numPr>
      <w:tabs>
        <w:tab w:val="clear" w:pos="680"/>
      </w:tabs>
    </w:pPr>
  </w:style>
  <w:style w:type="paragraph" w:customStyle="1" w:styleId="SuperHeading">
    <w:name w:val="SuperHeading"/>
    <w:basedOn w:val="Normal"/>
    <w:rsid w:val="00CD483D"/>
    <w:pPr>
      <w:spacing w:before="240" w:after="120"/>
      <w:outlineLvl w:val="0"/>
    </w:pPr>
    <w:rPr>
      <w:rFonts w:ascii="Times New Roman" w:hAnsi="Times New Roman"/>
      <w:b/>
      <w:sz w:val="32"/>
    </w:rPr>
  </w:style>
  <w:style w:type="paragraph" w:customStyle="1" w:styleId="AllowPageBreak">
    <w:name w:val="AllowPageBreak"/>
    <w:rsid w:val="00CD483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D48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48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48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48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48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48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48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483D"/>
    <w:rPr>
      <w:rFonts w:ascii="Courier New" w:eastAsia="Times New Roman" w:hAnsi="Courier New" w:cs="Times New Roman"/>
      <w:i/>
      <w:szCs w:val="20"/>
      <w:lang w:eastAsia="en-US"/>
    </w:rPr>
  </w:style>
  <w:style w:type="paragraph" w:customStyle="1" w:styleId="HeadingBase">
    <w:name w:val="Heading Base"/>
    <w:rsid w:val="00CD48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483D"/>
    <w:pPr>
      <w:tabs>
        <w:tab w:val="right" w:leader="dot" w:pos="9072"/>
      </w:tabs>
      <w:ind w:left="567"/>
    </w:pPr>
    <w:rPr>
      <w:szCs w:val="22"/>
    </w:rPr>
  </w:style>
  <w:style w:type="paragraph" w:customStyle="1" w:styleId="TOCBase">
    <w:name w:val="TOC Base"/>
    <w:rsid w:val="00CD48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483D"/>
    <w:pPr>
      <w:tabs>
        <w:tab w:val="right" w:leader="dot" w:pos="9072"/>
      </w:tabs>
      <w:spacing w:before="40" w:after="40"/>
      <w:ind w:left="284"/>
    </w:pPr>
    <w:rPr>
      <w:rFonts w:ascii="Times New Roman" w:hAnsi="Times New Roman"/>
    </w:rPr>
  </w:style>
  <w:style w:type="paragraph" w:styleId="TOC1">
    <w:name w:val="toc 1"/>
    <w:basedOn w:val="TOCBase"/>
    <w:next w:val="Normal"/>
    <w:rsid w:val="00CD48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48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483D"/>
    <w:rPr>
      <w:rFonts w:ascii="Times New Roman" w:eastAsia="Times New Roman" w:hAnsi="Times New Roman" w:cs="Times New Roman"/>
      <w:sz w:val="16"/>
      <w:lang w:eastAsia="en-US"/>
    </w:rPr>
  </w:style>
  <w:style w:type="paragraph" w:styleId="Title">
    <w:name w:val="Title"/>
    <w:basedOn w:val="HeadingBase"/>
    <w:link w:val="TitleChar"/>
    <w:qFormat/>
    <w:rsid w:val="00CD483D"/>
    <w:pPr>
      <w:spacing w:before="5040"/>
      <w:jc w:val="center"/>
    </w:pPr>
    <w:rPr>
      <w:sz w:val="48"/>
      <w:szCs w:val="72"/>
      <w:lang w:val="en-US"/>
    </w:rPr>
  </w:style>
  <w:style w:type="character" w:customStyle="1" w:styleId="TitleChar">
    <w:name w:val="Title Char"/>
    <w:basedOn w:val="DefaultParagraphFont"/>
    <w:link w:val="Title"/>
    <w:rsid w:val="00CD48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483D"/>
    <w:pPr>
      <w:tabs>
        <w:tab w:val="left" w:pos="3600"/>
        <w:tab w:val="left" w:pos="3958"/>
      </w:tabs>
    </w:pPr>
  </w:style>
  <w:style w:type="paragraph" w:styleId="List">
    <w:name w:val="List"/>
    <w:basedOn w:val="BodyText"/>
    <w:next w:val="BodyText"/>
    <w:rsid w:val="00CD483D"/>
    <w:pPr>
      <w:tabs>
        <w:tab w:val="left" w:pos="340"/>
      </w:tabs>
      <w:spacing w:before="60" w:after="60"/>
      <w:ind w:left="340" w:hanging="340"/>
    </w:pPr>
  </w:style>
  <w:style w:type="paragraph" w:customStyle="1" w:styleId="Note">
    <w:name w:val="Note"/>
    <w:basedOn w:val="BodyText"/>
    <w:rsid w:val="00CD48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483D"/>
    <w:pPr>
      <w:framePr w:wrap="auto" w:hAnchor="text" w:y="6049"/>
    </w:pPr>
    <w:rPr>
      <w:color w:val="000000"/>
      <w:sz w:val="40"/>
    </w:rPr>
  </w:style>
  <w:style w:type="paragraph" w:customStyle="1" w:styleId="TOCTitle">
    <w:name w:val="TOCTitle"/>
    <w:basedOn w:val="Heading1"/>
    <w:rsid w:val="00CD483D"/>
    <w:pPr>
      <w:spacing w:after="240"/>
      <w:jc w:val="center"/>
      <w:outlineLvl w:val="9"/>
    </w:pPr>
    <w:rPr>
      <w:caps/>
    </w:rPr>
  </w:style>
  <w:style w:type="paragraph" w:customStyle="1" w:styleId="Version">
    <w:name w:val="Version"/>
    <w:rsid w:val="00CD48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483D"/>
    <w:pPr>
      <w:keepNext w:val="0"/>
      <w:tabs>
        <w:tab w:val="right" w:pos="4176"/>
      </w:tabs>
      <w:ind w:left="198" w:hanging="198"/>
    </w:pPr>
    <w:rPr>
      <w:rFonts w:ascii="Garamond" w:hAnsi="Garamond"/>
    </w:rPr>
  </w:style>
  <w:style w:type="paragraph" w:styleId="IndexHeading">
    <w:name w:val="index heading"/>
    <w:basedOn w:val="Normal"/>
    <w:next w:val="Index1"/>
    <w:semiHidden/>
    <w:rsid w:val="00CD483D"/>
    <w:pPr>
      <w:spacing w:before="120" w:after="120"/>
    </w:pPr>
    <w:rPr>
      <w:rFonts w:ascii="Arial" w:hAnsi="Arial"/>
      <w:b/>
      <w:color w:val="918585"/>
      <w:sz w:val="24"/>
    </w:rPr>
  </w:style>
  <w:style w:type="paragraph" w:styleId="Header">
    <w:name w:val="header"/>
    <w:basedOn w:val="Normal"/>
    <w:link w:val="HeaderChar"/>
    <w:rsid w:val="00CD48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483D"/>
    <w:rPr>
      <w:rFonts w:ascii="Times New Roman" w:eastAsia="Times New Roman" w:hAnsi="Times New Roman" w:cs="Times New Roman"/>
      <w:sz w:val="16"/>
      <w:szCs w:val="20"/>
      <w:lang w:val="en-GB" w:eastAsia="en-US"/>
    </w:rPr>
  </w:style>
  <w:style w:type="paragraph" w:customStyle="1" w:styleId="Chapter">
    <w:name w:val="Chapter"/>
    <w:basedOn w:val="Normal"/>
    <w:rsid w:val="00CD483D"/>
    <w:pPr>
      <w:spacing w:before="240"/>
    </w:pPr>
    <w:rPr>
      <w:rFonts w:ascii="Times New Roman" w:hAnsi="Times New Roman"/>
      <w:smallCaps/>
      <w:spacing w:val="80"/>
      <w:sz w:val="28"/>
    </w:rPr>
  </w:style>
  <w:style w:type="paragraph" w:customStyle="1" w:styleId="InChapter">
    <w:name w:val="InChapter"/>
    <w:basedOn w:val="Heading3"/>
    <w:rsid w:val="00CD483D"/>
    <w:pPr>
      <w:spacing w:after="240"/>
      <w:outlineLvl w:val="9"/>
    </w:pPr>
    <w:rPr>
      <w:noProof/>
    </w:rPr>
  </w:style>
  <w:style w:type="paragraph" w:styleId="Index2">
    <w:name w:val="index 2"/>
    <w:basedOn w:val="Normal"/>
    <w:next w:val="Normal"/>
    <w:semiHidden/>
    <w:rsid w:val="00CD483D"/>
    <w:pPr>
      <w:tabs>
        <w:tab w:val="right" w:pos="4176"/>
      </w:tabs>
      <w:ind w:left="568" w:hanging="284"/>
    </w:pPr>
    <w:rPr>
      <w:rFonts w:ascii="Garamond" w:hAnsi="Garamond"/>
    </w:rPr>
  </w:style>
  <w:style w:type="paragraph" w:customStyle="1" w:styleId="Byline">
    <w:name w:val="Byline"/>
    <w:rsid w:val="00CD48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483D"/>
    <w:pPr>
      <w:tabs>
        <w:tab w:val="clear" w:pos="3600"/>
        <w:tab w:val="clear" w:pos="3958"/>
      </w:tabs>
      <w:jc w:val="right"/>
    </w:pPr>
  </w:style>
  <w:style w:type="character" w:styleId="Emphasis">
    <w:name w:val="Emphasis"/>
    <w:basedOn w:val="DefaultParagraphFont"/>
    <w:qFormat/>
    <w:rsid w:val="00CD483D"/>
    <w:rPr>
      <w:i/>
    </w:rPr>
  </w:style>
  <w:style w:type="paragraph" w:styleId="Caption">
    <w:name w:val="caption"/>
    <w:basedOn w:val="BodyText"/>
    <w:next w:val="Normal"/>
    <w:qFormat/>
    <w:rsid w:val="00CD483D"/>
    <w:pPr>
      <w:framePr w:w="2268" w:hSpace="181" w:vSpace="181" w:wrap="around" w:vAnchor="text" w:hAnchor="page" w:x="1135" w:y="285" w:anchorLock="1"/>
    </w:pPr>
    <w:rPr>
      <w:i/>
    </w:rPr>
  </w:style>
  <w:style w:type="paragraph" w:customStyle="1" w:styleId="MiniTOCTitle">
    <w:name w:val="MiniTOCTitle"/>
    <w:basedOn w:val="Heading4"/>
    <w:rsid w:val="00CD483D"/>
    <w:pPr>
      <w:spacing w:before="240"/>
      <w:outlineLvl w:val="9"/>
    </w:pPr>
    <w:rPr>
      <w:noProof/>
      <w:sz w:val="24"/>
    </w:rPr>
  </w:style>
  <w:style w:type="paragraph" w:customStyle="1" w:styleId="MiniTOCItem">
    <w:name w:val="MiniTOCItem"/>
    <w:basedOn w:val="ListBullet"/>
    <w:rsid w:val="00CD483D"/>
    <w:pPr>
      <w:numPr>
        <w:numId w:val="0"/>
      </w:numPr>
      <w:tabs>
        <w:tab w:val="right" w:leader="dot" w:pos="6521"/>
      </w:tabs>
      <w:spacing w:before="0" w:after="0"/>
    </w:pPr>
  </w:style>
  <w:style w:type="paragraph" w:customStyle="1" w:styleId="TOFTitle">
    <w:name w:val="TOFTitle"/>
    <w:basedOn w:val="TOCTitle"/>
    <w:rsid w:val="00CD483D"/>
  </w:style>
  <w:style w:type="paragraph" w:styleId="TableofFigures">
    <w:name w:val="table of figures"/>
    <w:basedOn w:val="Normal"/>
    <w:next w:val="Normal"/>
    <w:semiHidden/>
    <w:rsid w:val="00CD483D"/>
    <w:pPr>
      <w:tabs>
        <w:tab w:val="right" w:leader="dot" w:pos="9072"/>
      </w:tabs>
      <w:ind w:left="970" w:hanging="403"/>
    </w:pPr>
    <w:rPr>
      <w:rFonts w:ascii="Times New Roman" w:hAnsi="Times New Roman"/>
      <w:b/>
    </w:rPr>
  </w:style>
  <w:style w:type="paragraph" w:styleId="ListNumber">
    <w:name w:val="List Number"/>
    <w:basedOn w:val="List"/>
    <w:rsid w:val="00CD483D"/>
    <w:pPr>
      <w:numPr>
        <w:numId w:val="15"/>
      </w:numPr>
      <w:tabs>
        <w:tab w:val="clear" w:pos="340"/>
      </w:tabs>
    </w:pPr>
  </w:style>
  <w:style w:type="character" w:customStyle="1" w:styleId="WingdingSymbols">
    <w:name w:val="Wingding Symbols"/>
    <w:rsid w:val="00CD483D"/>
    <w:rPr>
      <w:rFonts w:ascii="Wingdings" w:hAnsi="Wingdings"/>
    </w:rPr>
  </w:style>
  <w:style w:type="paragraph" w:customStyle="1" w:styleId="TableHeading">
    <w:name w:val="Table Heading"/>
    <w:basedOn w:val="HeadingBase"/>
    <w:rsid w:val="00CD483D"/>
    <w:pPr>
      <w:keepLines/>
      <w:pBdr>
        <w:bottom w:val="single" w:sz="6" w:space="1" w:color="918585"/>
      </w:pBdr>
      <w:spacing w:before="240"/>
    </w:pPr>
  </w:style>
  <w:style w:type="character" w:customStyle="1" w:styleId="HotSpot">
    <w:name w:val="HotSpot"/>
    <w:rsid w:val="00CD483D"/>
    <w:rPr>
      <w:color w:val="0033CC"/>
      <w:u w:val="none"/>
    </w:rPr>
  </w:style>
  <w:style w:type="paragraph" w:customStyle="1" w:styleId="BodyTextRight">
    <w:name w:val="Body Text Right"/>
    <w:basedOn w:val="BodyText"/>
    <w:rsid w:val="00CD483D"/>
    <w:pPr>
      <w:spacing w:before="0" w:after="0"/>
      <w:jc w:val="right"/>
    </w:pPr>
  </w:style>
  <w:style w:type="paragraph" w:styleId="Index3">
    <w:name w:val="index 3"/>
    <w:basedOn w:val="ListNumber2"/>
    <w:next w:val="Normal"/>
    <w:semiHidden/>
    <w:rsid w:val="00CD483D"/>
    <w:pPr>
      <w:numPr>
        <w:numId w:val="0"/>
      </w:numPr>
      <w:tabs>
        <w:tab w:val="right" w:leader="dot" w:pos="4176"/>
      </w:tabs>
    </w:pPr>
  </w:style>
  <w:style w:type="paragraph" w:styleId="ListNumber2">
    <w:name w:val="List Number 2"/>
    <w:basedOn w:val="List2"/>
    <w:rsid w:val="00CD483D"/>
    <w:pPr>
      <w:numPr>
        <w:numId w:val="10"/>
      </w:numPr>
      <w:tabs>
        <w:tab w:val="clear" w:pos="1060"/>
      </w:tabs>
    </w:pPr>
  </w:style>
  <w:style w:type="paragraph" w:customStyle="1" w:styleId="MarginNote">
    <w:name w:val="Margin Note"/>
    <w:basedOn w:val="BodyText"/>
    <w:rsid w:val="00CD48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48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48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483D"/>
    <w:rPr>
      <w:sz w:val="32"/>
    </w:rPr>
  </w:style>
  <w:style w:type="paragraph" w:customStyle="1" w:styleId="HeadingProcedure">
    <w:name w:val="Heading Procedure"/>
    <w:basedOn w:val="HeadingBase"/>
    <w:next w:val="Normal"/>
    <w:rsid w:val="00CD483D"/>
    <w:pPr>
      <w:tabs>
        <w:tab w:val="left" w:pos="0"/>
      </w:tabs>
      <w:spacing w:before="120" w:after="60"/>
    </w:pPr>
    <w:rPr>
      <w:i/>
      <w:color w:val="918585"/>
      <w:sz w:val="22"/>
    </w:rPr>
  </w:style>
  <w:style w:type="paragraph" w:customStyle="1" w:styleId="TableBodyText">
    <w:name w:val="Table Body Text"/>
    <w:basedOn w:val="BodyText"/>
    <w:rsid w:val="00CD483D"/>
    <w:pPr>
      <w:spacing w:before="60" w:after="60"/>
    </w:pPr>
  </w:style>
  <w:style w:type="paragraph" w:styleId="ListContinue">
    <w:name w:val="List Continue"/>
    <w:basedOn w:val="List"/>
    <w:rsid w:val="00CD483D"/>
    <w:pPr>
      <w:ind w:firstLine="0"/>
    </w:pPr>
  </w:style>
  <w:style w:type="paragraph" w:customStyle="1" w:styleId="ListNote">
    <w:name w:val="List Note"/>
    <w:basedOn w:val="List"/>
    <w:rsid w:val="00CD483D"/>
    <w:pPr>
      <w:pBdr>
        <w:top w:val="single" w:sz="6" w:space="2" w:color="918585"/>
        <w:bottom w:val="single" w:sz="6" w:space="2" w:color="918585"/>
      </w:pBdr>
      <w:tabs>
        <w:tab w:val="left" w:pos="1021"/>
      </w:tabs>
      <w:ind w:firstLine="0"/>
    </w:pPr>
  </w:style>
  <w:style w:type="paragraph" w:customStyle="1" w:styleId="Warning">
    <w:name w:val="Warning"/>
    <w:basedOn w:val="BodyText"/>
    <w:rsid w:val="00CD483D"/>
    <w:pPr>
      <w:shd w:val="clear" w:color="auto" w:fill="D9D9D9"/>
      <w:tabs>
        <w:tab w:val="left" w:pos="992"/>
      </w:tabs>
      <w:ind w:left="119" w:right="119"/>
    </w:pPr>
    <w:rPr>
      <w:sz w:val="20"/>
    </w:rPr>
  </w:style>
  <w:style w:type="paragraph" w:customStyle="1" w:styleId="MarginIcons">
    <w:name w:val="Margin Icons"/>
    <w:basedOn w:val="BodyText"/>
    <w:rsid w:val="00CD48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483D"/>
    <w:rPr>
      <w:rFonts w:ascii="Courier New" w:hAnsi="Courier New"/>
    </w:rPr>
  </w:style>
  <w:style w:type="paragraph" w:customStyle="1" w:styleId="NoteBullet">
    <w:name w:val="Note Bullet"/>
    <w:basedOn w:val="Note"/>
    <w:rsid w:val="00CD483D"/>
    <w:pPr>
      <w:tabs>
        <w:tab w:val="clear" w:pos="680"/>
      </w:tabs>
      <w:spacing w:before="60" w:after="60"/>
    </w:pPr>
  </w:style>
  <w:style w:type="paragraph" w:customStyle="1" w:styleId="SubHeading2">
    <w:name w:val="SubHeading2"/>
    <w:basedOn w:val="HeadingBase"/>
    <w:rsid w:val="00CD483D"/>
    <w:pPr>
      <w:spacing w:before="240" w:after="60"/>
    </w:pPr>
    <w:rPr>
      <w:sz w:val="20"/>
    </w:rPr>
  </w:style>
  <w:style w:type="paragraph" w:customStyle="1" w:styleId="SubHeading1">
    <w:name w:val="SubHeading1"/>
    <w:basedOn w:val="HeadingBase"/>
    <w:rsid w:val="00CD483D"/>
    <w:pPr>
      <w:spacing w:before="240" w:after="60"/>
    </w:pPr>
    <w:rPr>
      <w:color w:val="918585"/>
      <w:sz w:val="22"/>
    </w:rPr>
  </w:style>
  <w:style w:type="paragraph" w:customStyle="1" w:styleId="SideHeading">
    <w:name w:val="Side Heading"/>
    <w:basedOn w:val="HeadingBase"/>
    <w:rsid w:val="00CD48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483D"/>
    <w:pPr>
      <w:tabs>
        <w:tab w:val="num" w:pos="360"/>
      </w:tabs>
    </w:pPr>
  </w:style>
  <w:style w:type="paragraph" w:styleId="PlainText">
    <w:name w:val="Plain Text"/>
    <w:basedOn w:val="Normal"/>
    <w:link w:val="PlainTextChar"/>
    <w:rsid w:val="00CD483D"/>
    <w:rPr>
      <w:sz w:val="20"/>
    </w:rPr>
  </w:style>
  <w:style w:type="character" w:customStyle="1" w:styleId="PlainTextChar">
    <w:name w:val="Plain Text Char"/>
    <w:basedOn w:val="DefaultParagraphFont"/>
    <w:link w:val="PlainText"/>
    <w:rsid w:val="00CD483D"/>
    <w:rPr>
      <w:rFonts w:ascii="Courier New" w:eastAsia="Times New Roman" w:hAnsi="Courier New" w:cs="Times New Roman"/>
      <w:sz w:val="20"/>
      <w:szCs w:val="20"/>
      <w:lang w:eastAsia="en-US"/>
    </w:rPr>
  </w:style>
  <w:style w:type="character" w:customStyle="1" w:styleId="MenuOption">
    <w:name w:val="Menu Option"/>
    <w:basedOn w:val="DefaultParagraphFont"/>
    <w:rsid w:val="00CD483D"/>
    <w:rPr>
      <w:b/>
      <w:smallCaps/>
    </w:rPr>
  </w:style>
  <w:style w:type="paragraph" w:customStyle="1" w:styleId="TableListNumber">
    <w:name w:val="Table List Number"/>
    <w:basedOn w:val="ListNumber"/>
    <w:rsid w:val="00CD483D"/>
    <w:pPr>
      <w:numPr>
        <w:numId w:val="0"/>
      </w:numPr>
    </w:pPr>
  </w:style>
  <w:style w:type="paragraph" w:styleId="TOC4">
    <w:name w:val="toc 4"/>
    <w:basedOn w:val="TOCBase"/>
    <w:next w:val="Normal"/>
    <w:semiHidden/>
    <w:rsid w:val="00CD483D"/>
    <w:pPr>
      <w:tabs>
        <w:tab w:val="right" w:leader="dot" w:pos="9071"/>
      </w:tabs>
      <w:ind w:left="1701"/>
    </w:pPr>
  </w:style>
  <w:style w:type="paragraph" w:customStyle="1" w:styleId="ListAlpha">
    <w:name w:val="List Alpha"/>
    <w:basedOn w:val="List"/>
    <w:rsid w:val="00CD483D"/>
    <w:pPr>
      <w:numPr>
        <w:numId w:val="9"/>
      </w:numPr>
    </w:pPr>
  </w:style>
  <w:style w:type="paragraph" w:customStyle="1" w:styleId="ListAlpha2">
    <w:name w:val="List Alpha 2"/>
    <w:basedOn w:val="List2"/>
    <w:rsid w:val="00CD483D"/>
    <w:pPr>
      <w:numPr>
        <w:numId w:val="8"/>
      </w:numPr>
    </w:pPr>
  </w:style>
  <w:style w:type="paragraph" w:styleId="List2">
    <w:name w:val="List 2"/>
    <w:basedOn w:val="BodyText"/>
    <w:rsid w:val="00CD483D"/>
    <w:pPr>
      <w:tabs>
        <w:tab w:val="left" w:pos="680"/>
      </w:tabs>
      <w:spacing w:before="60" w:after="60"/>
      <w:ind w:left="680" w:hanging="340"/>
    </w:pPr>
  </w:style>
  <w:style w:type="paragraph" w:styleId="List3">
    <w:name w:val="List 3"/>
    <w:basedOn w:val="BodyText"/>
    <w:rsid w:val="00CD483D"/>
    <w:pPr>
      <w:tabs>
        <w:tab w:val="left" w:pos="1021"/>
      </w:tabs>
      <w:spacing w:before="60" w:after="60"/>
      <w:ind w:left="1020" w:hanging="340"/>
    </w:pPr>
  </w:style>
  <w:style w:type="paragraph" w:styleId="List4">
    <w:name w:val="List 4"/>
    <w:basedOn w:val="BodyText"/>
    <w:rsid w:val="00CD483D"/>
    <w:pPr>
      <w:tabs>
        <w:tab w:val="left" w:pos="1361"/>
      </w:tabs>
      <w:spacing w:before="60" w:after="60"/>
      <w:ind w:left="1361" w:hanging="340"/>
    </w:pPr>
  </w:style>
  <w:style w:type="paragraph" w:styleId="List5">
    <w:name w:val="List 5"/>
    <w:basedOn w:val="BodyText"/>
    <w:rsid w:val="00CD483D"/>
    <w:pPr>
      <w:tabs>
        <w:tab w:val="left" w:pos="1701"/>
      </w:tabs>
      <w:spacing w:before="60" w:after="60"/>
      <w:ind w:left="1701" w:hanging="340"/>
    </w:pPr>
  </w:style>
  <w:style w:type="paragraph" w:styleId="ListBullet3">
    <w:name w:val="List Bullet 3"/>
    <w:basedOn w:val="List3"/>
    <w:rsid w:val="00CD483D"/>
    <w:pPr>
      <w:numPr>
        <w:numId w:val="14"/>
      </w:numPr>
      <w:tabs>
        <w:tab w:val="clear" w:pos="1021"/>
      </w:tabs>
      <w:ind w:left="1037" w:hanging="357"/>
    </w:pPr>
  </w:style>
  <w:style w:type="paragraph" w:styleId="ListBullet4">
    <w:name w:val="List Bullet 4"/>
    <w:basedOn w:val="List4"/>
    <w:rsid w:val="00CD483D"/>
    <w:pPr>
      <w:numPr>
        <w:numId w:val="3"/>
      </w:numPr>
      <w:tabs>
        <w:tab w:val="clear" w:pos="1361"/>
      </w:tabs>
    </w:pPr>
  </w:style>
  <w:style w:type="paragraph" w:styleId="ListBullet5">
    <w:name w:val="List Bullet 5"/>
    <w:basedOn w:val="List5"/>
    <w:rsid w:val="00CD483D"/>
    <w:pPr>
      <w:numPr>
        <w:numId w:val="4"/>
      </w:numPr>
    </w:pPr>
  </w:style>
  <w:style w:type="paragraph" w:styleId="ListContinue2">
    <w:name w:val="List Continue 2"/>
    <w:basedOn w:val="List2"/>
    <w:rsid w:val="00CD483D"/>
    <w:pPr>
      <w:ind w:firstLine="0"/>
    </w:pPr>
  </w:style>
  <w:style w:type="paragraph" w:styleId="ListContinue3">
    <w:name w:val="List Continue 3"/>
    <w:basedOn w:val="List3"/>
    <w:rsid w:val="00CD483D"/>
    <w:pPr>
      <w:ind w:left="1021" w:firstLine="0"/>
    </w:pPr>
  </w:style>
  <w:style w:type="paragraph" w:styleId="ListContinue4">
    <w:name w:val="List Continue 4"/>
    <w:basedOn w:val="List4"/>
    <w:rsid w:val="00CD483D"/>
    <w:pPr>
      <w:ind w:firstLine="0"/>
    </w:pPr>
  </w:style>
  <w:style w:type="paragraph" w:styleId="ListContinue5">
    <w:name w:val="List Continue 5"/>
    <w:basedOn w:val="List5"/>
    <w:rsid w:val="00CD483D"/>
    <w:pPr>
      <w:ind w:firstLine="0"/>
    </w:pPr>
  </w:style>
  <w:style w:type="paragraph" w:styleId="ListNumber3">
    <w:name w:val="List Number 3"/>
    <w:basedOn w:val="List3"/>
    <w:rsid w:val="00CD483D"/>
    <w:pPr>
      <w:numPr>
        <w:numId w:val="5"/>
      </w:numPr>
    </w:pPr>
  </w:style>
  <w:style w:type="paragraph" w:styleId="ListNumber4">
    <w:name w:val="List Number 4"/>
    <w:basedOn w:val="List4"/>
    <w:rsid w:val="00CD483D"/>
    <w:pPr>
      <w:numPr>
        <w:numId w:val="6"/>
      </w:numPr>
    </w:pPr>
  </w:style>
  <w:style w:type="paragraph" w:styleId="ListNumber5">
    <w:name w:val="List Number 5"/>
    <w:basedOn w:val="List5"/>
    <w:rsid w:val="00CD483D"/>
    <w:pPr>
      <w:numPr>
        <w:numId w:val="7"/>
      </w:numPr>
    </w:pPr>
  </w:style>
  <w:style w:type="paragraph" w:styleId="BlockText">
    <w:name w:val="Block Text"/>
    <w:basedOn w:val="Normal"/>
    <w:rsid w:val="00CD483D"/>
    <w:pPr>
      <w:spacing w:after="120"/>
      <w:ind w:left="1440" w:right="1440"/>
    </w:pPr>
  </w:style>
  <w:style w:type="character" w:customStyle="1" w:styleId="Subscript">
    <w:name w:val="Subscript"/>
    <w:basedOn w:val="DefaultParagraphFont"/>
    <w:rsid w:val="00CD483D"/>
    <w:rPr>
      <w:sz w:val="16"/>
      <w:vertAlign w:val="subscript"/>
    </w:rPr>
  </w:style>
  <w:style w:type="character" w:customStyle="1" w:styleId="Superscript">
    <w:name w:val="Superscript"/>
    <w:basedOn w:val="DefaultParagraphFont"/>
    <w:rsid w:val="00CD483D"/>
    <w:rPr>
      <w:sz w:val="16"/>
      <w:vertAlign w:val="superscript"/>
    </w:rPr>
  </w:style>
  <w:style w:type="character" w:customStyle="1" w:styleId="Symbols">
    <w:name w:val="Symbols"/>
    <w:basedOn w:val="DefaultParagraphFont"/>
    <w:rsid w:val="00CD483D"/>
    <w:rPr>
      <w:rFonts w:ascii="Symbol" w:hAnsi="Symbol"/>
    </w:rPr>
  </w:style>
  <w:style w:type="character" w:customStyle="1" w:styleId="MenuOptions">
    <w:name w:val="Menu Options"/>
    <w:basedOn w:val="DefaultParagraphFont"/>
    <w:rsid w:val="00CD483D"/>
    <w:rPr>
      <w:rFonts w:ascii="Arial Narrow" w:hAnsi="Arial Narrow"/>
      <w:smallCaps/>
    </w:rPr>
  </w:style>
  <w:style w:type="character" w:customStyle="1" w:styleId="Buttons">
    <w:name w:val="Buttons"/>
    <w:basedOn w:val="DefaultParagraphFont"/>
    <w:rsid w:val="00CD483D"/>
    <w:rPr>
      <w:b/>
    </w:rPr>
  </w:style>
  <w:style w:type="character" w:customStyle="1" w:styleId="Underlined">
    <w:name w:val="Underlined"/>
    <w:basedOn w:val="DefaultParagraphFont"/>
    <w:rsid w:val="00CD483D"/>
    <w:rPr>
      <w:u w:val="single"/>
    </w:rPr>
  </w:style>
  <w:style w:type="paragraph" w:customStyle="1" w:styleId="TableBodyTextRight">
    <w:name w:val="Table Body Text Right"/>
    <w:basedOn w:val="TableBodyText"/>
    <w:rsid w:val="00CD483D"/>
    <w:pPr>
      <w:widowControl w:val="0"/>
      <w:autoSpaceDE w:val="0"/>
      <w:autoSpaceDN w:val="0"/>
      <w:adjustRightInd w:val="0"/>
      <w:jc w:val="right"/>
    </w:pPr>
    <w:rPr>
      <w:rFonts w:cs="Arial"/>
      <w:szCs w:val="18"/>
    </w:rPr>
  </w:style>
  <w:style w:type="paragraph" w:customStyle="1" w:styleId="CopyrightText">
    <w:name w:val="Copyright Text"/>
    <w:basedOn w:val="BodyText"/>
    <w:rsid w:val="00CD483D"/>
    <w:rPr>
      <w:sz w:val="18"/>
    </w:rPr>
  </w:style>
  <w:style w:type="paragraph" w:customStyle="1" w:styleId="BodySmallRight">
    <w:name w:val="Body Small Right"/>
    <w:basedOn w:val="BodyTextRight"/>
    <w:rsid w:val="00CD483D"/>
    <w:rPr>
      <w:sz w:val="18"/>
      <w:szCs w:val="18"/>
    </w:rPr>
  </w:style>
  <w:style w:type="paragraph" w:customStyle="1" w:styleId="MarginEdition">
    <w:name w:val="Margin Edition"/>
    <w:basedOn w:val="MarginNote"/>
    <w:rsid w:val="00CD483D"/>
    <w:pPr>
      <w:spacing w:before="0" w:after="0"/>
    </w:pPr>
    <w:rPr>
      <w:rFonts w:ascii="Times New Roman" w:hAnsi="Times New Roman"/>
      <w:color w:val="999999"/>
    </w:rPr>
  </w:style>
  <w:style w:type="paragraph" w:customStyle="1" w:styleId="Spacer">
    <w:name w:val="Spacer"/>
    <w:basedOn w:val="Normal"/>
    <w:rsid w:val="00CD483D"/>
    <w:rPr>
      <w:sz w:val="2"/>
      <w:szCs w:val="2"/>
    </w:rPr>
  </w:style>
  <w:style w:type="character" w:customStyle="1" w:styleId="Small">
    <w:name w:val="Small"/>
    <w:basedOn w:val="DefaultParagraphFont"/>
    <w:rsid w:val="00CD483D"/>
    <w:rPr>
      <w:sz w:val="16"/>
    </w:rPr>
  </w:style>
  <w:style w:type="paragraph" w:customStyle="1" w:styleId="WideTable">
    <w:name w:val="Wide Table"/>
    <w:basedOn w:val="Normal"/>
    <w:rsid w:val="00CD483D"/>
    <w:pPr>
      <w:ind w:left="-1418"/>
    </w:pPr>
    <w:rPr>
      <w:sz w:val="2"/>
      <w:szCs w:val="2"/>
    </w:rPr>
  </w:style>
  <w:style w:type="character" w:styleId="PageNumber">
    <w:name w:val="page number"/>
    <w:basedOn w:val="DefaultParagraphFont"/>
    <w:rsid w:val="00CD483D"/>
  </w:style>
  <w:style w:type="paragraph" w:styleId="Quote">
    <w:name w:val="Quote"/>
    <w:basedOn w:val="Heading1"/>
    <w:link w:val="QuoteChar"/>
    <w:qFormat/>
    <w:rsid w:val="00CD483D"/>
    <w:rPr>
      <w:b w:val="0"/>
      <w:sz w:val="72"/>
      <w:szCs w:val="72"/>
      <w:lang w:val="en-NZ"/>
    </w:rPr>
  </w:style>
  <w:style w:type="character" w:customStyle="1" w:styleId="QuoteChar">
    <w:name w:val="Quote Char"/>
    <w:basedOn w:val="DefaultParagraphFont"/>
    <w:link w:val="Quote"/>
    <w:rsid w:val="00CD48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483D"/>
    <w:pPr>
      <w:pageBreakBefore/>
    </w:pPr>
  </w:style>
  <w:style w:type="paragraph" w:customStyle="1" w:styleId="Border">
    <w:name w:val="Border"/>
    <w:basedOn w:val="Normal"/>
    <w:qFormat/>
    <w:rsid w:val="00CD48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483D"/>
    <w:rPr>
      <w:b/>
      <w:bCs/>
      <w:i/>
      <w:iCs/>
      <w:color w:val="auto"/>
    </w:rPr>
  </w:style>
  <w:style w:type="paragraph" w:styleId="IntenseQuote">
    <w:name w:val="Intense Quote"/>
    <w:basedOn w:val="Normal"/>
    <w:next w:val="Normal"/>
    <w:link w:val="IntenseQuoteChar"/>
    <w:uiPriority w:val="30"/>
    <w:qFormat/>
    <w:rsid w:val="00CD48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48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483D"/>
    <w:rPr>
      <w:smallCaps/>
      <w:color w:val="auto"/>
      <w:u w:val="single"/>
    </w:rPr>
  </w:style>
  <w:style w:type="character" w:styleId="IntenseReference">
    <w:name w:val="Intense Reference"/>
    <w:basedOn w:val="DefaultParagraphFont"/>
    <w:uiPriority w:val="32"/>
    <w:qFormat/>
    <w:rsid w:val="00CD483D"/>
    <w:rPr>
      <w:b/>
      <w:bCs/>
      <w:smallCaps/>
      <w:color w:val="auto"/>
      <w:spacing w:val="5"/>
      <w:u w:val="single"/>
    </w:rPr>
  </w:style>
  <w:style w:type="paragraph" w:customStyle="1" w:styleId="2ColumnHeading">
    <w:name w:val="2Column Heading"/>
    <w:basedOn w:val="BodyText"/>
    <w:qFormat/>
    <w:rsid w:val="00CD483D"/>
    <w:pPr>
      <w:spacing w:after="60"/>
      <w:ind w:left="-2268"/>
    </w:pPr>
    <w:rPr>
      <w:b/>
    </w:rPr>
  </w:style>
  <w:style w:type="paragraph" w:customStyle="1" w:styleId="Heading1TOC">
    <w:name w:val="Heading1 TOC"/>
    <w:basedOn w:val="Normal"/>
    <w:qFormat/>
    <w:rsid w:val="00CD483D"/>
    <w:pPr>
      <w:spacing w:before="240" w:after="120"/>
    </w:pPr>
    <w:rPr>
      <w:rFonts w:ascii="Times New Roman" w:hAnsi="Times New Roman"/>
      <w:b/>
      <w:sz w:val="32"/>
    </w:rPr>
  </w:style>
  <w:style w:type="paragraph" w:customStyle="1" w:styleId="Heading2TOC">
    <w:name w:val="Heading2 TOC"/>
    <w:basedOn w:val="Normal"/>
    <w:qFormat/>
    <w:rsid w:val="00CD483D"/>
    <w:pPr>
      <w:spacing w:before="240" w:after="60"/>
    </w:pPr>
    <w:rPr>
      <w:rFonts w:ascii="Times New Roman" w:hAnsi="Times New Roman"/>
      <w:b/>
      <w:sz w:val="28"/>
    </w:rPr>
  </w:style>
  <w:style w:type="character" w:customStyle="1" w:styleId="Underline">
    <w:name w:val="Underline"/>
    <w:basedOn w:val="DefaultParagraphFont"/>
    <w:qFormat/>
    <w:rsid w:val="00CD483D"/>
    <w:rPr>
      <w:u w:val="single"/>
    </w:rPr>
  </w:style>
  <w:style w:type="character" w:customStyle="1" w:styleId="BoldandItalics">
    <w:name w:val="Bold and Italics"/>
    <w:qFormat/>
    <w:rsid w:val="00CD483D"/>
    <w:rPr>
      <w:b/>
      <w:i/>
      <w:u w:val="none"/>
    </w:rPr>
  </w:style>
  <w:style w:type="paragraph" w:styleId="BalloonText">
    <w:name w:val="Balloon Text"/>
    <w:basedOn w:val="Normal"/>
    <w:link w:val="BalloonTextChar"/>
    <w:rsid w:val="00CD483D"/>
    <w:rPr>
      <w:rFonts w:ascii="Tahoma" w:hAnsi="Tahoma" w:cs="Tahoma"/>
      <w:sz w:val="16"/>
      <w:szCs w:val="16"/>
    </w:rPr>
  </w:style>
  <w:style w:type="character" w:customStyle="1" w:styleId="BalloonTextChar">
    <w:name w:val="Balloon Text Char"/>
    <w:basedOn w:val="DefaultParagraphFont"/>
    <w:link w:val="BalloonText"/>
    <w:rsid w:val="00CD48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483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48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483D"/>
    <w:rPr>
      <w:b/>
      <w:color w:val="660033"/>
      <w:spacing w:val="0"/>
    </w:rPr>
  </w:style>
  <w:style w:type="paragraph" w:customStyle="1" w:styleId="Nameditemlist">
    <w:name w:val="Named item list"/>
    <w:basedOn w:val="BodyText"/>
    <w:qFormat/>
    <w:rsid w:val="00CD483D"/>
    <w:pPr>
      <w:tabs>
        <w:tab w:val="left" w:pos="2835"/>
      </w:tabs>
      <w:ind w:left="2835" w:hanging="2835"/>
    </w:pPr>
  </w:style>
  <w:style w:type="paragraph" w:customStyle="1" w:styleId="BodyTextnopadding">
    <w:name w:val="Body Text no padding"/>
    <w:basedOn w:val="BodyText"/>
    <w:qFormat/>
    <w:rsid w:val="00CD483D"/>
    <w:pPr>
      <w:spacing w:before="0" w:after="0"/>
    </w:pPr>
  </w:style>
  <w:style w:type="paragraph" w:customStyle="1" w:styleId="BodyTextBold">
    <w:name w:val="Body Text Bold"/>
    <w:basedOn w:val="BodyText"/>
    <w:qFormat/>
    <w:rsid w:val="00CD483D"/>
    <w:rPr>
      <w:b/>
    </w:rPr>
  </w:style>
  <w:style w:type="character" w:styleId="Hyperlink">
    <w:name w:val="Hyperlink"/>
    <w:basedOn w:val="DefaultParagraphFont"/>
    <w:uiPriority w:val="99"/>
    <w:unhideWhenUsed/>
    <w:rsid w:val="00FA0A9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1341</Words>
  <Characters>9027</Characters>
  <Application>Microsoft Office Word</Application>
  <DocSecurity>0</DocSecurity>
  <Lines>347</Lines>
  <Paragraphs>199</Paragraphs>
  <ScaleCrop>false</ScaleCrop>
  <Company>Author-it Software Corporation Ltd.</Company>
  <LinksUpToDate>false</LinksUpToDate>
  <CharactersWithSpaces>10169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UEPMNT304 Maintain mechanical pumps</dc:title>
  <dc:subject>Approved</dc:subject>
  <dc:creator>Powering Skills Organisation</dc:creator>
  <cp:keywords>Release: 2</cp:keywords>
  <dc:description>Review Date: 12 April 2008</dc:description>
  <cp:lastModifiedBy>HSD_TPCMSd.prod</cp:lastModifiedBy>
  <cp:revision>3</cp:revision>
  <dcterms:created xsi:type="dcterms:W3CDTF">2025-03-01T11:58:00Z</dcterms:created>
  <dcterms:modified xsi:type="dcterms:W3CDTF">2025-03-01T11:58:00Z</dcterms:modified>
</cp:coreProperties>
</file>