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3194" w:rsidP="002E31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UEPMNT304 Maintain mechanical pumps</w:t>
      </w:r>
      <w:r>
        <w:fldChar w:fldCharType="end"/>
      </w:r>
    </w:p>
    <w:p w:rsidR="002E3194" w:rsidP="002E3194">
      <w:pPr>
        <w:pStyle w:val="Version"/>
        <w:sectPr w:rsidSect="00F03A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03A76" w:rsidP="00F03A76">
      <w:pPr>
        <w:pStyle w:val="SuperHeading"/>
      </w:pPr>
      <w:r w:rsidRPr="00F03A76">
        <w:t>Assessment Requirements for UEPMNT304 Maintain mechanical pumps</w:t>
      </w:r>
    </w:p>
    <w:p w:rsidR="00000000" w:rsidRPr="00F03A76" w:rsidP="00F03A76">
      <w:pPr>
        <w:pStyle w:val="Heading1"/>
      </w:pPr>
      <w:bookmarkStart w:id="1" w:name="O_1228252"/>
      <w:bookmarkEnd w:id="1"/>
      <w:r w:rsidRPr="00F03A7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3A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76" w:rsidP="00F03A76">
            <w:pPr>
              <w:pStyle w:val="BodyText"/>
            </w:pPr>
            <w:r w:rsidRPr="00F03A76">
              <w:rPr>
                <w:rStyle w:val="SpecialBold"/>
              </w:rPr>
              <w:t>Release 2.</w:t>
            </w:r>
            <w:r w:rsidRPr="00F03A76">
              <w:t xml:space="preserve"> Minor release to update superseded pre-requisite units.</w:t>
            </w:r>
          </w:p>
          <w:p w:rsidR="00000000" w:rsidRPr="00F03A76" w:rsidP="00F03A76">
            <w:pPr>
              <w:pStyle w:val="BodyText"/>
            </w:pPr>
            <w:r w:rsidRPr="00F03A76">
              <w:rPr>
                <w:rStyle w:val="SpecialBold"/>
              </w:rPr>
              <w:t>Release 1</w:t>
            </w:r>
            <w:r w:rsidRPr="00F03A76">
              <w:t>. This is the first release of this unit of competency in the UEP Generation Training Package.</w:t>
            </w:r>
          </w:p>
        </w:tc>
      </w:tr>
    </w:tbl>
    <w:p w:rsidR="00000000" w:rsidRPr="00F03A76" w:rsidP="00F03A76">
      <w:pPr>
        <w:pStyle w:val="NoPaddingFontSize1"/>
      </w:pPr>
    </w:p>
    <w:p w:rsidR="00000000" w:rsidRPr="00F03A76" w:rsidP="00F03A76">
      <w:pPr>
        <w:pStyle w:val="AllowPageBreak"/>
      </w:pPr>
    </w:p>
    <w:p w:rsidR="00000000" w:rsidRPr="00F03A76" w:rsidP="00F03A76">
      <w:pPr>
        <w:pStyle w:val="Heading1"/>
      </w:pPr>
      <w:bookmarkStart w:id="2" w:name="O_1228251"/>
      <w:bookmarkEnd w:id="2"/>
      <w:r w:rsidRPr="00F03A7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3A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76">
            <w:pPr>
              <w:pStyle w:val="BodyText"/>
              <w:rPr>
                <w:lang w:val="en-NZ"/>
              </w:rPr>
            </w:pPr>
            <w:r w:rsidRPr="00F03A76">
              <w:t>Evidence required to demonstrate competence in this unit must be relevant to and satisfy all the requirements of the el</w:t>
            </w:r>
            <w:r w:rsidRPr="00F03A76">
              <w:t xml:space="preserve">ements, performance criteria and range of conditions on at least two separate occasions and includes: </w:t>
            </w:r>
          </w:p>
        </w:tc>
      </w:tr>
      <w:tr w:rsidTr="00F03A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76" w:rsidP="00F03A76">
            <w:pPr>
              <w:pStyle w:val="ListBullet"/>
            </w:pPr>
            <w:r w:rsidRPr="00F03A76">
              <w:t>applying Work, Health and Safety (WHS)/Occupational Health and Safety (OHS) requirements including:</w:t>
            </w:r>
          </w:p>
          <w:p w:rsidR="00000000" w:rsidRPr="00F03A76" w:rsidP="00F03A76">
            <w:pPr>
              <w:pStyle w:val="ListBullet2"/>
            </w:pPr>
            <w:r w:rsidRPr="00F03A76">
              <w:t>emergency procedures</w:t>
            </w:r>
          </w:p>
          <w:p w:rsidR="00000000" w:rsidRPr="00F03A76" w:rsidP="00F03A76">
            <w:pPr>
              <w:pStyle w:val="ListBullet2"/>
            </w:pPr>
            <w:r w:rsidRPr="00F03A76">
              <w:t>hazard identification</w:t>
            </w:r>
          </w:p>
          <w:p w:rsidR="00000000" w:rsidRPr="00F03A76" w:rsidP="00F03A76">
            <w:pPr>
              <w:pStyle w:val="ListBullet2"/>
            </w:pPr>
            <w:r w:rsidRPr="00F03A76">
              <w:t xml:space="preserve">risk control measures </w:t>
            </w:r>
          </w:p>
          <w:p w:rsidR="00000000" w:rsidRPr="00F03A76" w:rsidP="00F03A76">
            <w:pPr>
              <w:pStyle w:val="ListBullet2"/>
            </w:pPr>
            <w:r w:rsidRPr="00F03A76">
              <w:t>safe working practices</w:t>
            </w:r>
          </w:p>
          <w:p w:rsidR="00000000" w:rsidRPr="00F03A76" w:rsidP="00F03A76">
            <w:pPr>
              <w:pStyle w:val="ListBullet"/>
            </w:pPr>
            <w:r w:rsidRPr="00F03A76">
              <w:t>applying coupling levelling and alignment techniques</w:t>
            </w:r>
          </w:p>
          <w:p w:rsidR="00000000" w:rsidRPr="00F03A76" w:rsidP="00F03A76">
            <w:pPr>
              <w:pStyle w:val="ListBullet"/>
            </w:pPr>
            <w:r w:rsidRPr="00F03A76">
              <w:t>communicating with personnel</w:t>
            </w:r>
          </w:p>
          <w:p w:rsidR="00000000" w:rsidRPr="00F03A76" w:rsidP="00F03A76">
            <w:pPr>
              <w:pStyle w:val="ListBullet"/>
            </w:pPr>
            <w:r w:rsidRPr="00F03A76">
              <w:t>completing work in line with schedules</w:t>
            </w:r>
          </w:p>
          <w:p w:rsidR="00000000" w:rsidRPr="00F03A76" w:rsidP="00F03A76">
            <w:pPr>
              <w:pStyle w:val="ListBullet"/>
            </w:pPr>
            <w:r w:rsidRPr="00F03A76">
              <w:t>determining data analysis techniques and tools</w:t>
            </w:r>
          </w:p>
          <w:p w:rsidR="00000000" w:rsidRPr="00F03A76" w:rsidP="00F03A76">
            <w:pPr>
              <w:pStyle w:val="ListBullet"/>
            </w:pPr>
            <w:r w:rsidRPr="00F03A76">
              <w:t>dismantling and reassembling techniques</w:t>
            </w:r>
          </w:p>
          <w:p w:rsidR="00000000" w:rsidRPr="00F03A76" w:rsidP="00F03A76">
            <w:pPr>
              <w:pStyle w:val="ListBullet"/>
            </w:pPr>
            <w:r w:rsidRPr="00F03A76">
              <w:t>i</w:t>
            </w:r>
            <w:r w:rsidRPr="00F03A76">
              <w:t xml:space="preserve">dentifying resources and materials </w:t>
            </w:r>
          </w:p>
          <w:p w:rsidR="00000000" w:rsidRPr="00F03A76" w:rsidP="00F03A76">
            <w:pPr>
              <w:pStyle w:val="ListBullet"/>
            </w:pPr>
            <w:r w:rsidRPr="00F03A76">
              <w:t xml:space="preserve">implementing legislation, industry standards, codes of practice and regulations </w:t>
            </w:r>
          </w:p>
          <w:p w:rsidR="00000000" w:rsidRPr="00F03A76" w:rsidP="00F03A76">
            <w:pPr>
              <w:pStyle w:val="ListBullet"/>
            </w:pPr>
            <w:r w:rsidRPr="00F03A76">
              <w:t>interpreting technical drawings, manufactures</w:t>
            </w:r>
            <w:r>
              <w:t>’</w:t>
            </w:r>
            <w:r w:rsidRPr="00F03A76">
              <w:t xml:space="preserve"> specifications and manuals  </w:t>
            </w:r>
          </w:p>
          <w:p w:rsidR="00000000" w:rsidRPr="00F03A76" w:rsidP="00F03A76">
            <w:pPr>
              <w:pStyle w:val="ListBullet"/>
            </w:pPr>
            <w:r w:rsidRPr="00F03A76">
              <w:t>manufacturing and installing seals and gaskets</w:t>
            </w:r>
          </w:p>
          <w:p w:rsidR="00000000" w:rsidRPr="00F03A76" w:rsidP="00F03A76">
            <w:pPr>
              <w:pStyle w:val="ListBullet"/>
            </w:pPr>
            <w:r w:rsidRPr="00F03A76">
              <w:t>recognising worn</w:t>
            </w:r>
            <w:r w:rsidRPr="00F03A76">
              <w:t xml:space="preserve"> or damaged components</w:t>
            </w:r>
          </w:p>
          <w:p w:rsidR="00000000" w:rsidRPr="00F03A76" w:rsidP="00F03A76">
            <w:pPr>
              <w:pStyle w:val="ListBullet"/>
            </w:pPr>
            <w:r w:rsidRPr="00F03A76">
              <w:t xml:space="preserve">removing and maintaining mechanical pumps </w:t>
            </w:r>
          </w:p>
          <w:p w:rsidR="00000000" w:rsidRPr="00F03A76" w:rsidP="00F03A76">
            <w:pPr>
              <w:pStyle w:val="ListBullet"/>
            </w:pPr>
            <w:r w:rsidRPr="00F03A76">
              <w:t xml:space="preserve">replacing or installing mechanical pumps </w:t>
            </w:r>
          </w:p>
          <w:p w:rsidR="00000000" w:rsidRPr="00F03A76" w:rsidP="00F03A76">
            <w:pPr>
              <w:pStyle w:val="ListBullet"/>
            </w:pPr>
            <w:r w:rsidRPr="00F03A76">
              <w:t>selecting materials and components</w:t>
            </w:r>
          </w:p>
          <w:p w:rsidR="00000000" w:rsidRPr="00F03A76" w:rsidP="00F03A76">
            <w:pPr>
              <w:pStyle w:val="ListBullet"/>
            </w:pPr>
            <w:r w:rsidRPr="00F03A76">
              <w:t>using precision measuring equipment</w:t>
            </w:r>
          </w:p>
          <w:p w:rsidR="00000000" w:rsidRPr="00F03A76" w:rsidP="00F03A76">
            <w:pPr>
              <w:pStyle w:val="ListBullet"/>
            </w:pPr>
            <w:r w:rsidRPr="00F03A76">
              <w:t xml:space="preserve">using removal and maintenance techniques and procedures </w:t>
            </w:r>
          </w:p>
          <w:p w:rsidR="00000000" w:rsidRPr="00F03A76" w:rsidP="00F03A76">
            <w:pPr>
              <w:pStyle w:val="ListBullet"/>
            </w:pPr>
            <w:r w:rsidRPr="00F03A76">
              <w:t>using tools including specialised tools and jigs</w:t>
            </w:r>
          </w:p>
          <w:p w:rsidR="00000000" w:rsidRPr="00F03A76" w:rsidP="00F03A76">
            <w:pPr>
              <w:pStyle w:val="ListBullet"/>
            </w:pPr>
            <w:r w:rsidRPr="00F03A76">
              <w:t>utilising permit to work system</w:t>
            </w:r>
          </w:p>
          <w:p w:rsidR="00000000" w:rsidRPr="00F03A76" w:rsidP="00F03A76">
            <w:pPr>
              <w:pStyle w:val="ListBullet"/>
            </w:pPr>
            <w:r w:rsidRPr="00F03A76">
              <w:t>working with defined tolerances</w:t>
            </w:r>
          </w:p>
        </w:tc>
      </w:tr>
    </w:tbl>
    <w:p w:rsidR="00000000" w:rsidRPr="00F03A76" w:rsidP="00F03A76">
      <w:pPr>
        <w:pStyle w:val="NoPaddingFontSize1"/>
      </w:pPr>
    </w:p>
    <w:p w:rsidR="00000000" w:rsidRPr="00F03A76" w:rsidP="00F03A76">
      <w:pPr>
        <w:pStyle w:val="AllowPageBreak"/>
      </w:pPr>
    </w:p>
    <w:p w:rsidR="00000000" w:rsidRPr="00F03A76" w:rsidP="00F03A76">
      <w:pPr>
        <w:pStyle w:val="Heading1"/>
      </w:pPr>
      <w:bookmarkStart w:id="3" w:name="O_1228250"/>
      <w:bookmarkEnd w:id="3"/>
      <w:r w:rsidRPr="00F03A7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3A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76">
            <w:pPr>
              <w:pStyle w:val="BodyText"/>
              <w:rPr>
                <w:lang w:val="en-NZ"/>
              </w:rPr>
            </w:pPr>
            <w:r w:rsidRPr="00F03A76">
              <w:t>Evidence required to demonstrate competence in this unit must be relevant to and satisfy all the requir</w:t>
            </w:r>
            <w:r w:rsidRPr="00F03A76">
              <w:t xml:space="preserve">ements of the elements, performance criteria and range of conditions and includes knowledge of: </w:t>
            </w:r>
          </w:p>
        </w:tc>
      </w:tr>
      <w:tr w:rsidTr="00F03A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76" w:rsidP="00F03A76">
            <w:pPr>
              <w:pStyle w:val="ListBullet"/>
            </w:pPr>
            <w:r w:rsidRPr="00F03A76">
              <w:t>data analysis techniques and tools</w:t>
            </w:r>
          </w:p>
          <w:p w:rsidR="00000000" w:rsidRPr="00F03A76" w:rsidP="00F03A76">
            <w:pPr>
              <w:pStyle w:val="ListBullet"/>
            </w:pPr>
            <w:r w:rsidRPr="00F03A76">
              <w:t>defined tolerances</w:t>
            </w:r>
          </w:p>
          <w:p w:rsidR="00000000" w:rsidRPr="00F03A76" w:rsidP="00F03A76">
            <w:pPr>
              <w:pStyle w:val="ListBullet"/>
            </w:pPr>
            <w:r w:rsidRPr="00F03A76">
              <w:t>dismantle and reassemble techniques</w:t>
            </w:r>
          </w:p>
          <w:p w:rsidR="00000000" w:rsidRPr="00F03A76" w:rsidP="00F03A76">
            <w:pPr>
              <w:pStyle w:val="ListBullet"/>
            </w:pPr>
            <w:r w:rsidRPr="00F03A76">
              <w:t>legislation, industry standards, codes of practice and regulations</w:t>
            </w:r>
          </w:p>
          <w:p w:rsidR="00000000" w:rsidRPr="00F03A76" w:rsidP="00F03A76">
            <w:pPr>
              <w:pStyle w:val="ListBullet"/>
            </w:pPr>
            <w:r w:rsidRPr="00F03A76">
              <w:t xml:space="preserve">maintenance of mechanical pumps </w:t>
            </w:r>
          </w:p>
          <w:p w:rsidR="00000000" w:rsidRPr="00F03A76" w:rsidP="00F03A76">
            <w:pPr>
              <w:pStyle w:val="ListBullet"/>
            </w:pPr>
            <w:r w:rsidRPr="00F03A76">
              <w:t>manufacture and installation of seals and gaskets</w:t>
            </w:r>
          </w:p>
          <w:p w:rsidR="00000000" w:rsidRPr="00F03A76" w:rsidP="00F03A76">
            <w:pPr>
              <w:pStyle w:val="ListBullet"/>
            </w:pPr>
            <w:r w:rsidRPr="00F03A76">
              <w:t>manufacturers</w:t>
            </w:r>
            <w:r>
              <w:t>’</w:t>
            </w:r>
            <w:r w:rsidRPr="00F03A76">
              <w:t xml:space="preserve"> specifications and manuals</w:t>
            </w:r>
          </w:p>
          <w:p w:rsidR="00000000" w:rsidRPr="00F03A76" w:rsidP="00F03A76">
            <w:pPr>
              <w:pStyle w:val="ListBullet"/>
            </w:pPr>
            <w:r w:rsidRPr="00F03A76">
              <w:t>materials and components</w:t>
            </w:r>
          </w:p>
          <w:p w:rsidR="00000000" w:rsidRPr="00F03A76" w:rsidP="00F03A76">
            <w:pPr>
              <w:pStyle w:val="ListBullet"/>
            </w:pPr>
            <w:r w:rsidRPr="00F03A76">
              <w:t>permit to work system</w:t>
            </w:r>
          </w:p>
          <w:p w:rsidR="00000000" w:rsidRPr="00F03A76" w:rsidP="00F03A76">
            <w:pPr>
              <w:pStyle w:val="ListBullet"/>
            </w:pPr>
            <w:r w:rsidRPr="00F03A76">
              <w:t>precision measuring equipment</w:t>
            </w:r>
          </w:p>
          <w:p w:rsidR="00000000" w:rsidRPr="00F03A76" w:rsidP="00F03A76">
            <w:pPr>
              <w:pStyle w:val="ListBullet"/>
            </w:pPr>
            <w:r w:rsidRPr="00F03A76">
              <w:t>resources and materials</w:t>
            </w:r>
          </w:p>
          <w:p w:rsidR="00000000" w:rsidRPr="00F03A76" w:rsidP="00F03A76">
            <w:pPr>
              <w:pStyle w:val="ListBullet"/>
            </w:pPr>
            <w:r w:rsidRPr="00F03A76">
              <w:t xml:space="preserve">technical drawings </w:t>
            </w:r>
          </w:p>
          <w:p w:rsidR="00000000" w:rsidRPr="00F03A76" w:rsidP="00F03A76">
            <w:pPr>
              <w:pStyle w:val="ListBullet"/>
            </w:pPr>
            <w:r w:rsidRPr="00F03A76">
              <w:t>techniques</w:t>
            </w:r>
            <w:r w:rsidRPr="00F03A76">
              <w:t xml:space="preserve"> for coupling, levelling and alignment </w:t>
            </w:r>
          </w:p>
          <w:p w:rsidR="00000000" w:rsidRPr="00F03A76" w:rsidP="00F03A76">
            <w:pPr>
              <w:pStyle w:val="ListBullet"/>
            </w:pPr>
            <w:r w:rsidRPr="00F03A76">
              <w:t>tools including specialised tools and jigs</w:t>
            </w:r>
          </w:p>
          <w:p w:rsidR="00000000" w:rsidRPr="00F03A76" w:rsidP="00F03A76">
            <w:pPr>
              <w:pStyle w:val="ListBullet"/>
            </w:pPr>
            <w:r w:rsidRPr="00F03A76">
              <w:t>WHS/OHS legislated requirements including:</w:t>
            </w:r>
          </w:p>
          <w:p w:rsidR="00000000" w:rsidRPr="00F03A76" w:rsidP="00F03A76">
            <w:pPr>
              <w:pStyle w:val="ListBullet2"/>
            </w:pPr>
            <w:r w:rsidRPr="00F03A76">
              <w:t>emergency procedures</w:t>
            </w:r>
          </w:p>
          <w:p w:rsidR="00000000" w:rsidRPr="00F03A76" w:rsidP="00F03A76">
            <w:pPr>
              <w:pStyle w:val="ListBullet2"/>
            </w:pPr>
            <w:r w:rsidRPr="00F03A76">
              <w:t>hazard identification</w:t>
            </w:r>
          </w:p>
          <w:p w:rsidR="00000000" w:rsidRPr="00F03A76" w:rsidP="00F03A76">
            <w:pPr>
              <w:pStyle w:val="ListBullet2"/>
            </w:pPr>
            <w:r w:rsidRPr="00F03A76">
              <w:t xml:space="preserve">risk control measures </w:t>
            </w:r>
          </w:p>
          <w:p w:rsidR="00000000" w:rsidRPr="00F03A76" w:rsidP="00F03A76">
            <w:pPr>
              <w:pStyle w:val="ListBullet2"/>
            </w:pPr>
            <w:r w:rsidRPr="00F03A76">
              <w:t>safe working practices</w:t>
            </w:r>
          </w:p>
          <w:p w:rsidR="00000000" w:rsidRPr="00F03A76" w:rsidP="00F03A76">
            <w:pPr>
              <w:pStyle w:val="ListBullet"/>
            </w:pPr>
            <w:r w:rsidRPr="00F03A76">
              <w:t xml:space="preserve">workplace documentation, </w:t>
            </w:r>
          </w:p>
          <w:p w:rsidR="00000000" w:rsidRPr="00F03A76" w:rsidP="00F03A76">
            <w:pPr>
              <w:pStyle w:val="ListBullet"/>
            </w:pPr>
            <w:r w:rsidRPr="00F03A76">
              <w:t>workplace policies and procedures</w:t>
            </w:r>
          </w:p>
          <w:p w:rsidR="00000000" w:rsidRPr="00F03A76" w:rsidP="00F03A76">
            <w:pPr>
              <w:pStyle w:val="ListBullet"/>
            </w:pPr>
            <w:r w:rsidRPr="00F03A76">
              <w:t>worn or damaged components</w:t>
            </w:r>
          </w:p>
        </w:tc>
      </w:tr>
    </w:tbl>
    <w:p w:rsidR="00000000" w:rsidRPr="00F03A76" w:rsidP="00F03A76">
      <w:pPr>
        <w:pStyle w:val="NoPaddingFontSize1"/>
      </w:pPr>
    </w:p>
    <w:p w:rsidR="00000000" w:rsidRPr="00F03A76" w:rsidP="00F03A76">
      <w:pPr>
        <w:pStyle w:val="AllowPageBreak"/>
      </w:pPr>
    </w:p>
    <w:p w:rsidR="00000000" w:rsidRPr="00F03A76" w:rsidP="00F03A76">
      <w:pPr>
        <w:pStyle w:val="Heading1"/>
      </w:pPr>
      <w:bookmarkStart w:id="4" w:name="O_1228249"/>
      <w:bookmarkEnd w:id="4"/>
      <w:r w:rsidRPr="00F03A7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03A7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76" w:rsidP="00F03A76">
            <w:pPr>
              <w:pStyle w:val="BodyText"/>
            </w:pPr>
            <w:r w:rsidRPr="00F03A76">
              <w:t>As a minimum, assessors must satisfy applicable regulatory requirements, which include requirements in the Standards for Registered Tr</w:t>
            </w:r>
            <w:r w:rsidRPr="00F03A76">
              <w:t xml:space="preserve">aining Organisations current at the time of assessment. </w:t>
            </w:r>
          </w:p>
          <w:p w:rsidR="00000000" w:rsidRPr="00F03A76" w:rsidP="00F03A76">
            <w:pPr>
              <w:pStyle w:val="BodyText"/>
            </w:pPr>
            <w:r w:rsidRPr="00F03A76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F03A76" w:rsidP="00F03A76">
            <w:pPr>
              <w:pStyle w:val="BodyText"/>
            </w:pPr>
            <w:r w:rsidRPr="00F03A76">
              <w:t>Assessme</w:t>
            </w:r>
            <w:r w:rsidRPr="00F03A76">
              <w:t>nt processes and techniques must be appropriate to the language, literacy and numeracy requirements of the work being performed and the needs of the candidate.</w:t>
            </w:r>
          </w:p>
          <w:p w:rsidR="00000000" w:rsidRPr="00F03A76" w:rsidP="00F03A76">
            <w:pPr>
              <w:pStyle w:val="BodyText"/>
            </w:pPr>
            <w:r w:rsidRPr="00F03A76">
              <w:t>Assessment must occur in workplace operational situations. Where this is not appropriate, assess</w:t>
            </w:r>
            <w:r w:rsidRPr="00F03A76">
              <w:t>ment must occur in simulated workplace operational situations that reflect workplace conditions. Resources for assessment must include access to:</w:t>
            </w:r>
          </w:p>
          <w:p w:rsidR="00000000" w:rsidRPr="00F03A76" w:rsidP="00F03A76">
            <w:pPr>
              <w:pStyle w:val="ListBullet"/>
            </w:pPr>
            <w:r w:rsidRPr="00F03A76">
              <w:t>a range of relevant exercises, case studies and/or other simulations</w:t>
            </w:r>
          </w:p>
          <w:p w:rsidR="00000000" w:rsidRPr="00F03A76" w:rsidP="00F03A76">
            <w:pPr>
              <w:pStyle w:val="ListBullet"/>
            </w:pPr>
            <w:r w:rsidRPr="00F03A76">
              <w:t>applicable documentation including workp</w:t>
            </w:r>
            <w:r w:rsidRPr="00F03A76">
              <w:t>lace procedures, industry standards, equipment specifications, regulations, codes of practice and operation manuals.</w:t>
            </w:r>
          </w:p>
          <w:p w:rsidR="00000000" w:rsidRPr="00F03A76" w:rsidP="00F03A76">
            <w:pPr>
              <w:pStyle w:val="ListBullet"/>
            </w:pPr>
            <w:r w:rsidRPr="00F03A76">
              <w:t xml:space="preserve">relevant and appropriate materials, tools, equipment and personal protective equipment currently used in industry </w:t>
            </w:r>
          </w:p>
        </w:tc>
      </w:tr>
    </w:tbl>
    <w:p w:rsidR="00000000" w:rsidRPr="00F03A76" w:rsidP="00F03A76">
      <w:pPr>
        <w:pStyle w:val="NoPaddingFontSize1"/>
      </w:pPr>
    </w:p>
    <w:p w:rsidR="00000000" w:rsidRPr="00F03A76" w:rsidP="00F03A76">
      <w:pPr>
        <w:pStyle w:val="AllowPageBreak"/>
      </w:pPr>
    </w:p>
    <w:p w:rsidR="00000000" w:rsidRPr="00F03A76" w:rsidP="00F03A76">
      <w:pPr>
        <w:pStyle w:val="Heading1"/>
      </w:pPr>
      <w:bookmarkStart w:id="5" w:name="O_1228264"/>
      <w:bookmarkEnd w:id="5"/>
      <w:r w:rsidRPr="00F03A76">
        <w:t>Lin</w:t>
      </w:r>
      <w:r w:rsidRPr="00F03A76">
        <w:t>ks</w:t>
      </w:r>
    </w:p>
    <w:p w:rsidR="00000000" w:rsidRPr="00F03A76" w:rsidP="002E3194">
      <w:pPr>
        <w:pStyle w:val="BodyText"/>
      </w:pPr>
      <w:r w:rsidRPr="00F03A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272FD6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F03A76" w:rsidP="00F03A76"/>
    <w:sectPr w:rsidSect="00F03A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76" w:rsidRPr="002E3194" w:rsidP="002E31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194" w:rsidP="00F03A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3194" w:rsidP="00F03A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E3194" w:rsidP="00F03A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1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3A76" w:rsidRPr="002E3194" w:rsidP="002E31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194" w:rsidRPr="002D2AF8" w:rsidP="00F03A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UEPMNT304 Maintain mechanical pumps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E3194" w:rsidP="00F03A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D0C6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50DC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8060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A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3A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3A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3A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3A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3A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3A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3A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3A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3A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3A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3A76"/>
  </w:style>
  <w:style w:type="character" w:customStyle="1" w:styleId="Heading1Char">
    <w:name w:val="Heading 1 Char"/>
    <w:basedOn w:val="DefaultParagraphFont"/>
    <w:link w:val="Heading1"/>
    <w:rsid w:val="00F03A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3A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3A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3A7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3A76"/>
    <w:rPr>
      <w:b/>
      <w:spacing w:val="0"/>
    </w:rPr>
  </w:style>
  <w:style w:type="paragraph" w:styleId="ListBullet2">
    <w:name w:val="List Bullet 2"/>
    <w:basedOn w:val="List2"/>
    <w:rsid w:val="00F03A7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3A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3A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03A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3A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3A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3A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3A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3A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3A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3A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3A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3A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3A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3A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3A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3A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3A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3A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3A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3A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3A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3A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3A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3A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3A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3A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3A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3A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3A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3A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3A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3A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3A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3A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3A76"/>
    <w:rPr>
      <w:i/>
    </w:rPr>
  </w:style>
  <w:style w:type="paragraph" w:styleId="Caption">
    <w:name w:val="caption"/>
    <w:basedOn w:val="BodyText"/>
    <w:next w:val="Normal"/>
    <w:qFormat/>
    <w:rsid w:val="00F03A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3A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3A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3A76"/>
  </w:style>
  <w:style w:type="paragraph" w:styleId="TableofFigures">
    <w:name w:val="table of figures"/>
    <w:basedOn w:val="Normal"/>
    <w:next w:val="Normal"/>
    <w:semiHidden/>
    <w:rsid w:val="00F03A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3A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3A76"/>
    <w:rPr>
      <w:rFonts w:ascii="Wingdings" w:hAnsi="Wingdings"/>
    </w:rPr>
  </w:style>
  <w:style w:type="paragraph" w:customStyle="1" w:styleId="TableHeading">
    <w:name w:val="Table Heading"/>
    <w:basedOn w:val="HeadingBase"/>
    <w:rsid w:val="00F03A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3A76"/>
    <w:rPr>
      <w:color w:val="0033CC"/>
      <w:u w:val="none"/>
    </w:rPr>
  </w:style>
  <w:style w:type="paragraph" w:customStyle="1" w:styleId="BodyTextRight">
    <w:name w:val="Body Text Right"/>
    <w:basedOn w:val="BodyText"/>
    <w:rsid w:val="00F03A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3A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3A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3A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3A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3A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3A76"/>
    <w:rPr>
      <w:sz w:val="32"/>
    </w:rPr>
  </w:style>
  <w:style w:type="paragraph" w:customStyle="1" w:styleId="HeadingProcedure">
    <w:name w:val="Heading Procedure"/>
    <w:basedOn w:val="HeadingBase"/>
    <w:next w:val="Normal"/>
    <w:rsid w:val="00F03A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3A76"/>
    <w:pPr>
      <w:spacing w:before="60" w:after="60"/>
    </w:pPr>
  </w:style>
  <w:style w:type="paragraph" w:styleId="ListContinue">
    <w:name w:val="List Continue"/>
    <w:basedOn w:val="List"/>
    <w:rsid w:val="00F03A76"/>
    <w:pPr>
      <w:ind w:firstLine="0"/>
    </w:pPr>
  </w:style>
  <w:style w:type="paragraph" w:customStyle="1" w:styleId="ListNote">
    <w:name w:val="List Note"/>
    <w:basedOn w:val="List"/>
    <w:rsid w:val="00F03A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3A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3A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3A76"/>
    <w:rPr>
      <w:rFonts w:ascii="Courier New" w:hAnsi="Courier New"/>
    </w:rPr>
  </w:style>
  <w:style w:type="paragraph" w:customStyle="1" w:styleId="NoteBullet">
    <w:name w:val="Note Bullet"/>
    <w:basedOn w:val="Note"/>
    <w:rsid w:val="00F03A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3A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3A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3A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3A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3A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3A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3A76"/>
    <w:rPr>
      <w:b/>
      <w:smallCaps/>
    </w:rPr>
  </w:style>
  <w:style w:type="paragraph" w:customStyle="1" w:styleId="TableListNumber">
    <w:name w:val="Table List Number"/>
    <w:basedOn w:val="ListNumber"/>
    <w:rsid w:val="00F03A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3A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3A76"/>
    <w:pPr>
      <w:numPr>
        <w:numId w:val="9"/>
      </w:numPr>
    </w:pPr>
  </w:style>
  <w:style w:type="paragraph" w:customStyle="1" w:styleId="ListAlpha2">
    <w:name w:val="List Alpha 2"/>
    <w:basedOn w:val="List2"/>
    <w:rsid w:val="00F03A76"/>
    <w:pPr>
      <w:numPr>
        <w:numId w:val="8"/>
      </w:numPr>
    </w:pPr>
  </w:style>
  <w:style w:type="paragraph" w:styleId="List2">
    <w:name w:val="List 2"/>
    <w:basedOn w:val="BodyText"/>
    <w:rsid w:val="00F03A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3A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3A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3A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3A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3A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3A76"/>
    <w:pPr>
      <w:numPr>
        <w:numId w:val="4"/>
      </w:numPr>
    </w:pPr>
  </w:style>
  <w:style w:type="paragraph" w:styleId="ListContinue2">
    <w:name w:val="List Continue 2"/>
    <w:basedOn w:val="List2"/>
    <w:rsid w:val="00F03A76"/>
    <w:pPr>
      <w:ind w:firstLine="0"/>
    </w:pPr>
  </w:style>
  <w:style w:type="paragraph" w:styleId="ListContinue3">
    <w:name w:val="List Continue 3"/>
    <w:basedOn w:val="List3"/>
    <w:rsid w:val="00F03A76"/>
    <w:pPr>
      <w:ind w:left="1021" w:firstLine="0"/>
    </w:pPr>
  </w:style>
  <w:style w:type="paragraph" w:styleId="ListContinue4">
    <w:name w:val="List Continue 4"/>
    <w:basedOn w:val="List4"/>
    <w:rsid w:val="00F03A76"/>
    <w:pPr>
      <w:ind w:firstLine="0"/>
    </w:pPr>
  </w:style>
  <w:style w:type="paragraph" w:styleId="ListContinue5">
    <w:name w:val="List Continue 5"/>
    <w:basedOn w:val="List5"/>
    <w:rsid w:val="00F03A76"/>
    <w:pPr>
      <w:ind w:firstLine="0"/>
    </w:pPr>
  </w:style>
  <w:style w:type="paragraph" w:styleId="ListNumber3">
    <w:name w:val="List Number 3"/>
    <w:basedOn w:val="List3"/>
    <w:rsid w:val="00F03A76"/>
    <w:pPr>
      <w:numPr>
        <w:numId w:val="5"/>
      </w:numPr>
    </w:pPr>
  </w:style>
  <w:style w:type="paragraph" w:styleId="ListNumber4">
    <w:name w:val="List Number 4"/>
    <w:basedOn w:val="List4"/>
    <w:rsid w:val="00F03A76"/>
    <w:pPr>
      <w:numPr>
        <w:numId w:val="6"/>
      </w:numPr>
    </w:pPr>
  </w:style>
  <w:style w:type="paragraph" w:styleId="ListNumber5">
    <w:name w:val="List Number 5"/>
    <w:basedOn w:val="List5"/>
    <w:rsid w:val="00F03A76"/>
    <w:pPr>
      <w:numPr>
        <w:numId w:val="7"/>
      </w:numPr>
    </w:pPr>
  </w:style>
  <w:style w:type="paragraph" w:styleId="BlockText">
    <w:name w:val="Block Text"/>
    <w:basedOn w:val="Normal"/>
    <w:rsid w:val="00F03A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3A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3A76"/>
    <w:rPr>
      <w:sz w:val="16"/>
      <w:vertAlign w:val="superscript"/>
    </w:rPr>
  </w:style>
  <w:style w:type="character" w:customStyle="1" w:styleId="Symbols">
    <w:name w:val="Symbols"/>
    <w:basedOn w:val="DefaultParagraphFont"/>
    <w:rsid w:val="00F03A76"/>
    <w:rPr>
      <w:rFonts w:ascii="Symbol" w:hAnsi="Symbol"/>
    </w:rPr>
  </w:style>
  <w:style w:type="character" w:customStyle="1" w:styleId="MenuOptions">
    <w:name w:val="Menu Options"/>
    <w:basedOn w:val="DefaultParagraphFont"/>
    <w:rsid w:val="00F03A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3A76"/>
    <w:rPr>
      <w:b/>
    </w:rPr>
  </w:style>
  <w:style w:type="character" w:customStyle="1" w:styleId="Underlined">
    <w:name w:val="Underlined"/>
    <w:basedOn w:val="DefaultParagraphFont"/>
    <w:rsid w:val="00F03A76"/>
    <w:rPr>
      <w:u w:val="single"/>
    </w:rPr>
  </w:style>
  <w:style w:type="paragraph" w:customStyle="1" w:styleId="TableBodyTextRight">
    <w:name w:val="Table Body Text Right"/>
    <w:basedOn w:val="TableBodyText"/>
    <w:rsid w:val="00F03A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3A76"/>
    <w:rPr>
      <w:sz w:val="18"/>
    </w:rPr>
  </w:style>
  <w:style w:type="paragraph" w:customStyle="1" w:styleId="BodySmallRight">
    <w:name w:val="Body Small Right"/>
    <w:basedOn w:val="BodyTextRight"/>
    <w:rsid w:val="00F03A76"/>
    <w:rPr>
      <w:sz w:val="18"/>
      <w:szCs w:val="18"/>
    </w:rPr>
  </w:style>
  <w:style w:type="paragraph" w:customStyle="1" w:styleId="MarginEdition">
    <w:name w:val="Margin Edition"/>
    <w:basedOn w:val="MarginNote"/>
    <w:rsid w:val="00F03A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3A76"/>
    <w:rPr>
      <w:sz w:val="2"/>
      <w:szCs w:val="2"/>
    </w:rPr>
  </w:style>
  <w:style w:type="character" w:customStyle="1" w:styleId="Small">
    <w:name w:val="Small"/>
    <w:basedOn w:val="DefaultParagraphFont"/>
    <w:rsid w:val="00F03A76"/>
    <w:rPr>
      <w:sz w:val="16"/>
    </w:rPr>
  </w:style>
  <w:style w:type="paragraph" w:customStyle="1" w:styleId="WideTable">
    <w:name w:val="Wide Table"/>
    <w:basedOn w:val="Normal"/>
    <w:rsid w:val="00F03A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3A76"/>
  </w:style>
  <w:style w:type="paragraph" w:styleId="Quote">
    <w:name w:val="Quote"/>
    <w:basedOn w:val="Heading1"/>
    <w:link w:val="QuoteChar"/>
    <w:qFormat/>
    <w:rsid w:val="00F03A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3A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3A76"/>
    <w:pPr>
      <w:pageBreakBefore/>
    </w:pPr>
  </w:style>
  <w:style w:type="paragraph" w:customStyle="1" w:styleId="Border">
    <w:name w:val="Border"/>
    <w:basedOn w:val="Normal"/>
    <w:qFormat/>
    <w:rsid w:val="00F03A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3A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A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A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3A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3A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3A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3A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3A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3A76"/>
    <w:rPr>
      <w:u w:val="single"/>
    </w:rPr>
  </w:style>
  <w:style w:type="character" w:customStyle="1" w:styleId="BoldandItalics">
    <w:name w:val="Bold and Italics"/>
    <w:qFormat/>
    <w:rsid w:val="00F03A76"/>
    <w:rPr>
      <w:b/>
      <w:i/>
      <w:u w:val="none"/>
    </w:rPr>
  </w:style>
  <w:style w:type="paragraph" w:styleId="BalloonText">
    <w:name w:val="Balloon Text"/>
    <w:basedOn w:val="Normal"/>
    <w:link w:val="BalloonTextChar"/>
    <w:rsid w:val="00F03A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3A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3A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3A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3A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3A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3A76"/>
    <w:pPr>
      <w:spacing w:before="0" w:after="0"/>
    </w:pPr>
  </w:style>
  <w:style w:type="paragraph" w:customStyle="1" w:styleId="BodyTextBold">
    <w:name w:val="Body Text Bold"/>
    <w:basedOn w:val="BodyText"/>
    <w:qFormat/>
    <w:rsid w:val="00F03A76"/>
    <w:rPr>
      <w:b/>
    </w:rPr>
  </w:style>
  <w:style w:type="character" w:styleId="Hyperlink">
    <w:name w:val="Hyperlink"/>
    <w:basedOn w:val="DefaultParagraphFont"/>
    <w:uiPriority w:val="99"/>
    <w:unhideWhenUsed/>
    <w:rsid w:val="002E31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495</Words>
  <Characters>3508</Characters>
  <Application>Microsoft Office Word</Application>
  <DocSecurity>0</DocSecurity>
  <Lines>97</Lines>
  <Paragraphs>76</Paragraphs>
  <ScaleCrop>false</ScaleCrop>
  <Company>Author-it Software Corporation Ltd.</Company>
  <LinksUpToDate>false</LinksUpToDate>
  <CharactersWithSpaces>3927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UEPMNT304 Maintain mechanical pumps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2022-12-13T06:26:00Z</dcterms:created>
  <dcterms:modified xsi:type="dcterms:W3CDTF">2022-12-13T06:26:00Z</dcterms:modified>
</cp:coreProperties>
</file>