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CBA" w:rsidP="00243C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UEPMNT303 Maintain mechanical valves</w:t>
      </w:r>
      <w:r>
        <w:fldChar w:fldCharType="end"/>
      </w:r>
    </w:p>
    <w:p w:rsidR="00243CBA" w:rsidP="00243CBA">
      <w:pPr>
        <w:pStyle w:val="Version"/>
        <w:sectPr w:rsidSect="009D54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D54F3" w:rsidP="009D54F3">
      <w:pPr>
        <w:pStyle w:val="SuperHeading"/>
      </w:pPr>
      <w:r w:rsidRPr="009D54F3">
        <w:t>UEPMNT303 Maintain mechanical valves</w:t>
      </w:r>
    </w:p>
    <w:p w:rsidR="00000000" w:rsidRPr="009D54F3" w:rsidP="009D54F3">
      <w:pPr>
        <w:pStyle w:val="Heading1"/>
      </w:pPr>
      <w:bookmarkStart w:id="1" w:name="O_1228244"/>
      <w:bookmarkEnd w:id="1"/>
      <w:r w:rsidRPr="009D54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 w:rsidP="009D54F3">
            <w:pPr>
              <w:pStyle w:val="BodyText"/>
            </w:pPr>
            <w:r w:rsidRPr="009D54F3">
              <w:rPr>
                <w:rStyle w:val="SpecialBold"/>
              </w:rPr>
              <w:t>Release 2.</w:t>
            </w:r>
            <w:r w:rsidRPr="009D54F3">
              <w:t xml:space="preserve"> Minor release to update superseded pre-requisite units.</w:t>
            </w:r>
          </w:p>
          <w:p w:rsidR="00000000" w:rsidRPr="009D54F3" w:rsidP="009D54F3">
            <w:pPr>
              <w:pStyle w:val="BodyText"/>
            </w:pPr>
            <w:r w:rsidRPr="009D54F3">
              <w:rPr>
                <w:rStyle w:val="SpecialBold"/>
              </w:rPr>
              <w:t>Release 1</w:t>
            </w:r>
            <w:r w:rsidRPr="009D54F3">
              <w:t>. This is the first release of this unit of competency in the UEP Generation Training Package.</w:t>
            </w:r>
          </w:p>
        </w:tc>
      </w:tr>
    </w:tbl>
    <w:p w:rsidR="00000000" w:rsidRPr="009D54F3" w:rsidP="009D54F3">
      <w:pPr>
        <w:pStyle w:val="NoPaddingFontSize1"/>
      </w:pPr>
    </w:p>
    <w:p w:rsidR="00000000" w:rsidRPr="009D54F3" w:rsidP="009D54F3">
      <w:pPr>
        <w:pStyle w:val="AllowPageBreak"/>
      </w:pPr>
    </w:p>
    <w:p w:rsidR="00000000" w:rsidRPr="009D54F3" w:rsidP="009D54F3">
      <w:pPr>
        <w:pStyle w:val="Heading1"/>
      </w:pPr>
      <w:bookmarkStart w:id="2" w:name="O_1228243"/>
      <w:bookmarkEnd w:id="2"/>
      <w:r w:rsidRPr="009D54F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 w:rsidP="009D54F3">
            <w:pPr>
              <w:pStyle w:val="BodyText"/>
            </w:pPr>
            <w:r w:rsidRPr="009D54F3">
              <w:t>This unit involves the skills a</w:t>
            </w:r>
            <w:r w:rsidRPr="009D54F3">
              <w:t>nd knowledge required to undertake fault finding, diagnosis, repair and/or overhaul of mechanical valves, excluding any associated servo or actuating unit.</w:t>
            </w:r>
          </w:p>
          <w:p w:rsidR="00000000" w:rsidRPr="009D54F3" w:rsidP="009D54F3">
            <w:pPr>
              <w:pStyle w:val="BodyText"/>
            </w:pPr>
            <w:r w:rsidRPr="009D54F3">
              <w:t>Fault finding is the process of undertaking an investigation into the cause of a mechanical valve ma</w:t>
            </w:r>
            <w:r w:rsidRPr="009D54F3">
              <w:t>lfunction and then performing repairs to ensure optimal performance of equipment and plant.</w:t>
            </w:r>
          </w:p>
          <w:p w:rsidR="00000000" w:rsidRPr="009D54F3" w:rsidP="009D54F3">
            <w:pPr>
              <w:pStyle w:val="BodyText"/>
            </w:pPr>
            <w:r w:rsidRPr="009D54F3">
              <w:t>Competency in this unit requires the ability to plan work, remove mechanical valves for maintenance, perform mechanical valve maintenance, replace and/or install va</w:t>
            </w:r>
            <w:r w:rsidRPr="009D54F3">
              <w:t xml:space="preserve">lves and to report on all completed work tasks. Individuals will, in general, work under supervision in an electrical, electronic and/or mechanical equipment repair workshop or on site. </w:t>
            </w:r>
          </w:p>
          <w:p w:rsidR="00000000" w:rsidRPr="009D54F3" w:rsidP="009D54F3">
            <w:pPr>
              <w:pStyle w:val="BodyText"/>
            </w:pPr>
            <w:r w:rsidRPr="009D54F3">
              <w:t>Power generation maintenance personnel are typically trained and auth</w:t>
            </w:r>
            <w:r w:rsidRPr="009D54F3">
              <w:t>orised to receive permits to work.</w:t>
            </w:r>
          </w:p>
          <w:p w:rsidR="00000000" w:rsidRPr="009D54F3" w:rsidP="009D54F3">
            <w:pPr>
              <w:pStyle w:val="BodyText"/>
            </w:pPr>
            <w:r w:rsidRPr="009D54F3">
              <w:t>No licensing, legislative or certification requirements apply to this unit at the time of publication.</w:t>
            </w:r>
          </w:p>
          <w:p w:rsidR="00000000" w:rsidRPr="009D54F3" w:rsidP="009D54F3">
            <w:pPr>
              <w:pStyle w:val="BodyText"/>
            </w:pPr>
            <w:r w:rsidRPr="009D54F3">
              <w:rPr>
                <w:rStyle w:val="SpecialBold"/>
              </w:rPr>
              <w:t>Note: Workplace practice</w:t>
            </w:r>
          </w:p>
          <w:p w:rsidR="00000000" w:rsidRPr="009D54F3" w:rsidP="009D54F3">
            <w:pPr>
              <w:pStyle w:val="BodyText"/>
            </w:pPr>
            <w:r w:rsidRPr="009D54F3">
              <w:t>The application of the skills and knowledge described in this unit may require a licence or t</w:t>
            </w:r>
            <w:r w:rsidRPr="009D54F3">
              <w:t xml:space="preserve">raining permit to practice in the workplace where work is carried out on gas and electrical installations. Additional conditions may apply under state and territory legislative and regulatory licensing requirements. </w:t>
            </w:r>
          </w:p>
        </w:tc>
      </w:tr>
    </w:tbl>
    <w:p w:rsidR="00000000" w:rsidRPr="009D54F3" w:rsidP="009D54F3">
      <w:pPr>
        <w:pStyle w:val="NoPaddingFontSize1"/>
      </w:pPr>
    </w:p>
    <w:p w:rsidR="00000000" w:rsidRPr="009D54F3" w:rsidP="009D54F3">
      <w:pPr>
        <w:pStyle w:val="AllowPageBreak"/>
      </w:pPr>
    </w:p>
    <w:p w:rsidR="00000000" w:rsidRPr="009D54F3" w:rsidP="009D54F3">
      <w:pPr>
        <w:pStyle w:val="Heading1"/>
      </w:pPr>
      <w:bookmarkStart w:id="3" w:name="O_1228242"/>
      <w:bookmarkEnd w:id="3"/>
      <w:r w:rsidRPr="009D54F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 w:rsidP="009D54F3">
            <w:pPr>
              <w:pStyle w:val="BodyText"/>
            </w:pPr>
            <w:r w:rsidRPr="009D54F3">
              <w:t>MEM09002 Interpret technical drawing</w:t>
            </w:r>
          </w:p>
          <w:p w:rsidR="00000000" w:rsidRPr="009D54F3" w:rsidP="009D54F3">
            <w:pPr>
              <w:pStyle w:val="BodyText"/>
            </w:pPr>
            <w:r w:rsidRPr="009D54F3">
              <w:t>MEM12023 Perform engineering measurements</w:t>
            </w:r>
          </w:p>
          <w:p w:rsidR="00000000" w:rsidRPr="009D54F3" w:rsidP="009D54F3">
            <w:pPr>
              <w:pStyle w:val="BodyText"/>
            </w:pPr>
            <w:r w:rsidRPr="009D54F3">
              <w:t>MEM18001 Use hand tools</w:t>
            </w:r>
          </w:p>
          <w:p w:rsidR="00000000" w:rsidRPr="009D54F3" w:rsidP="009D54F3">
            <w:pPr>
              <w:pStyle w:val="BodyText"/>
            </w:pPr>
            <w:r w:rsidRPr="009D54F3">
              <w:t>MEM18002 Use power tools/hand held operations</w:t>
            </w:r>
          </w:p>
          <w:p w:rsidR="00000000" w:rsidRPr="009D54F3" w:rsidP="009D54F3">
            <w:pPr>
              <w:pStyle w:val="BodyText"/>
            </w:pPr>
            <w:r w:rsidRPr="009D54F3">
              <w:t>MEM18003 Use tools for precision work</w:t>
            </w:r>
          </w:p>
          <w:p w:rsidR="00000000" w:rsidRPr="009D54F3" w:rsidP="009D54F3">
            <w:pPr>
              <w:pStyle w:val="BodyText"/>
            </w:pPr>
            <w:r w:rsidRPr="009D54F3">
              <w:t>MEM18006 Perform precision fitting of engineering components</w:t>
            </w:r>
          </w:p>
          <w:p w:rsidR="00000000" w:rsidRPr="009D54F3" w:rsidP="009D54F3">
            <w:pPr>
              <w:pStyle w:val="BodyText"/>
            </w:pPr>
            <w:r w:rsidRPr="009D54F3">
              <w:t>MEM18055 Dismantle, replace and assemble engineering components</w:t>
            </w:r>
          </w:p>
        </w:tc>
      </w:tr>
    </w:tbl>
    <w:p w:rsidR="00000000" w:rsidRPr="009D54F3" w:rsidP="009D54F3">
      <w:pPr>
        <w:pStyle w:val="NoPaddingFontSize1"/>
      </w:pPr>
    </w:p>
    <w:p w:rsidR="00000000" w:rsidRPr="009D54F3" w:rsidP="009D54F3">
      <w:pPr>
        <w:pStyle w:val="AllowPageBreak"/>
      </w:pPr>
    </w:p>
    <w:p w:rsidR="00000000" w:rsidRPr="009D54F3" w:rsidP="009D54F3">
      <w:pPr>
        <w:pStyle w:val="Heading1"/>
      </w:pPr>
      <w:bookmarkStart w:id="4" w:name="O_1228241"/>
      <w:bookmarkEnd w:id="4"/>
      <w:r w:rsidRPr="009D54F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 w:rsidP="009D54F3">
            <w:pPr>
              <w:pStyle w:val="BodyText"/>
            </w:pPr>
            <w:r w:rsidRPr="009D54F3">
              <w:t>Maintenance</w:t>
            </w:r>
          </w:p>
        </w:tc>
      </w:tr>
    </w:tbl>
    <w:p w:rsidR="00000000" w:rsidRPr="009D54F3" w:rsidP="009D54F3">
      <w:pPr>
        <w:pStyle w:val="NoPaddingFontSize1"/>
      </w:pPr>
    </w:p>
    <w:p w:rsidR="00000000" w:rsidRPr="009D54F3" w:rsidP="009D54F3">
      <w:pPr>
        <w:pStyle w:val="AllowPageBreak"/>
      </w:pPr>
    </w:p>
    <w:p w:rsidR="00000000" w:rsidRPr="009D54F3" w:rsidP="009D54F3">
      <w:pPr>
        <w:pStyle w:val="Heading1"/>
      </w:pPr>
      <w:bookmarkStart w:id="5" w:name="O_1228240"/>
      <w:bookmarkEnd w:id="5"/>
      <w:r w:rsidRPr="009D54F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 w:rsidP="009D54F3">
            <w:pPr>
              <w:pStyle w:val="BodyText"/>
            </w:pPr>
            <w:r w:rsidRPr="009D54F3">
              <w:t>Electricity generation</w:t>
            </w:r>
          </w:p>
        </w:tc>
      </w:tr>
    </w:tbl>
    <w:p w:rsidR="00000000" w:rsidRPr="009D54F3" w:rsidP="009D54F3">
      <w:pPr>
        <w:pStyle w:val="NoPaddingFontSize1"/>
      </w:pPr>
    </w:p>
    <w:p w:rsidR="00000000" w:rsidRPr="009D54F3" w:rsidP="009D54F3">
      <w:pPr>
        <w:pStyle w:val="AllowPageBreak"/>
      </w:pPr>
    </w:p>
    <w:p w:rsidR="00000000" w:rsidRPr="009D54F3" w:rsidP="009D54F3">
      <w:pPr>
        <w:pStyle w:val="Heading1"/>
      </w:pPr>
      <w:bookmarkStart w:id="6" w:name="O_1228239"/>
      <w:bookmarkEnd w:id="6"/>
      <w:r w:rsidRPr="009D54F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 w:rsidP="009D54F3">
            <w:pPr>
              <w:pStyle w:val="BodyText"/>
            </w:pPr>
            <w:r w:rsidRPr="009D54F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PERFORMANCE CRITERIA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>Performance criteria describe the performance needed to demonstrate achievement of the element.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 w:rsidP="009D54F3">
            <w:pPr>
              <w:pStyle w:val="BodyText"/>
            </w:pPr>
            <w:r w:rsidRPr="009D54F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 w:rsidP="009D54F3">
            <w:pPr>
              <w:pStyle w:val="BodyText"/>
            </w:pPr>
            <w:r w:rsidRPr="009D54F3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>Work, Health and Safety (WHS)/Occupational Health and Safety (OHS) regulat</w:t>
            </w:r>
            <w:r w:rsidRPr="009D54F3">
              <w:t xml:space="preserve">ions, legislative requirements, industry standards, codes of practice, manufacturers’ specifications, environmental obligations and workplace procedures are reviewed in preparation for work 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>Resources for work activities are obtained and inspected for compliance with the job specification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>Relevant plans, drawings and manuals are selected and used, in accordance with the work procedures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>Correct materials and components for work ar</w:t>
            </w:r>
            <w:r w:rsidRPr="009D54F3">
              <w:t>e obtained and inspected, in accordance with workplace procedures, for compliance with job specification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 xml:space="preserve">Work is planned, sequenced and prioritised, in accordance with workplace procedures 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>Potential hazards are identified and risk control measures are selected and implemented, in accordance with workplace procedures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>Work area is prepared, in accordance with workplace procedures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 w:rsidP="009D54F3">
            <w:pPr>
              <w:pStyle w:val="BodyText"/>
            </w:pPr>
            <w:r w:rsidRPr="009D54F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 w:rsidP="009D54F3">
            <w:pPr>
              <w:pStyle w:val="BodyText"/>
            </w:pPr>
            <w:r w:rsidRPr="009D54F3">
              <w:rPr>
                <w:rStyle w:val="SpecialBold"/>
              </w:rPr>
              <w:t>Remove mechanical</w:t>
            </w:r>
            <w:r w:rsidRPr="009D54F3">
              <w:t xml:space="preserve"> </w:t>
            </w:r>
            <w:r w:rsidRPr="009D54F3">
              <w:rPr>
                <w:rStyle w:val="SpecialBold"/>
              </w:rPr>
              <w:t xml:space="preserve">valves </w:t>
            </w:r>
            <w:r w:rsidRPr="009D54F3">
              <w:rPr>
                <w:rStyle w:val="SpecialBold"/>
              </w:rPr>
              <w:t>for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 xml:space="preserve">Isolations are confirmed, where appropriate, in </w:t>
            </w:r>
            <w:r w:rsidRPr="009D54F3">
              <w:t xml:space="preserve">accordance with workplace procedures 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 xml:space="preserve">Mechanical valve is disconnected, in accordance with workplace procedures 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>Mechanical valve is removed, in a manner which will assist in replacement, in acc</w:t>
            </w:r>
            <w:r w:rsidRPr="009D54F3">
              <w:t xml:space="preserve">ordance with the workplace procedures 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 xml:space="preserve">Mechanical valve is inspected for abnormalities, in accordance with the workplace procedures 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 w:rsidP="009D54F3">
            <w:pPr>
              <w:pStyle w:val="BodyText"/>
            </w:pPr>
            <w:r w:rsidRPr="009D54F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 w:rsidP="009D54F3">
            <w:pPr>
              <w:pStyle w:val="BodyText"/>
            </w:pPr>
            <w:r w:rsidRPr="009D54F3">
              <w:rPr>
                <w:rStyle w:val="SpecialBold"/>
              </w:rPr>
              <w:t>Perform mechanical</w:t>
            </w:r>
            <w:r w:rsidRPr="009D54F3">
              <w:t xml:space="preserve"> </w:t>
            </w:r>
            <w:r w:rsidRPr="009D54F3">
              <w:rPr>
                <w:rStyle w:val="SpecialBold"/>
              </w:rPr>
              <w:t>valve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>Maintenance is performed, in accordance with manufacturers</w:t>
            </w:r>
            <w:r>
              <w:t>’</w:t>
            </w:r>
            <w:r w:rsidRPr="009D54F3">
              <w:t xml:space="preserve"> specification and workplace procedures 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 xml:space="preserve">Mechanical valve is dismantled, clearly marked for identification, and relevant sketches are drawn, in accordance with workplace procedures 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>C</w:t>
            </w:r>
            <w:r w:rsidRPr="009D54F3">
              <w:t>omponents are prepared  for reassembly, in accordance with manufacturers</w:t>
            </w:r>
            <w:r>
              <w:t>’</w:t>
            </w:r>
            <w:r w:rsidRPr="009D54F3">
              <w:t xml:space="preserve"> drawings and/or manuals and workplace procedures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>New components are inspected, in accordance with workplace procedures, to ensure compliance with manufacturers</w:t>
            </w:r>
            <w:r>
              <w:t>’</w:t>
            </w:r>
            <w:r w:rsidRPr="009D54F3">
              <w:t xml:space="preserve"> specification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>Dimensional inspection is performed with precision measuring devices, in accordance with workplace procedures, to ensure compliance with manufacturers</w:t>
            </w:r>
            <w:r>
              <w:t>’</w:t>
            </w:r>
            <w:r w:rsidRPr="009D54F3">
              <w:t xml:space="preserve"> specification and  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>Components are reassembled for testing, in accordance with manufacture</w:t>
            </w:r>
            <w:r w:rsidRPr="009D54F3">
              <w:t>rs</w:t>
            </w:r>
            <w:r>
              <w:t>’</w:t>
            </w:r>
            <w:r w:rsidRPr="009D54F3">
              <w:t xml:space="preserve"> specification and workplace procedures 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>Modifications and/or alterations are undertaken, in accordance with manufacturers</w:t>
            </w:r>
            <w:r>
              <w:t>’</w:t>
            </w:r>
            <w:r w:rsidRPr="009D54F3">
              <w:t xml:space="preserve"> specification and workplace procedures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>Components are levelled, aligned, coupled and connected, in accordance with manufacturers</w:t>
            </w:r>
            <w:r>
              <w:t>’</w:t>
            </w:r>
            <w:r w:rsidRPr="009D54F3">
              <w:t xml:space="preserve"> specifications and workplace procedures 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>Valves are pressure tested, monitored and adjusted, if required, in accordance with manufacturers</w:t>
            </w:r>
            <w:r>
              <w:t>’</w:t>
            </w:r>
            <w:r w:rsidRPr="009D54F3">
              <w:t xml:space="preserve"> specifications and</w:t>
            </w:r>
            <w:r w:rsidRPr="009D54F3">
              <w:t xml:space="preserve"> workplace procedures 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 w:rsidP="009D54F3">
            <w:pPr>
              <w:pStyle w:val="BodyText"/>
            </w:pPr>
            <w:r w:rsidRPr="009D54F3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 w:rsidP="009D54F3">
            <w:pPr>
              <w:pStyle w:val="BodyText"/>
            </w:pPr>
            <w:r w:rsidRPr="009D54F3">
              <w:rPr>
                <w:rStyle w:val="SpecialBold"/>
              </w:rPr>
              <w:t>Replace</w:t>
            </w:r>
            <w:r w:rsidRPr="009D54F3">
              <w:t xml:space="preserve"> </w:t>
            </w:r>
            <w:r w:rsidRPr="009D54F3">
              <w:rPr>
                <w:rStyle w:val="SpecialBold"/>
              </w:rPr>
              <w:t>or</w:t>
            </w:r>
            <w:r w:rsidRPr="009D54F3">
              <w:t xml:space="preserve"> </w:t>
            </w:r>
            <w:r w:rsidRPr="009D54F3">
              <w:rPr>
                <w:rStyle w:val="SpecialBold"/>
              </w:rPr>
              <w:t>install mechanical</w:t>
            </w:r>
            <w:r w:rsidRPr="009D54F3">
              <w:t xml:space="preserve"> </w:t>
            </w:r>
            <w:r w:rsidRPr="009D54F3">
              <w:rPr>
                <w:rStyle w:val="SpecialBold"/>
              </w:rPr>
              <w:t>valves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 xml:space="preserve"> Equipment is prepared for valve replacement, in accordance with workplace procedures 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>Mechanical valve is replaced, in accordance with manufacturers</w:t>
            </w:r>
            <w:r>
              <w:t>’</w:t>
            </w:r>
            <w:r w:rsidRPr="009D54F3">
              <w:t xml:space="preserve"> specification and workplace pro</w:t>
            </w:r>
            <w:r w:rsidRPr="009D54F3">
              <w:t>cedures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>Mechanical valve is connected, in accordance with   manufacturers</w:t>
            </w:r>
            <w:r>
              <w:t>’</w:t>
            </w:r>
            <w:r w:rsidRPr="009D54F3">
              <w:t xml:space="preserve"> specification and workplace procedures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 xml:space="preserve">Final inspection is completed,  in accordance with  workplace procedures 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 w:rsidP="009D54F3">
            <w:pPr>
              <w:pStyle w:val="BodyText"/>
            </w:pPr>
            <w:r w:rsidRPr="009D54F3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 w:rsidP="009D54F3">
            <w:pPr>
              <w:pStyle w:val="BodyText"/>
            </w:pPr>
            <w:r w:rsidRPr="009D54F3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 xml:space="preserve">Work is completed, and appropriate personnel are notified, in accordance with workplace procedures 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>Work area is cleared of waste, cleaned, restored and secured, in accordance with workplace procedures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t xml:space="preserve"> Tools and equipment are cleaned, mainta</w:t>
            </w:r>
            <w:r w:rsidRPr="009D54F3">
              <w:t>ined and stored, in accordance with workplace procedures</w:t>
            </w:r>
          </w:p>
        </w:tc>
      </w:tr>
      <w:tr w:rsidTr="009D5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F3">
            <w:pPr>
              <w:pStyle w:val="BodyText"/>
              <w:rPr>
                <w:lang w:val="en-NZ"/>
              </w:rPr>
            </w:pPr>
            <w:r w:rsidRPr="009D54F3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 w:rsidP="009D54F3">
            <w:pPr>
              <w:pStyle w:val="BodyText"/>
            </w:pPr>
            <w:r w:rsidRPr="009D54F3">
              <w:t>Work completion details are finalised, in accordance with workplace procedures</w:t>
            </w:r>
          </w:p>
        </w:tc>
      </w:tr>
    </w:tbl>
    <w:p w:rsidR="00000000" w:rsidRPr="009D54F3" w:rsidP="009D54F3">
      <w:pPr>
        <w:pStyle w:val="NoPaddingFontSize1"/>
      </w:pPr>
    </w:p>
    <w:p w:rsidR="00000000" w:rsidRPr="009D54F3" w:rsidP="009D54F3">
      <w:pPr>
        <w:pStyle w:val="AllowPageBreak"/>
      </w:pPr>
    </w:p>
    <w:p w:rsidR="00000000" w:rsidRPr="009D54F3" w:rsidP="009D54F3">
      <w:pPr>
        <w:pStyle w:val="Heading1"/>
      </w:pPr>
      <w:bookmarkStart w:id="7" w:name="O_1228238"/>
      <w:bookmarkEnd w:id="7"/>
      <w:r w:rsidRPr="009D54F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 w:rsidP="009D54F3">
            <w:pPr>
              <w:pStyle w:val="BodyText"/>
            </w:pPr>
            <w:r w:rsidRPr="009D54F3">
              <w:t>Foundation skills essential to performance are explicit in the performance criteria of this unit of competency.</w:t>
            </w:r>
          </w:p>
        </w:tc>
      </w:tr>
    </w:tbl>
    <w:p w:rsidR="00000000" w:rsidRPr="009D54F3" w:rsidP="009D54F3">
      <w:pPr>
        <w:pStyle w:val="NoPaddingFontSize1"/>
      </w:pPr>
    </w:p>
    <w:p w:rsidR="00000000" w:rsidRPr="009D54F3" w:rsidP="009D54F3">
      <w:pPr>
        <w:pStyle w:val="AllowPageBreak"/>
      </w:pPr>
    </w:p>
    <w:p w:rsidR="00000000" w:rsidRPr="009D54F3" w:rsidP="009D54F3">
      <w:pPr>
        <w:pStyle w:val="Heading1"/>
      </w:pPr>
      <w:bookmarkStart w:id="8" w:name="O_1228237"/>
      <w:bookmarkEnd w:id="8"/>
      <w:r w:rsidRPr="009D54F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 w:rsidP="009D54F3">
            <w:pPr>
              <w:pStyle w:val="BodyText"/>
            </w:pPr>
            <w:r w:rsidRPr="009D54F3">
              <w:t>Range is restricted to essential operating conditions and any other variables essential to the work env</w:t>
            </w:r>
            <w:r w:rsidRPr="009D54F3">
              <w:t>ironment.</w:t>
            </w:r>
          </w:p>
          <w:p w:rsidR="00000000" w:rsidRPr="009D54F3" w:rsidP="009D54F3">
            <w:pPr>
              <w:pStyle w:val="BodyText"/>
            </w:pPr>
            <w:r w:rsidRPr="009D54F3">
              <w:t>Non-essential conditions may be found in the Companion Volume Implementation Guide.</w:t>
            </w:r>
          </w:p>
        </w:tc>
      </w:tr>
    </w:tbl>
    <w:p w:rsidR="00000000" w:rsidRPr="009D54F3" w:rsidP="009D54F3">
      <w:pPr>
        <w:pStyle w:val="NoPaddingFontSize1"/>
      </w:pPr>
    </w:p>
    <w:p w:rsidR="00000000" w:rsidRPr="009D54F3" w:rsidP="009D54F3">
      <w:pPr>
        <w:pStyle w:val="AllowPageBreak"/>
      </w:pPr>
    </w:p>
    <w:p w:rsidR="00000000" w:rsidRPr="009D54F3" w:rsidP="009D54F3">
      <w:pPr>
        <w:pStyle w:val="Heading1"/>
      </w:pPr>
      <w:bookmarkStart w:id="9" w:name="O_1228236"/>
      <w:bookmarkEnd w:id="9"/>
      <w:r w:rsidRPr="009D54F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F3" w:rsidP="009D54F3">
            <w:pPr>
              <w:pStyle w:val="BodyText"/>
            </w:pPr>
            <w:r w:rsidRPr="009D54F3">
              <w:t>This unit replaces and is equivalent to UEPMNT303B Maintain mechanical valves.</w:t>
            </w:r>
          </w:p>
        </w:tc>
      </w:tr>
    </w:tbl>
    <w:p w:rsidR="00000000" w:rsidRPr="009D54F3" w:rsidP="009D54F3">
      <w:pPr>
        <w:pStyle w:val="NoPaddingFontSize1"/>
      </w:pPr>
    </w:p>
    <w:p w:rsidR="00000000" w:rsidRPr="009D54F3" w:rsidP="009D54F3">
      <w:pPr>
        <w:pStyle w:val="AllowPageBreak"/>
      </w:pPr>
    </w:p>
    <w:p w:rsidR="00000000" w:rsidRPr="009D54F3" w:rsidP="009D54F3">
      <w:pPr>
        <w:pStyle w:val="Heading1"/>
      </w:pPr>
      <w:bookmarkStart w:id="10" w:name="O_1228245"/>
      <w:bookmarkEnd w:id="10"/>
      <w:r w:rsidRPr="009D54F3">
        <w:t>Links</w:t>
      </w:r>
    </w:p>
    <w:p w:rsidR="00000000" w:rsidRPr="009D54F3" w:rsidP="00243CBA">
      <w:pPr>
        <w:pStyle w:val="BodyText"/>
      </w:pPr>
      <w:r w:rsidRPr="009D54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7798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D54F3" w:rsidP="009D54F3"/>
    <w:sectPr w:rsidSect="009D54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F3" w:rsidRPr="00243CBA" w:rsidP="00243C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CBA" w:rsidP="009D54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3CBA" w:rsidP="009D54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43CBA" w:rsidP="009D54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C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4F3" w:rsidRPr="00243CBA" w:rsidP="00243C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CBA" w:rsidRPr="002D2AF8" w:rsidP="009D54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UEPMNT303 Maintain mechanical valves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43CBA" w:rsidP="009D54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4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54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4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4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4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4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4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4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4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4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4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4F3"/>
  </w:style>
  <w:style w:type="character" w:customStyle="1" w:styleId="Heading1Char">
    <w:name w:val="Heading 1 Char"/>
    <w:basedOn w:val="DefaultParagraphFont"/>
    <w:link w:val="Heading1"/>
    <w:rsid w:val="009D54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54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4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D54F3"/>
    <w:rPr>
      <w:b/>
      <w:spacing w:val="0"/>
    </w:rPr>
  </w:style>
  <w:style w:type="paragraph" w:customStyle="1" w:styleId="SuperHeading">
    <w:name w:val="SuperHeading"/>
    <w:basedOn w:val="Normal"/>
    <w:rsid w:val="009D54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54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D54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4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4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5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54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54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4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4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4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4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54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4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54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4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4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54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54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54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54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4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4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54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54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4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54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4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54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4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4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4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4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54F3"/>
    <w:rPr>
      <w:i/>
    </w:rPr>
  </w:style>
  <w:style w:type="paragraph" w:styleId="Caption">
    <w:name w:val="caption"/>
    <w:basedOn w:val="BodyText"/>
    <w:next w:val="Normal"/>
    <w:qFormat/>
    <w:rsid w:val="009D54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4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4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4F3"/>
  </w:style>
  <w:style w:type="paragraph" w:styleId="TableofFigures">
    <w:name w:val="table of figures"/>
    <w:basedOn w:val="Normal"/>
    <w:next w:val="Normal"/>
    <w:semiHidden/>
    <w:rsid w:val="009D54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4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D54F3"/>
    <w:rPr>
      <w:rFonts w:ascii="Wingdings" w:hAnsi="Wingdings"/>
    </w:rPr>
  </w:style>
  <w:style w:type="paragraph" w:customStyle="1" w:styleId="TableHeading">
    <w:name w:val="Table Heading"/>
    <w:basedOn w:val="HeadingBase"/>
    <w:rsid w:val="009D54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54F3"/>
    <w:rPr>
      <w:color w:val="0033CC"/>
      <w:u w:val="none"/>
    </w:rPr>
  </w:style>
  <w:style w:type="paragraph" w:customStyle="1" w:styleId="BodyTextRight">
    <w:name w:val="Body Text Right"/>
    <w:basedOn w:val="BodyText"/>
    <w:rsid w:val="009D54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4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4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4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4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4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54F3"/>
    <w:rPr>
      <w:sz w:val="32"/>
    </w:rPr>
  </w:style>
  <w:style w:type="paragraph" w:customStyle="1" w:styleId="HeadingProcedure">
    <w:name w:val="Heading Procedure"/>
    <w:basedOn w:val="HeadingBase"/>
    <w:next w:val="Normal"/>
    <w:rsid w:val="009D54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54F3"/>
    <w:pPr>
      <w:spacing w:before="60" w:after="60"/>
    </w:pPr>
  </w:style>
  <w:style w:type="paragraph" w:styleId="ListContinue">
    <w:name w:val="List Continue"/>
    <w:basedOn w:val="List"/>
    <w:rsid w:val="009D54F3"/>
    <w:pPr>
      <w:ind w:firstLine="0"/>
    </w:pPr>
  </w:style>
  <w:style w:type="paragraph" w:customStyle="1" w:styleId="ListNote">
    <w:name w:val="List Note"/>
    <w:basedOn w:val="List"/>
    <w:rsid w:val="009D54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4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4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4F3"/>
    <w:rPr>
      <w:rFonts w:ascii="Courier New" w:hAnsi="Courier New"/>
    </w:rPr>
  </w:style>
  <w:style w:type="paragraph" w:customStyle="1" w:styleId="NoteBullet">
    <w:name w:val="Note Bullet"/>
    <w:basedOn w:val="Note"/>
    <w:rsid w:val="009D54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4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4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4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4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D54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4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54F3"/>
    <w:rPr>
      <w:b/>
      <w:smallCaps/>
    </w:rPr>
  </w:style>
  <w:style w:type="paragraph" w:customStyle="1" w:styleId="TableListNumber">
    <w:name w:val="Table List Number"/>
    <w:basedOn w:val="ListNumber"/>
    <w:rsid w:val="009D54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4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4F3"/>
    <w:pPr>
      <w:numPr>
        <w:numId w:val="7"/>
      </w:numPr>
    </w:pPr>
  </w:style>
  <w:style w:type="paragraph" w:customStyle="1" w:styleId="ListAlpha2">
    <w:name w:val="List Alpha 2"/>
    <w:basedOn w:val="List2"/>
    <w:rsid w:val="009D54F3"/>
    <w:pPr>
      <w:numPr>
        <w:numId w:val="6"/>
      </w:numPr>
    </w:pPr>
  </w:style>
  <w:style w:type="paragraph" w:styleId="List2">
    <w:name w:val="List 2"/>
    <w:basedOn w:val="BodyText"/>
    <w:rsid w:val="009D54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54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4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4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54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54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54F3"/>
    <w:pPr>
      <w:numPr>
        <w:numId w:val="2"/>
      </w:numPr>
    </w:pPr>
  </w:style>
  <w:style w:type="paragraph" w:styleId="ListContinue2">
    <w:name w:val="List Continue 2"/>
    <w:basedOn w:val="List2"/>
    <w:rsid w:val="009D54F3"/>
    <w:pPr>
      <w:ind w:firstLine="0"/>
    </w:pPr>
  </w:style>
  <w:style w:type="paragraph" w:styleId="ListContinue3">
    <w:name w:val="List Continue 3"/>
    <w:basedOn w:val="List3"/>
    <w:rsid w:val="009D54F3"/>
    <w:pPr>
      <w:ind w:left="1021" w:firstLine="0"/>
    </w:pPr>
  </w:style>
  <w:style w:type="paragraph" w:styleId="ListContinue4">
    <w:name w:val="List Continue 4"/>
    <w:basedOn w:val="List4"/>
    <w:rsid w:val="009D54F3"/>
    <w:pPr>
      <w:ind w:firstLine="0"/>
    </w:pPr>
  </w:style>
  <w:style w:type="paragraph" w:styleId="ListContinue5">
    <w:name w:val="List Continue 5"/>
    <w:basedOn w:val="List5"/>
    <w:rsid w:val="009D54F3"/>
    <w:pPr>
      <w:ind w:firstLine="0"/>
    </w:pPr>
  </w:style>
  <w:style w:type="paragraph" w:styleId="ListNumber3">
    <w:name w:val="List Number 3"/>
    <w:basedOn w:val="List3"/>
    <w:rsid w:val="009D54F3"/>
    <w:pPr>
      <w:numPr>
        <w:numId w:val="3"/>
      </w:numPr>
    </w:pPr>
  </w:style>
  <w:style w:type="paragraph" w:styleId="ListNumber4">
    <w:name w:val="List Number 4"/>
    <w:basedOn w:val="List4"/>
    <w:rsid w:val="009D54F3"/>
    <w:pPr>
      <w:numPr>
        <w:numId w:val="4"/>
      </w:numPr>
    </w:pPr>
  </w:style>
  <w:style w:type="paragraph" w:styleId="ListNumber5">
    <w:name w:val="List Number 5"/>
    <w:basedOn w:val="List5"/>
    <w:rsid w:val="009D54F3"/>
    <w:pPr>
      <w:numPr>
        <w:numId w:val="5"/>
      </w:numPr>
    </w:pPr>
  </w:style>
  <w:style w:type="paragraph" w:styleId="BlockText">
    <w:name w:val="Block Text"/>
    <w:basedOn w:val="Normal"/>
    <w:rsid w:val="009D54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4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4F3"/>
    <w:rPr>
      <w:sz w:val="16"/>
      <w:vertAlign w:val="superscript"/>
    </w:rPr>
  </w:style>
  <w:style w:type="character" w:customStyle="1" w:styleId="Symbols">
    <w:name w:val="Symbols"/>
    <w:basedOn w:val="DefaultParagraphFont"/>
    <w:rsid w:val="009D54F3"/>
    <w:rPr>
      <w:rFonts w:ascii="Symbol" w:hAnsi="Symbol"/>
    </w:rPr>
  </w:style>
  <w:style w:type="character" w:customStyle="1" w:styleId="MenuOptions">
    <w:name w:val="Menu Options"/>
    <w:basedOn w:val="DefaultParagraphFont"/>
    <w:rsid w:val="009D54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4F3"/>
    <w:rPr>
      <w:b/>
    </w:rPr>
  </w:style>
  <w:style w:type="character" w:customStyle="1" w:styleId="Underlined">
    <w:name w:val="Underlined"/>
    <w:basedOn w:val="DefaultParagraphFont"/>
    <w:rsid w:val="009D54F3"/>
    <w:rPr>
      <w:u w:val="single"/>
    </w:rPr>
  </w:style>
  <w:style w:type="paragraph" w:customStyle="1" w:styleId="TableBodyTextRight">
    <w:name w:val="Table Body Text Right"/>
    <w:basedOn w:val="TableBodyText"/>
    <w:rsid w:val="009D54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4F3"/>
    <w:rPr>
      <w:sz w:val="18"/>
    </w:rPr>
  </w:style>
  <w:style w:type="paragraph" w:customStyle="1" w:styleId="BodySmallRight">
    <w:name w:val="Body Small Right"/>
    <w:basedOn w:val="BodyTextRight"/>
    <w:rsid w:val="009D54F3"/>
    <w:rPr>
      <w:sz w:val="18"/>
      <w:szCs w:val="18"/>
    </w:rPr>
  </w:style>
  <w:style w:type="paragraph" w:customStyle="1" w:styleId="MarginEdition">
    <w:name w:val="Margin Edition"/>
    <w:basedOn w:val="MarginNote"/>
    <w:rsid w:val="009D54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4F3"/>
    <w:rPr>
      <w:sz w:val="2"/>
      <w:szCs w:val="2"/>
    </w:rPr>
  </w:style>
  <w:style w:type="character" w:customStyle="1" w:styleId="Small">
    <w:name w:val="Small"/>
    <w:basedOn w:val="DefaultParagraphFont"/>
    <w:rsid w:val="009D54F3"/>
    <w:rPr>
      <w:sz w:val="16"/>
    </w:rPr>
  </w:style>
  <w:style w:type="paragraph" w:customStyle="1" w:styleId="WideTable">
    <w:name w:val="Wide Table"/>
    <w:basedOn w:val="Normal"/>
    <w:rsid w:val="009D54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4F3"/>
  </w:style>
  <w:style w:type="paragraph" w:styleId="Quote">
    <w:name w:val="Quote"/>
    <w:basedOn w:val="Heading1"/>
    <w:link w:val="QuoteChar"/>
    <w:qFormat/>
    <w:rsid w:val="009D54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4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4F3"/>
    <w:pPr>
      <w:pageBreakBefore/>
    </w:pPr>
  </w:style>
  <w:style w:type="paragraph" w:customStyle="1" w:styleId="Border">
    <w:name w:val="Border"/>
    <w:basedOn w:val="Normal"/>
    <w:qFormat/>
    <w:rsid w:val="009D54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4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4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4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54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4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4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4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4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4F3"/>
    <w:rPr>
      <w:u w:val="single"/>
    </w:rPr>
  </w:style>
  <w:style w:type="character" w:customStyle="1" w:styleId="BoldandItalics">
    <w:name w:val="Bold and Italics"/>
    <w:qFormat/>
    <w:rsid w:val="009D54F3"/>
    <w:rPr>
      <w:b/>
      <w:i/>
      <w:u w:val="none"/>
    </w:rPr>
  </w:style>
  <w:style w:type="paragraph" w:styleId="BalloonText">
    <w:name w:val="Balloon Text"/>
    <w:basedOn w:val="Normal"/>
    <w:link w:val="BalloonTextChar"/>
    <w:rsid w:val="009D5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4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54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4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54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54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54F3"/>
    <w:pPr>
      <w:spacing w:before="0" w:after="0"/>
    </w:pPr>
  </w:style>
  <w:style w:type="paragraph" w:customStyle="1" w:styleId="BodyTextBold">
    <w:name w:val="Body Text Bold"/>
    <w:basedOn w:val="BodyText"/>
    <w:qFormat/>
    <w:rsid w:val="009D54F3"/>
    <w:rPr>
      <w:b/>
    </w:rPr>
  </w:style>
  <w:style w:type="character" w:styleId="Hyperlink">
    <w:name w:val="Hyperlink"/>
    <w:basedOn w:val="DefaultParagraphFont"/>
    <w:uiPriority w:val="99"/>
    <w:unhideWhenUsed/>
    <w:rsid w:val="00243C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883</Words>
  <Characters>5794</Characters>
  <Application>Microsoft Office Word</Application>
  <DocSecurity>0</DocSecurity>
  <Lines>251</Lines>
  <Paragraphs>128</Paragraphs>
  <ScaleCrop>false</ScaleCrop>
  <Company>Author-it Software Corporation Ltd.</Company>
  <LinksUpToDate>false</LinksUpToDate>
  <CharactersWithSpaces>6549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UEPMNT303 Maintain mechanical valves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2022-12-13T06:27:00Z</dcterms:created>
  <dcterms:modified xsi:type="dcterms:W3CDTF">2022-12-13T06:27:00Z</dcterms:modified>
</cp:coreProperties>
</file>