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2C72" w:rsidP="00472C72">
      <w:pPr>
        <w:pStyle w:val="Title"/>
      </w:pPr>
      <w:r>
        <w:fldChar w:fldCharType="begin"/>
      </w:r>
      <w:r>
        <w:instrText xml:space="preserve"> TITLE   \* MERGEFORMAT </w:instrText>
      </w:r>
      <w:r>
        <w:fldChar w:fldCharType="separate"/>
      </w:r>
      <w:r>
        <w:t>UEPMNT302 Install and maintain industrial pipe work</w:t>
      </w:r>
      <w:r>
        <w:fldChar w:fldCharType="end"/>
      </w:r>
    </w:p>
    <w:p w:rsidR="00472C72" w:rsidP="00472C72">
      <w:pPr>
        <w:pStyle w:val="Version"/>
        <w:sectPr w:rsidSect="004F6E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F6E38" w:rsidP="004F6E38">
      <w:pPr>
        <w:pStyle w:val="SuperHeading"/>
      </w:pPr>
      <w:r w:rsidRPr="004F6E38">
        <w:t>UEPMNT302 Install and maintain industrial pipe work</w:t>
      </w:r>
    </w:p>
    <w:p w:rsidR="00000000" w:rsidRPr="004F6E38" w:rsidP="004F6E38">
      <w:pPr>
        <w:pStyle w:val="Heading1"/>
      </w:pPr>
      <w:bookmarkStart w:id="1" w:name="O_1228226"/>
      <w:bookmarkEnd w:id="1"/>
      <w:r w:rsidRPr="004F6E38">
        <w:t>Modification History</w:t>
      </w:r>
    </w:p>
    <w:tbl>
      <w:tblPr>
        <w:tblW w:w="9497" w:type="dxa"/>
        <w:tblLayout w:type="fixed"/>
        <w:tblCellMar>
          <w:left w:w="62" w:type="dxa"/>
          <w:right w:w="62" w:type="dxa"/>
        </w:tblCellMar>
        <w:tblLook w:val="0000"/>
      </w:tblPr>
      <w:tblGrid>
        <w:gridCol w:w="9497"/>
      </w:tblGrid>
      <w:tr w:rsidTr="004F6E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6E38" w:rsidP="004F6E38">
            <w:pPr>
              <w:pStyle w:val="BodyText"/>
            </w:pPr>
            <w:r w:rsidRPr="004F6E38">
              <w:rPr>
                <w:rStyle w:val="SpecialBold"/>
              </w:rPr>
              <w:t>Release 2.</w:t>
            </w:r>
            <w:r w:rsidRPr="004F6E38">
              <w:t xml:space="preserve"> Minor release to update superseded pre-requisite units.</w:t>
            </w:r>
          </w:p>
          <w:p w:rsidR="00000000" w:rsidRPr="004F6E38" w:rsidP="004F6E38">
            <w:pPr>
              <w:pStyle w:val="BodyText"/>
            </w:pPr>
            <w:r w:rsidRPr="004F6E38">
              <w:rPr>
                <w:rStyle w:val="SpecialBold"/>
              </w:rPr>
              <w:t>Release 1</w:t>
            </w:r>
            <w:r w:rsidRPr="004F6E38">
              <w:t>. This is the first release of this unit of competency in the UEP Generation Training Package.</w:t>
            </w:r>
          </w:p>
        </w:tc>
      </w:tr>
    </w:tbl>
    <w:p w:rsidR="00000000" w:rsidRPr="004F6E38" w:rsidP="004F6E38">
      <w:pPr>
        <w:pStyle w:val="NoPaddingFontSize1"/>
      </w:pPr>
    </w:p>
    <w:p w:rsidR="00000000" w:rsidRPr="004F6E38" w:rsidP="004F6E38">
      <w:pPr>
        <w:pStyle w:val="AllowPageBreak"/>
      </w:pPr>
    </w:p>
    <w:p w:rsidR="00000000" w:rsidRPr="004F6E38" w:rsidP="004F6E38">
      <w:pPr>
        <w:pStyle w:val="Heading1"/>
      </w:pPr>
      <w:bookmarkStart w:id="2" w:name="O_1228225"/>
      <w:bookmarkEnd w:id="2"/>
      <w:r w:rsidRPr="004F6E38">
        <w:t>Application</w:t>
      </w:r>
    </w:p>
    <w:tbl>
      <w:tblPr>
        <w:tblW w:w="9497" w:type="dxa"/>
        <w:tblLayout w:type="fixed"/>
        <w:tblCellMar>
          <w:left w:w="62" w:type="dxa"/>
          <w:right w:w="62" w:type="dxa"/>
        </w:tblCellMar>
        <w:tblLook w:val="0000"/>
      </w:tblPr>
      <w:tblGrid>
        <w:gridCol w:w="9497"/>
      </w:tblGrid>
      <w:tr w:rsidTr="004F6E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6E38" w:rsidP="004F6E38">
            <w:pPr>
              <w:pStyle w:val="BodyText"/>
            </w:pPr>
            <w:r w:rsidRPr="004F6E38">
              <w:t>This unit involves the</w:t>
            </w:r>
            <w:r w:rsidRPr="004F6E38">
              <w:t xml:space="preserve"> skills and knowledge required to undertake work associated with the installation, maintenance and fabrication of industrial pipe work, which may also involve fault finding and repairs.</w:t>
            </w:r>
          </w:p>
          <w:p w:rsidR="00000000" w:rsidRPr="004F6E38" w:rsidP="004F6E38">
            <w:pPr>
              <w:pStyle w:val="BodyText"/>
            </w:pPr>
            <w:r w:rsidRPr="004F6E38">
              <w:t>Industrial piping is used to convey fluids, liquids and gases from one</w:t>
            </w:r>
            <w:r w:rsidRPr="004F6E38">
              <w:t xml:space="preserve"> location to another. Pipe fabrication is the process of making and assembling industrial pipe work to suit each power generation facility</w:t>
            </w:r>
            <w:r>
              <w:t>’</w:t>
            </w:r>
            <w:r w:rsidRPr="004F6E38">
              <w:t xml:space="preserve">s requirements. </w:t>
            </w:r>
          </w:p>
          <w:p w:rsidR="00000000" w:rsidRPr="004F6E38" w:rsidP="004F6E38">
            <w:pPr>
              <w:pStyle w:val="BodyText"/>
            </w:pPr>
            <w:r w:rsidRPr="004F6E38">
              <w:t>Competency in this unit requires the ability to plan work, fabricate and install industrial pipe wor</w:t>
            </w:r>
            <w:r w:rsidRPr="004F6E38">
              <w:t xml:space="preserve">k, maintain industrial pipe work and to report on all completed work tasks. Individuals will, in general, work under supervision in an electrical, electronic and/or mechanical equipment repair workshop or no site </w:t>
            </w:r>
          </w:p>
          <w:p w:rsidR="00000000" w:rsidRPr="004F6E38" w:rsidP="004F6E38">
            <w:pPr>
              <w:pStyle w:val="BodyText"/>
            </w:pPr>
            <w:r w:rsidRPr="004F6E38">
              <w:t>Power generation maintenance personnel are</w:t>
            </w:r>
            <w:r w:rsidRPr="004F6E38">
              <w:t xml:space="preserve"> typically trained and authorised to receive permits to work. </w:t>
            </w:r>
          </w:p>
          <w:p w:rsidR="00000000" w:rsidRPr="004F6E38" w:rsidP="004F6E38">
            <w:pPr>
              <w:pStyle w:val="BodyText"/>
            </w:pPr>
            <w:r w:rsidRPr="004F6E38">
              <w:t>No licensing, legislative or certification requirements apply to this unit at the time of publication.</w:t>
            </w:r>
          </w:p>
          <w:p w:rsidR="00000000" w:rsidRPr="004F6E38" w:rsidP="004F6E38">
            <w:pPr>
              <w:pStyle w:val="BodyText"/>
            </w:pPr>
            <w:r w:rsidRPr="004F6E38">
              <w:rPr>
                <w:rStyle w:val="SpecialBold"/>
              </w:rPr>
              <w:t>Note: Workplace practice</w:t>
            </w:r>
          </w:p>
          <w:p w:rsidR="00000000" w:rsidRPr="004F6E38" w:rsidP="004F6E38">
            <w:pPr>
              <w:pStyle w:val="BodyText"/>
            </w:pPr>
            <w:r w:rsidRPr="004F6E38">
              <w:t>The application of the skills and knowledge described in this uni</w:t>
            </w:r>
            <w:r w:rsidRPr="004F6E38">
              <w:t xml:space="preserve">t may require a licence or training permit to practice in the workplace where work is carried out on gas and electrical installations. Additional conditions may apply under state and territory legislative and regulatory licensing requirements. </w:t>
            </w:r>
          </w:p>
        </w:tc>
      </w:tr>
    </w:tbl>
    <w:p w:rsidR="00000000" w:rsidRPr="004F6E38" w:rsidP="004F6E38">
      <w:pPr>
        <w:pStyle w:val="NoPaddingFontSize1"/>
      </w:pPr>
    </w:p>
    <w:p w:rsidR="00000000" w:rsidRPr="004F6E38" w:rsidP="004F6E38">
      <w:pPr>
        <w:pStyle w:val="AllowPageBreak"/>
      </w:pPr>
    </w:p>
    <w:p w:rsidR="00000000" w:rsidRPr="004F6E38" w:rsidP="004F6E38">
      <w:pPr>
        <w:pStyle w:val="Heading1"/>
      </w:pPr>
      <w:bookmarkStart w:id="3" w:name="O_1228224"/>
      <w:bookmarkEnd w:id="3"/>
      <w:r w:rsidRPr="004F6E38">
        <w:t>Pre-requisite Unit</w:t>
      </w:r>
    </w:p>
    <w:tbl>
      <w:tblPr>
        <w:tblW w:w="9497" w:type="dxa"/>
        <w:tblLayout w:type="fixed"/>
        <w:tblCellMar>
          <w:left w:w="62" w:type="dxa"/>
          <w:right w:w="62" w:type="dxa"/>
        </w:tblCellMar>
        <w:tblLook w:val="0000"/>
      </w:tblPr>
      <w:tblGrid>
        <w:gridCol w:w="9497"/>
      </w:tblGrid>
      <w:tr w:rsidTr="004F6E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6E38" w:rsidP="004F6E38">
            <w:pPr>
              <w:pStyle w:val="BodyText"/>
            </w:pPr>
            <w:r w:rsidRPr="004F6E38">
              <w:t>MEM09002 Interpret technical drawing</w:t>
            </w:r>
          </w:p>
          <w:p w:rsidR="00000000" w:rsidRPr="004F6E38" w:rsidP="004F6E38">
            <w:pPr>
              <w:pStyle w:val="BodyText"/>
            </w:pPr>
            <w:r w:rsidRPr="004F6E38">
              <w:t>MEM12023 Perform engineering measurements</w:t>
            </w:r>
          </w:p>
          <w:p w:rsidR="00000000" w:rsidRPr="004F6E38" w:rsidP="004F6E38">
            <w:pPr>
              <w:pStyle w:val="BodyText"/>
            </w:pPr>
            <w:r w:rsidRPr="004F6E38">
              <w:t>MEM18001 Use hand tools</w:t>
            </w:r>
          </w:p>
          <w:p w:rsidR="00000000" w:rsidRPr="004F6E38" w:rsidP="004F6E38">
            <w:pPr>
              <w:pStyle w:val="BodyText"/>
            </w:pPr>
            <w:r w:rsidRPr="004F6E38">
              <w:t>MEM18002 Use power tools/hand held operations</w:t>
            </w:r>
          </w:p>
          <w:p w:rsidR="00000000" w:rsidRPr="004F6E38" w:rsidP="004F6E38">
            <w:pPr>
              <w:pStyle w:val="BodyText"/>
            </w:pPr>
            <w:r w:rsidRPr="004F6E38">
              <w:t>MEM18003 Use tools for precision work</w:t>
            </w:r>
          </w:p>
          <w:p w:rsidR="00000000" w:rsidRPr="004F6E38" w:rsidP="004F6E38">
            <w:pPr>
              <w:pStyle w:val="BodyText"/>
            </w:pPr>
            <w:r w:rsidRPr="004F6E38">
              <w:t xml:space="preserve">MEM18006 Perform precision fitting of engineering components </w:t>
            </w:r>
          </w:p>
          <w:p w:rsidR="00000000" w:rsidRPr="004F6E38" w:rsidP="004F6E38">
            <w:pPr>
              <w:pStyle w:val="BodyText"/>
            </w:pPr>
            <w:r w:rsidRPr="004F6E38">
              <w:t>MEM18055 Dismantle, replace and assemble engineering components</w:t>
            </w:r>
          </w:p>
        </w:tc>
      </w:tr>
    </w:tbl>
    <w:p w:rsidR="00000000" w:rsidRPr="004F6E38" w:rsidP="004F6E38">
      <w:pPr>
        <w:pStyle w:val="NoPaddingFontSize1"/>
      </w:pPr>
    </w:p>
    <w:p w:rsidR="00000000" w:rsidRPr="004F6E38" w:rsidP="004F6E38">
      <w:pPr>
        <w:pStyle w:val="AllowPageBreak"/>
      </w:pPr>
    </w:p>
    <w:p w:rsidR="00000000" w:rsidRPr="004F6E38" w:rsidP="004F6E38">
      <w:pPr>
        <w:pStyle w:val="Heading1"/>
      </w:pPr>
      <w:bookmarkStart w:id="4" w:name="O_1228223"/>
      <w:bookmarkEnd w:id="4"/>
      <w:r w:rsidRPr="004F6E38">
        <w:t>Competency Field</w:t>
      </w:r>
    </w:p>
    <w:tbl>
      <w:tblPr>
        <w:tblW w:w="9497" w:type="dxa"/>
        <w:tblLayout w:type="fixed"/>
        <w:tblCellMar>
          <w:left w:w="62" w:type="dxa"/>
          <w:right w:w="62" w:type="dxa"/>
        </w:tblCellMar>
        <w:tblLook w:val="0000"/>
      </w:tblPr>
      <w:tblGrid>
        <w:gridCol w:w="9497"/>
      </w:tblGrid>
      <w:tr w:rsidTr="004F6E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6E38" w:rsidP="004F6E38">
            <w:pPr>
              <w:pStyle w:val="BodyText"/>
            </w:pPr>
            <w:r w:rsidRPr="004F6E38">
              <w:t>Maintenance</w:t>
            </w:r>
          </w:p>
        </w:tc>
      </w:tr>
    </w:tbl>
    <w:p w:rsidR="00000000" w:rsidRPr="004F6E38" w:rsidP="004F6E38">
      <w:pPr>
        <w:pStyle w:val="NoPaddingFontSize1"/>
      </w:pPr>
    </w:p>
    <w:p w:rsidR="00000000" w:rsidRPr="004F6E38" w:rsidP="004F6E38">
      <w:pPr>
        <w:pStyle w:val="AllowPageBreak"/>
      </w:pPr>
    </w:p>
    <w:p w:rsidR="00000000" w:rsidRPr="004F6E38" w:rsidP="004F6E38">
      <w:pPr>
        <w:pStyle w:val="Heading1"/>
      </w:pPr>
      <w:bookmarkStart w:id="5" w:name="O_1228222"/>
      <w:bookmarkEnd w:id="5"/>
      <w:r w:rsidRPr="004F6E38">
        <w:t>Unit Sector</w:t>
      </w:r>
    </w:p>
    <w:tbl>
      <w:tblPr>
        <w:tblW w:w="9497" w:type="dxa"/>
        <w:tblLayout w:type="fixed"/>
        <w:tblCellMar>
          <w:left w:w="62" w:type="dxa"/>
          <w:right w:w="62" w:type="dxa"/>
        </w:tblCellMar>
        <w:tblLook w:val="0000"/>
      </w:tblPr>
      <w:tblGrid>
        <w:gridCol w:w="9497"/>
      </w:tblGrid>
      <w:tr w:rsidTr="004F6E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6E38" w:rsidP="004F6E38">
            <w:pPr>
              <w:pStyle w:val="BodyText"/>
            </w:pPr>
            <w:r w:rsidRPr="004F6E38">
              <w:t>Electricity generation</w:t>
            </w:r>
          </w:p>
        </w:tc>
      </w:tr>
    </w:tbl>
    <w:p w:rsidR="00000000" w:rsidRPr="004F6E38" w:rsidP="004F6E38">
      <w:pPr>
        <w:pStyle w:val="NoPaddingFontSize1"/>
      </w:pPr>
    </w:p>
    <w:p w:rsidR="00000000" w:rsidRPr="004F6E38" w:rsidP="004F6E38">
      <w:pPr>
        <w:pStyle w:val="AllowPageBreak"/>
      </w:pPr>
    </w:p>
    <w:p w:rsidR="00000000" w:rsidRPr="004F6E38" w:rsidP="004F6E38">
      <w:pPr>
        <w:pStyle w:val="Heading1"/>
      </w:pPr>
      <w:bookmarkStart w:id="6" w:name="O_1228221"/>
      <w:bookmarkEnd w:id="6"/>
      <w:r w:rsidRPr="004F6E38">
        <w:t>Ele</w:t>
      </w:r>
      <w:r w:rsidRPr="004F6E38">
        <w:t>ments and Performance Criteria</w:t>
      </w:r>
    </w:p>
    <w:tbl>
      <w:tblPr>
        <w:tblW w:w="9498" w:type="dxa"/>
        <w:tblLayout w:type="fixed"/>
        <w:tblCellMar>
          <w:left w:w="62" w:type="dxa"/>
          <w:right w:w="62" w:type="dxa"/>
        </w:tblCellMar>
        <w:tblLook w:val="0000"/>
      </w:tblPr>
      <w:tblGrid>
        <w:gridCol w:w="339"/>
        <w:gridCol w:w="2870"/>
        <w:gridCol w:w="697"/>
        <w:gridCol w:w="5592"/>
      </w:tblGrid>
      <w:tr w:rsidTr="004F6E3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4F6E38" w:rsidP="004F6E38">
            <w:pPr>
              <w:pStyle w:val="BodyText"/>
            </w:pPr>
            <w:r w:rsidRPr="004F6E3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F6E38">
            <w:pPr>
              <w:pStyle w:val="BodyText"/>
              <w:rPr>
                <w:lang w:val="en-NZ"/>
              </w:rPr>
            </w:pPr>
            <w:r w:rsidRPr="004F6E38">
              <w:rPr>
                <w:rStyle w:val="SpecialBold"/>
              </w:rPr>
              <w:t>PERFORMANCE CRITERIA</w:t>
            </w:r>
          </w:p>
        </w:tc>
      </w:tr>
      <w:tr w:rsidTr="004F6E3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4F6E38">
            <w:pPr>
              <w:pStyle w:val="BodyText"/>
              <w:rPr>
                <w:lang w:val="en-NZ"/>
              </w:rPr>
            </w:pPr>
            <w:r w:rsidRPr="004F6E3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F6E38">
            <w:pPr>
              <w:pStyle w:val="BodyText"/>
              <w:rPr>
                <w:lang w:val="en-NZ"/>
              </w:rPr>
            </w:pPr>
            <w:r w:rsidRPr="004F6E38">
              <w:t>Performance criteria describe the performance needed to demonstrate achievement of the element.</w:t>
            </w:r>
          </w:p>
        </w:tc>
      </w:tr>
      <w:tr w:rsidTr="004F6E3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F6E38" w:rsidP="004F6E38">
            <w:pPr>
              <w:pStyle w:val="BodyText"/>
            </w:pPr>
            <w:r w:rsidRPr="004F6E3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4F6E38" w:rsidP="004F6E38">
            <w:pPr>
              <w:pStyle w:val="BodyText"/>
            </w:pPr>
            <w:r w:rsidRPr="004F6E38">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4F6E38">
            <w:pPr>
              <w:pStyle w:val="BodyText"/>
              <w:rPr>
                <w:lang w:val="en-NZ"/>
              </w:rPr>
            </w:pPr>
            <w:r w:rsidRPr="004F6E3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F6E38">
            <w:pPr>
              <w:pStyle w:val="BodyText"/>
              <w:rPr>
                <w:lang w:val="en-NZ"/>
              </w:rPr>
            </w:pPr>
            <w:r w:rsidRPr="004F6E38">
              <w:t>Requirements including scope of work and assigned roles are identified and confirmed with appropriate personnel or by site inspection, in accordance with workplace procedures</w:t>
            </w:r>
          </w:p>
        </w:tc>
      </w:tr>
      <w:tr w:rsidTr="004F6E3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6E3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6E38">
            <w:pPr>
              <w:pStyle w:val="BodyText"/>
              <w:rPr>
                <w:lang w:val="en-NZ"/>
              </w:rPr>
            </w:pPr>
            <w:r w:rsidRPr="004F6E3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F6E38">
            <w:pPr>
              <w:pStyle w:val="BodyText"/>
              <w:rPr>
                <w:lang w:val="en-NZ"/>
              </w:rPr>
            </w:pPr>
            <w:r w:rsidRPr="004F6E38">
              <w:t>Occupational Health and Safety (OHS)/Work, Health and Safety (WHS) regulat</w:t>
            </w:r>
            <w:r w:rsidRPr="004F6E38">
              <w:t>ions, legislative requirements, industry standards, codes of practice, manufacturers’ specifications, environmental obligations and workplace procedures are reviewed in preparation for work</w:t>
            </w:r>
          </w:p>
        </w:tc>
      </w:tr>
      <w:tr w:rsidTr="004F6E3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6E3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6E38">
            <w:pPr>
              <w:pStyle w:val="BodyText"/>
              <w:rPr>
                <w:lang w:val="en-NZ"/>
              </w:rPr>
            </w:pPr>
            <w:r w:rsidRPr="004F6E3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F6E38">
            <w:pPr>
              <w:pStyle w:val="BodyText"/>
              <w:rPr>
                <w:lang w:val="en-NZ"/>
              </w:rPr>
            </w:pPr>
            <w:r w:rsidRPr="004F6E38">
              <w:t>Resources are obtained and inspected for co</w:t>
            </w:r>
            <w:r w:rsidRPr="004F6E38">
              <w:t>mpliance with job specification</w:t>
            </w:r>
          </w:p>
        </w:tc>
      </w:tr>
      <w:tr w:rsidTr="004F6E3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6E3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6E38">
            <w:pPr>
              <w:pStyle w:val="BodyText"/>
              <w:rPr>
                <w:lang w:val="en-NZ"/>
              </w:rPr>
            </w:pPr>
            <w:r w:rsidRPr="004F6E3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F6E38">
            <w:pPr>
              <w:pStyle w:val="BodyText"/>
              <w:rPr>
                <w:lang w:val="en-NZ"/>
              </w:rPr>
            </w:pPr>
            <w:r w:rsidRPr="004F6E38">
              <w:t>Relevant plans, drawings and manuals are selected and used, in accordance with the work procedures</w:t>
            </w:r>
          </w:p>
        </w:tc>
      </w:tr>
      <w:tr w:rsidTr="004F6E3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6E3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6E38">
            <w:pPr>
              <w:pStyle w:val="BodyText"/>
              <w:rPr>
                <w:lang w:val="en-NZ"/>
              </w:rPr>
            </w:pPr>
            <w:r w:rsidRPr="004F6E3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F6E38">
            <w:pPr>
              <w:pStyle w:val="BodyText"/>
              <w:rPr>
                <w:lang w:val="en-NZ"/>
              </w:rPr>
            </w:pPr>
            <w:r w:rsidRPr="004F6E38">
              <w:t xml:space="preserve">Correct materials and components for work are obtained and inspected, in accordance with workplace procedures, </w:t>
            </w:r>
            <w:r w:rsidRPr="004F6E38">
              <w:t>for compliance with job specification</w:t>
            </w:r>
          </w:p>
        </w:tc>
      </w:tr>
      <w:tr w:rsidTr="004F6E3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6E3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6E38">
            <w:pPr>
              <w:pStyle w:val="BodyText"/>
              <w:rPr>
                <w:lang w:val="en-NZ"/>
              </w:rPr>
            </w:pPr>
            <w:r w:rsidRPr="004F6E3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4F6E38">
            <w:pPr>
              <w:pStyle w:val="BodyText"/>
              <w:rPr>
                <w:lang w:val="en-NZ"/>
              </w:rPr>
            </w:pPr>
            <w:r w:rsidRPr="004F6E38">
              <w:t xml:space="preserve">Work is planned, sequenced and prioritised, in accordance with workplace </w:t>
            </w:r>
          </w:p>
        </w:tc>
      </w:tr>
      <w:tr w:rsidTr="004F6E3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6E3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6E38">
            <w:pPr>
              <w:pStyle w:val="BodyText"/>
              <w:rPr>
                <w:lang w:val="en-NZ"/>
              </w:rPr>
            </w:pPr>
            <w:r w:rsidRPr="004F6E38">
              <w:rPr>
                <w:rStyle w:val="SpecialBold"/>
              </w:rPr>
              <w:t>1.7</w:t>
            </w:r>
            <w:r w:rsidRPr="004F6E38">
              <w:t xml:space="preserve"> </w:t>
            </w:r>
          </w:p>
        </w:tc>
        <w:tc>
          <w:tcPr>
            <w:tcW w:w="5592" w:type="dxa"/>
            <w:tcBorders>
              <w:top w:val="nil"/>
              <w:left w:val="nil"/>
              <w:bottom w:val="nil"/>
              <w:right w:val="nil"/>
            </w:tcBorders>
            <w:tcMar>
              <w:top w:w="0" w:type="dxa"/>
              <w:left w:w="62" w:type="dxa"/>
              <w:bottom w:w="0" w:type="dxa"/>
              <w:right w:w="62" w:type="dxa"/>
            </w:tcMar>
          </w:tcPr>
          <w:p w:rsidR="00000000" w:rsidP="004F6E38">
            <w:pPr>
              <w:pStyle w:val="BodyText"/>
              <w:rPr>
                <w:lang w:val="en-NZ"/>
              </w:rPr>
            </w:pPr>
            <w:r w:rsidRPr="004F6E38">
              <w:t>Potential hazards are identified, and risk control measures, are selected and implemented, in accordance with workplace procedures</w:t>
            </w:r>
          </w:p>
        </w:tc>
      </w:tr>
      <w:tr w:rsidTr="004F6E3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6E3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6E38">
            <w:pPr>
              <w:pStyle w:val="BodyText"/>
              <w:rPr>
                <w:lang w:val="en-NZ"/>
              </w:rPr>
            </w:pPr>
            <w:r w:rsidRPr="004F6E38">
              <w:rPr>
                <w:rStyle w:val="SpecialBold"/>
              </w:rPr>
              <w:t xml:space="preserve">1.8 </w:t>
            </w:r>
          </w:p>
        </w:tc>
        <w:tc>
          <w:tcPr>
            <w:tcW w:w="5592" w:type="dxa"/>
            <w:tcBorders>
              <w:top w:val="nil"/>
              <w:left w:val="nil"/>
              <w:bottom w:val="nil"/>
              <w:right w:val="nil"/>
            </w:tcBorders>
            <w:tcMar>
              <w:top w:w="0" w:type="dxa"/>
              <w:left w:w="62" w:type="dxa"/>
              <w:bottom w:w="0" w:type="dxa"/>
              <w:right w:w="62" w:type="dxa"/>
            </w:tcMar>
          </w:tcPr>
          <w:p w:rsidR="00000000" w:rsidP="004F6E38">
            <w:pPr>
              <w:pStyle w:val="BodyText"/>
              <w:rPr>
                <w:lang w:val="en-NZ"/>
              </w:rPr>
            </w:pPr>
            <w:r w:rsidRPr="004F6E38">
              <w:t>Work area is prepared, in accordance with workplace procedures</w:t>
            </w:r>
          </w:p>
        </w:tc>
      </w:tr>
      <w:tr w:rsidTr="004F6E3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F6E38" w:rsidP="004F6E38">
            <w:pPr>
              <w:pStyle w:val="BodyText"/>
            </w:pPr>
            <w:r w:rsidRPr="004F6E3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4F6E38" w:rsidP="004F6E38">
            <w:pPr>
              <w:pStyle w:val="BodyText"/>
            </w:pPr>
            <w:r w:rsidRPr="004F6E38">
              <w:rPr>
                <w:rStyle w:val="SpecialBold"/>
              </w:rPr>
              <w:t xml:space="preserve">Fabricate and install pipe </w:t>
            </w:r>
            <w:r w:rsidRPr="004F6E38">
              <w:rPr>
                <w:rStyle w:val="SpecialBold"/>
              </w:rPr>
              <w:t>work</w:t>
            </w:r>
          </w:p>
        </w:tc>
        <w:tc>
          <w:tcPr>
            <w:tcW w:w="697" w:type="dxa"/>
            <w:tcBorders>
              <w:top w:val="nil"/>
              <w:left w:val="nil"/>
              <w:bottom w:val="nil"/>
              <w:right w:val="nil"/>
            </w:tcBorders>
            <w:tcMar>
              <w:top w:w="0" w:type="dxa"/>
              <w:left w:w="62" w:type="dxa"/>
              <w:bottom w:w="0" w:type="dxa"/>
              <w:right w:w="62" w:type="dxa"/>
            </w:tcMar>
          </w:tcPr>
          <w:p w:rsidR="00000000" w:rsidP="004F6E38">
            <w:pPr>
              <w:pStyle w:val="BodyText"/>
              <w:rPr>
                <w:lang w:val="en-NZ"/>
              </w:rPr>
            </w:pPr>
            <w:r w:rsidRPr="004F6E3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F6E38">
            <w:pPr>
              <w:pStyle w:val="BodyText"/>
              <w:rPr>
                <w:lang w:val="en-NZ"/>
              </w:rPr>
            </w:pPr>
            <w:r w:rsidRPr="004F6E38">
              <w:t xml:space="preserve">Isolations are </w:t>
            </w:r>
            <w:r w:rsidRPr="004F6E38">
              <w:t xml:space="preserve">confirmed, where appropriate, in </w:t>
            </w:r>
            <w:r w:rsidRPr="004F6E38">
              <w:t xml:space="preserve">accordance with workplace procedures </w:t>
            </w:r>
          </w:p>
        </w:tc>
      </w:tr>
      <w:tr w:rsidTr="004F6E3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6E3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6E38">
            <w:pPr>
              <w:pStyle w:val="BodyText"/>
              <w:rPr>
                <w:lang w:val="en-NZ"/>
              </w:rPr>
            </w:pPr>
            <w:r w:rsidRPr="004F6E3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F6E38">
            <w:pPr>
              <w:pStyle w:val="BodyText"/>
              <w:rPr>
                <w:lang w:val="en-NZ"/>
              </w:rPr>
            </w:pPr>
            <w:r w:rsidRPr="004F6E38">
              <w:t xml:space="preserve">Pipe runs are identified, calculations performed and sketches made of planned installation in accordance with workplace procedures </w:t>
            </w:r>
          </w:p>
        </w:tc>
      </w:tr>
      <w:tr w:rsidTr="004F6E3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6E3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6E38">
            <w:pPr>
              <w:pStyle w:val="BodyText"/>
              <w:rPr>
                <w:lang w:val="en-NZ"/>
              </w:rPr>
            </w:pPr>
            <w:r w:rsidRPr="004F6E3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F6E38">
            <w:pPr>
              <w:pStyle w:val="BodyText"/>
              <w:rPr>
                <w:lang w:val="en-NZ"/>
              </w:rPr>
            </w:pPr>
            <w:r w:rsidRPr="004F6E38">
              <w:t xml:space="preserve">Pipe work is fabricated, using appropriate techniques and equipment, in accordance with workplace procedures </w:t>
            </w:r>
          </w:p>
        </w:tc>
      </w:tr>
      <w:tr w:rsidTr="004F6E3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6E3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6E38">
            <w:pPr>
              <w:pStyle w:val="BodyText"/>
              <w:rPr>
                <w:lang w:val="en-NZ"/>
              </w:rPr>
            </w:pPr>
            <w:r w:rsidRPr="004F6E3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F6E38">
            <w:pPr>
              <w:pStyle w:val="BodyText"/>
              <w:rPr>
                <w:lang w:val="en-NZ"/>
              </w:rPr>
            </w:pPr>
            <w:r w:rsidRPr="004F6E38">
              <w:t xml:space="preserve">Pipe work is levelled and aligned, and installed or coupled, in accordance with the workplace procedures </w:t>
            </w:r>
          </w:p>
        </w:tc>
      </w:tr>
      <w:tr w:rsidTr="004F6E3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F6E38" w:rsidP="004F6E38">
            <w:pPr>
              <w:pStyle w:val="BodyText"/>
            </w:pPr>
            <w:r w:rsidRPr="004F6E3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4F6E38" w:rsidP="004F6E38">
            <w:pPr>
              <w:pStyle w:val="BodyText"/>
            </w:pPr>
            <w:r w:rsidRPr="004F6E38">
              <w:rPr>
                <w:rStyle w:val="SpecialBold"/>
              </w:rPr>
              <w:t>Maintain industrial pipework</w:t>
            </w:r>
          </w:p>
        </w:tc>
        <w:tc>
          <w:tcPr>
            <w:tcW w:w="697" w:type="dxa"/>
            <w:tcBorders>
              <w:top w:val="nil"/>
              <w:left w:val="nil"/>
              <w:bottom w:val="nil"/>
              <w:right w:val="nil"/>
            </w:tcBorders>
            <w:tcMar>
              <w:top w:w="0" w:type="dxa"/>
              <w:left w:w="62" w:type="dxa"/>
              <w:bottom w:w="0" w:type="dxa"/>
              <w:right w:w="62" w:type="dxa"/>
            </w:tcMar>
          </w:tcPr>
          <w:p w:rsidR="00000000" w:rsidP="004F6E38">
            <w:pPr>
              <w:pStyle w:val="BodyText"/>
              <w:rPr>
                <w:lang w:val="en-NZ"/>
              </w:rPr>
            </w:pPr>
            <w:r w:rsidRPr="004F6E38">
              <w:rPr>
                <w:rStyle w:val="SpecialBold"/>
              </w:rPr>
              <w:t>3</w:t>
            </w:r>
            <w:r w:rsidRPr="004F6E38">
              <w:rPr>
                <w:rStyle w:val="SpecialBold"/>
              </w:rPr>
              <w:t>.1</w:t>
            </w:r>
          </w:p>
        </w:tc>
        <w:tc>
          <w:tcPr>
            <w:tcW w:w="5592" w:type="dxa"/>
            <w:tcBorders>
              <w:top w:val="nil"/>
              <w:left w:val="nil"/>
              <w:bottom w:val="nil"/>
              <w:right w:val="nil"/>
            </w:tcBorders>
            <w:tcMar>
              <w:top w:w="0" w:type="dxa"/>
              <w:left w:w="62" w:type="dxa"/>
              <w:bottom w:w="0" w:type="dxa"/>
              <w:right w:w="62" w:type="dxa"/>
            </w:tcMar>
          </w:tcPr>
          <w:p w:rsidR="00000000" w:rsidP="004F6E38">
            <w:pPr>
              <w:pStyle w:val="BodyText"/>
              <w:rPr>
                <w:lang w:val="en-NZ"/>
              </w:rPr>
            </w:pPr>
            <w:r w:rsidRPr="004F6E38">
              <w:t>Pipe work found to be faulty is repaired and replaced to conform to site requirements or manufacturers</w:t>
            </w:r>
            <w:r>
              <w:t>’</w:t>
            </w:r>
            <w:r w:rsidRPr="004F6E38">
              <w:t xml:space="preserve"> specifications, in accordance with workplace procedures</w:t>
            </w:r>
          </w:p>
        </w:tc>
      </w:tr>
      <w:tr w:rsidTr="004F6E3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6E3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6E38">
            <w:pPr>
              <w:pStyle w:val="BodyText"/>
              <w:rPr>
                <w:lang w:val="en-NZ"/>
              </w:rPr>
            </w:pPr>
            <w:r w:rsidRPr="004F6E3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F6E38">
            <w:pPr>
              <w:pStyle w:val="BodyText"/>
              <w:rPr>
                <w:lang w:val="en-NZ"/>
              </w:rPr>
            </w:pPr>
            <w:r w:rsidRPr="004F6E38">
              <w:t>Pipe work modifications and alterations are undertaken, in accordance with workplace p</w:t>
            </w:r>
            <w:r w:rsidRPr="004F6E38">
              <w:t>rocedures, site requirements and manufacturers</w:t>
            </w:r>
            <w:r>
              <w:t>’</w:t>
            </w:r>
            <w:r w:rsidRPr="004F6E38">
              <w:t xml:space="preserve"> specifications</w:t>
            </w:r>
          </w:p>
        </w:tc>
      </w:tr>
      <w:tr w:rsidTr="004F6E3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6E3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6E38">
            <w:pPr>
              <w:pStyle w:val="BodyText"/>
              <w:rPr>
                <w:lang w:val="en-NZ"/>
              </w:rPr>
            </w:pPr>
            <w:r w:rsidRPr="004F6E3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F6E38">
            <w:pPr>
              <w:pStyle w:val="BodyText"/>
              <w:rPr>
                <w:lang w:val="en-NZ"/>
              </w:rPr>
            </w:pPr>
            <w:r w:rsidRPr="004F6E38">
              <w:t xml:space="preserve">Machinery and/or plant is returned to service, and pipe work is monitored and adjusted, in accordance with workplace procedures </w:t>
            </w:r>
          </w:p>
        </w:tc>
      </w:tr>
      <w:tr w:rsidTr="004F6E3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F6E38" w:rsidP="004F6E38">
            <w:pPr>
              <w:pStyle w:val="BodyText"/>
            </w:pPr>
            <w:r w:rsidRPr="004F6E38">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4F6E38" w:rsidP="004F6E38">
            <w:pPr>
              <w:pStyle w:val="BodyText"/>
            </w:pPr>
            <w:r w:rsidRPr="004F6E38">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4F6E38">
            <w:pPr>
              <w:pStyle w:val="BodyText"/>
              <w:rPr>
                <w:lang w:val="en-NZ"/>
              </w:rPr>
            </w:pPr>
            <w:r w:rsidRPr="004F6E38">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4F6E38">
            <w:pPr>
              <w:pStyle w:val="BodyText"/>
              <w:rPr>
                <w:lang w:val="en-NZ"/>
              </w:rPr>
            </w:pPr>
            <w:r w:rsidRPr="004F6E38">
              <w:t xml:space="preserve">Work is completed, and appropriate personnel notified, in accordance with workplace procedures </w:t>
            </w:r>
          </w:p>
        </w:tc>
      </w:tr>
      <w:tr w:rsidTr="004F6E3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6E3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6E38">
            <w:pPr>
              <w:pStyle w:val="BodyText"/>
              <w:rPr>
                <w:lang w:val="en-NZ"/>
              </w:rPr>
            </w:pPr>
            <w:r w:rsidRPr="004F6E38">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4F6E38">
            <w:pPr>
              <w:pStyle w:val="BodyText"/>
              <w:rPr>
                <w:lang w:val="en-NZ"/>
              </w:rPr>
            </w:pPr>
            <w:r w:rsidRPr="004F6E38">
              <w:t>Work area is cleared of waste, cleaned, restored and secured, in accordance with workplace procedures</w:t>
            </w:r>
          </w:p>
        </w:tc>
      </w:tr>
      <w:tr w:rsidTr="004F6E3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6E3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6E38">
            <w:pPr>
              <w:pStyle w:val="BodyText"/>
              <w:rPr>
                <w:lang w:val="en-NZ"/>
              </w:rPr>
            </w:pPr>
            <w:r w:rsidRPr="004F6E38">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4F6E38">
            <w:pPr>
              <w:pStyle w:val="BodyText"/>
              <w:rPr>
                <w:lang w:val="en-NZ"/>
              </w:rPr>
            </w:pPr>
            <w:r w:rsidRPr="004F6E38">
              <w:t xml:space="preserve">Tools and equipment are cleaned, maintained </w:t>
            </w:r>
            <w:r w:rsidRPr="004F6E38">
              <w:t>and stored, in accordance with workplace procedures</w:t>
            </w:r>
          </w:p>
        </w:tc>
      </w:tr>
      <w:tr w:rsidTr="004F6E3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6E3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6E38">
            <w:pPr>
              <w:pStyle w:val="BodyText"/>
              <w:rPr>
                <w:lang w:val="en-NZ"/>
              </w:rPr>
            </w:pPr>
            <w:r w:rsidRPr="004F6E38">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4F6E38" w:rsidP="004F6E38">
            <w:pPr>
              <w:pStyle w:val="BodyText"/>
            </w:pPr>
            <w:r w:rsidRPr="004F6E38">
              <w:t>Work completion details are finalised, in accordance with workplace procedures</w:t>
            </w:r>
          </w:p>
        </w:tc>
      </w:tr>
    </w:tbl>
    <w:p w:rsidR="00000000" w:rsidRPr="004F6E38" w:rsidP="004F6E38">
      <w:pPr>
        <w:pStyle w:val="NoPaddingFontSize1"/>
      </w:pPr>
    </w:p>
    <w:p w:rsidR="00000000" w:rsidRPr="004F6E38" w:rsidP="004F6E38">
      <w:pPr>
        <w:pStyle w:val="AllowPageBreak"/>
      </w:pPr>
    </w:p>
    <w:p w:rsidR="00000000" w:rsidRPr="004F6E38" w:rsidP="004F6E38">
      <w:pPr>
        <w:pStyle w:val="Heading1"/>
      </w:pPr>
      <w:bookmarkStart w:id="7" w:name="O_1228220"/>
      <w:bookmarkEnd w:id="7"/>
      <w:r w:rsidRPr="004F6E38">
        <w:t>Foundation Skills</w:t>
      </w:r>
    </w:p>
    <w:tbl>
      <w:tblPr>
        <w:tblW w:w="9497" w:type="dxa"/>
        <w:tblLayout w:type="fixed"/>
        <w:tblCellMar>
          <w:left w:w="62" w:type="dxa"/>
          <w:right w:w="62" w:type="dxa"/>
        </w:tblCellMar>
        <w:tblLook w:val="0000"/>
      </w:tblPr>
      <w:tblGrid>
        <w:gridCol w:w="9497"/>
      </w:tblGrid>
      <w:tr w:rsidTr="004F6E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6E38" w:rsidP="004F6E38">
            <w:pPr>
              <w:pStyle w:val="BodyText"/>
            </w:pPr>
            <w:r w:rsidRPr="004F6E38">
              <w:t>Foundation skills essen</w:t>
            </w:r>
            <w:r w:rsidRPr="004F6E38">
              <w:t>tial to performance are explicit in the performance criteria of this unit of competency.</w:t>
            </w:r>
          </w:p>
        </w:tc>
      </w:tr>
    </w:tbl>
    <w:p w:rsidR="00000000" w:rsidRPr="004F6E38" w:rsidP="004F6E38">
      <w:pPr>
        <w:pStyle w:val="NoPaddingFontSize1"/>
      </w:pPr>
    </w:p>
    <w:p w:rsidR="00000000" w:rsidRPr="004F6E38" w:rsidP="004F6E38">
      <w:pPr>
        <w:pStyle w:val="AllowPageBreak"/>
      </w:pPr>
    </w:p>
    <w:p w:rsidR="00000000" w:rsidRPr="004F6E38" w:rsidP="004F6E38">
      <w:pPr>
        <w:pStyle w:val="Heading1"/>
      </w:pPr>
      <w:bookmarkStart w:id="8" w:name="O_1228219"/>
      <w:bookmarkEnd w:id="8"/>
      <w:r w:rsidRPr="004F6E38">
        <w:t>Range of Conditions</w:t>
      </w:r>
    </w:p>
    <w:tbl>
      <w:tblPr>
        <w:tblW w:w="9497" w:type="dxa"/>
        <w:tblLayout w:type="fixed"/>
        <w:tblCellMar>
          <w:left w:w="62" w:type="dxa"/>
          <w:right w:w="62" w:type="dxa"/>
        </w:tblCellMar>
        <w:tblLook w:val="0000"/>
      </w:tblPr>
      <w:tblGrid>
        <w:gridCol w:w="9497"/>
      </w:tblGrid>
      <w:tr w:rsidTr="004F6E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6E38" w:rsidP="004F6E38">
            <w:pPr>
              <w:pStyle w:val="BodyText"/>
            </w:pPr>
            <w:r w:rsidRPr="004F6E38">
              <w:t>Range is restricted to essential operating conditions and any other variables essential to the work environment.</w:t>
            </w:r>
          </w:p>
          <w:p w:rsidR="00000000" w:rsidRPr="004F6E38" w:rsidP="004F6E38">
            <w:pPr>
              <w:pStyle w:val="BodyText"/>
            </w:pPr>
            <w:r w:rsidRPr="004F6E38">
              <w:t>Non-essential</w:t>
            </w:r>
            <w:r w:rsidRPr="004F6E38">
              <w:t xml:space="preserve"> conditions may be found in the Companion Volume Implementation Guide.</w:t>
            </w:r>
          </w:p>
        </w:tc>
      </w:tr>
    </w:tbl>
    <w:p w:rsidR="00000000" w:rsidRPr="004F6E38" w:rsidP="004F6E38">
      <w:pPr>
        <w:pStyle w:val="NoPaddingFontSize1"/>
      </w:pPr>
    </w:p>
    <w:p w:rsidR="00000000" w:rsidRPr="004F6E38" w:rsidP="004F6E38">
      <w:pPr>
        <w:pStyle w:val="AllowPageBreak"/>
      </w:pPr>
    </w:p>
    <w:p w:rsidR="00000000" w:rsidRPr="004F6E38" w:rsidP="004F6E38">
      <w:pPr>
        <w:pStyle w:val="Heading1"/>
      </w:pPr>
      <w:bookmarkStart w:id="9" w:name="O_1228218"/>
      <w:bookmarkEnd w:id="9"/>
      <w:r w:rsidRPr="004F6E38">
        <w:t>Unit Mapping Information</w:t>
      </w:r>
    </w:p>
    <w:tbl>
      <w:tblPr>
        <w:tblW w:w="9497" w:type="dxa"/>
        <w:tblLayout w:type="fixed"/>
        <w:tblCellMar>
          <w:left w:w="62" w:type="dxa"/>
          <w:right w:w="62" w:type="dxa"/>
        </w:tblCellMar>
        <w:tblLook w:val="0000"/>
      </w:tblPr>
      <w:tblGrid>
        <w:gridCol w:w="9497"/>
      </w:tblGrid>
      <w:tr w:rsidTr="004F6E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6E38" w:rsidP="004F6E38">
            <w:pPr>
              <w:pStyle w:val="BodyText"/>
            </w:pPr>
            <w:r w:rsidRPr="004F6E38">
              <w:t>This unit replaces and is equivalent to UEPMNT302B Install and maintain industrial pipe work.</w:t>
            </w:r>
          </w:p>
        </w:tc>
      </w:tr>
    </w:tbl>
    <w:p w:rsidR="00000000" w:rsidRPr="004F6E38" w:rsidP="004F6E38">
      <w:pPr>
        <w:pStyle w:val="NoPaddingFontSize1"/>
      </w:pPr>
    </w:p>
    <w:p w:rsidR="00000000" w:rsidRPr="004F6E38" w:rsidP="004F6E38">
      <w:pPr>
        <w:pStyle w:val="AllowPageBreak"/>
      </w:pPr>
    </w:p>
    <w:p w:rsidR="00000000" w:rsidRPr="004F6E38" w:rsidP="004F6E38">
      <w:pPr>
        <w:pStyle w:val="Heading1"/>
      </w:pPr>
      <w:bookmarkStart w:id="10" w:name="O_1228227"/>
      <w:bookmarkEnd w:id="10"/>
      <w:r w:rsidRPr="004F6E38">
        <w:t>Links</w:t>
      </w:r>
    </w:p>
    <w:p w:rsidR="00000000" w:rsidRPr="004F6E38" w:rsidP="00472C72">
      <w:pPr>
        <w:pStyle w:val="BodyText"/>
      </w:pPr>
      <w:r w:rsidRPr="004F6E38">
        <w:t>Companion Volume i</w:t>
      </w:r>
      <w:r w:rsidRPr="004F6E38">
        <w:t xml:space="preserve">mplementation guides are found in VETNet - </w:t>
      </w:r>
      <w:r>
        <w:fldChar w:fldCharType="begin"/>
      </w:r>
      <w:r>
        <w:instrText xml:space="preserve"> HYPERLINK "https://vetnet.gov.au/Pages/TrainingDocs.aspx?q=1715b9fa-e7bd-441c-bb8d-cf22c9c825a8" </w:instrText>
      </w:r>
      <w:r>
        <w:fldChar w:fldCharType="separate"/>
      </w:r>
      <w:r w:rsidRPr="00F56395">
        <w:rPr>
          <w:rStyle w:val="Hyperlink"/>
        </w:rPr>
        <w:t>https://vetnet.gov.au/Pages/TrainingDocs.aspx?q=1715b9fa-e7bd-441c-bb8d-cf22c9c825a8</w:t>
      </w:r>
      <w:r>
        <w:fldChar w:fldCharType="end"/>
      </w:r>
    </w:p>
    <w:p w:rsidR="00000000" w:rsidRPr="004F6E38" w:rsidP="00472C72">
      <w:pPr>
        <w:pStyle w:val="BodyText"/>
        <w:sectPr w:rsidSect="004F6E38">
          <w:headerReference w:type="default" r:id="rId10"/>
          <w:footerReference w:type="default" r:id="rId11"/>
          <w:pgSz w:w="11908" w:h="16833"/>
          <w:pgMar w:top="1702" w:right="1418" w:bottom="1702" w:left="1418" w:header="992" w:footer="992" w:gutter="0"/>
          <w:cols w:space="720"/>
          <w:noEndnote/>
          <w:docGrid w:linePitch="299"/>
        </w:sectPr>
      </w:pPr>
    </w:p>
    <w:p w:rsidR="00000000" w:rsidRPr="004F6E38" w:rsidP="004F6E38">
      <w:pPr>
        <w:pStyle w:val="SuperHeading"/>
      </w:pPr>
      <w:r w:rsidRPr="004F6E38">
        <w:t>Assessment Requirements for UEPMNT302 Install and maintain industrial pipe work</w:t>
      </w:r>
    </w:p>
    <w:p w:rsidR="00000000" w:rsidRPr="004F6E38" w:rsidP="004F6E38">
      <w:pPr>
        <w:pStyle w:val="Heading1"/>
      </w:pPr>
      <w:bookmarkStart w:id="11" w:name="O_1228216"/>
      <w:bookmarkEnd w:id="11"/>
      <w:r w:rsidRPr="004F6E38">
        <w:t>Modification History</w:t>
      </w:r>
    </w:p>
    <w:tbl>
      <w:tblPr>
        <w:tblW w:w="9497" w:type="dxa"/>
        <w:tblLayout w:type="fixed"/>
        <w:tblCellMar>
          <w:left w:w="62" w:type="dxa"/>
          <w:right w:w="62" w:type="dxa"/>
        </w:tblCellMar>
        <w:tblLook w:val="0000"/>
      </w:tblPr>
      <w:tblGrid>
        <w:gridCol w:w="9497"/>
      </w:tblGrid>
      <w:tr w:rsidTr="004F6E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6E38" w:rsidP="004F6E38">
            <w:pPr>
              <w:pStyle w:val="BodyText"/>
            </w:pPr>
            <w:r w:rsidRPr="004F6E38">
              <w:rPr>
                <w:rStyle w:val="SpecialBold"/>
              </w:rPr>
              <w:t>Release 2.</w:t>
            </w:r>
            <w:r w:rsidRPr="004F6E38">
              <w:t xml:space="preserve"> Minor release to update superseded pre-requisite units.</w:t>
            </w:r>
          </w:p>
          <w:p w:rsidR="00000000" w:rsidRPr="004F6E38" w:rsidP="004F6E38">
            <w:pPr>
              <w:pStyle w:val="BodyText"/>
            </w:pPr>
            <w:r w:rsidRPr="004F6E38">
              <w:rPr>
                <w:rStyle w:val="SpecialBold"/>
              </w:rPr>
              <w:t>Release 1</w:t>
            </w:r>
            <w:r w:rsidRPr="004F6E38">
              <w:t>. This is the first release of this unit of competency in the UEP Generation Training Package.</w:t>
            </w:r>
          </w:p>
        </w:tc>
      </w:tr>
    </w:tbl>
    <w:p w:rsidR="00000000" w:rsidRPr="004F6E38" w:rsidP="004F6E38">
      <w:pPr>
        <w:pStyle w:val="NoPaddingFontSize1"/>
      </w:pPr>
    </w:p>
    <w:p w:rsidR="00000000" w:rsidRPr="004F6E38" w:rsidP="004F6E38">
      <w:pPr>
        <w:pStyle w:val="AllowPageBreak"/>
      </w:pPr>
    </w:p>
    <w:p w:rsidR="00000000" w:rsidRPr="004F6E38" w:rsidP="004F6E38">
      <w:pPr>
        <w:pStyle w:val="Heading1"/>
      </w:pPr>
      <w:bookmarkStart w:id="12" w:name="O_1228215"/>
      <w:bookmarkEnd w:id="12"/>
      <w:r w:rsidRPr="004F6E38">
        <w:t>Performance Evidence</w:t>
      </w:r>
    </w:p>
    <w:tbl>
      <w:tblPr>
        <w:tblW w:w="9497" w:type="dxa"/>
        <w:tblLayout w:type="fixed"/>
        <w:tblCellMar>
          <w:left w:w="62" w:type="dxa"/>
          <w:right w:w="62" w:type="dxa"/>
        </w:tblCellMar>
        <w:tblLook w:val="0000"/>
      </w:tblPr>
      <w:tblGrid>
        <w:gridCol w:w="9497"/>
      </w:tblGrid>
      <w:tr w:rsidTr="004F6E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F6E38">
            <w:pPr>
              <w:pStyle w:val="BodyText"/>
              <w:rPr>
                <w:lang w:val="en-NZ"/>
              </w:rPr>
            </w:pPr>
            <w:r w:rsidRPr="004F6E38">
              <w:t xml:space="preserve">Evidence required to demonstrate competence in this unit must be relevant to and satisfy all the requirements of the elements, performance criteria and range of conditions on at least two separate occasions and includes: </w:t>
            </w:r>
          </w:p>
        </w:tc>
      </w:tr>
      <w:tr w:rsidTr="004F6E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6E38" w:rsidP="004F6E38">
            <w:pPr>
              <w:pStyle w:val="ListBullet"/>
            </w:pPr>
            <w:r w:rsidRPr="004F6E38">
              <w:t>analysing data using analysis te</w:t>
            </w:r>
            <w:r w:rsidRPr="004F6E38">
              <w:t>chniques</w:t>
            </w:r>
          </w:p>
          <w:p w:rsidR="00000000" w:rsidRPr="004F6E38" w:rsidP="004F6E38">
            <w:pPr>
              <w:pStyle w:val="ListBullet"/>
            </w:pPr>
            <w:r w:rsidRPr="004F6E38">
              <w:t>applying Work, Health and Safety (WHS)/Occupational Health and Safety (OHS) requirements including:</w:t>
            </w:r>
          </w:p>
          <w:p w:rsidR="00000000" w:rsidRPr="004F6E38" w:rsidP="004F6E38">
            <w:pPr>
              <w:pStyle w:val="ListBullet2"/>
            </w:pPr>
            <w:r w:rsidRPr="004F6E38">
              <w:t>emergency procedures</w:t>
            </w:r>
          </w:p>
          <w:p w:rsidR="00000000" w:rsidRPr="004F6E38" w:rsidP="004F6E38">
            <w:pPr>
              <w:pStyle w:val="ListBullet2"/>
            </w:pPr>
            <w:r w:rsidRPr="004F6E38">
              <w:t>hazard identification</w:t>
            </w:r>
          </w:p>
          <w:p w:rsidR="00000000" w:rsidRPr="004F6E38" w:rsidP="004F6E38">
            <w:pPr>
              <w:pStyle w:val="ListBullet2"/>
            </w:pPr>
            <w:r w:rsidRPr="004F6E38">
              <w:t>risk control measures</w:t>
            </w:r>
          </w:p>
          <w:p w:rsidR="00000000" w:rsidRPr="004F6E38" w:rsidP="004F6E38">
            <w:pPr>
              <w:pStyle w:val="ListBullet2"/>
            </w:pPr>
            <w:r w:rsidRPr="004F6E38">
              <w:t>safe working practices</w:t>
            </w:r>
          </w:p>
          <w:p w:rsidR="00000000" w:rsidRPr="004F6E38" w:rsidP="004F6E38">
            <w:pPr>
              <w:pStyle w:val="ListBullet"/>
            </w:pPr>
            <w:r w:rsidRPr="004F6E38">
              <w:t>communicating with personnel</w:t>
            </w:r>
          </w:p>
          <w:p w:rsidR="00000000" w:rsidRPr="004F6E38" w:rsidP="004F6E38">
            <w:pPr>
              <w:pStyle w:val="ListBullet"/>
            </w:pPr>
            <w:r w:rsidRPr="004F6E38">
              <w:t>completing work as per scheduled requirements</w:t>
            </w:r>
          </w:p>
          <w:p w:rsidR="00000000" w:rsidRPr="004F6E38" w:rsidP="004F6E38">
            <w:pPr>
              <w:pStyle w:val="ListBullet"/>
            </w:pPr>
            <w:r w:rsidRPr="004F6E38">
              <w:t>determining work to permit requirements</w:t>
            </w:r>
          </w:p>
          <w:p w:rsidR="00000000" w:rsidRPr="004F6E38" w:rsidP="004F6E38">
            <w:pPr>
              <w:pStyle w:val="ListBullet"/>
            </w:pPr>
            <w:r w:rsidRPr="004F6E38">
              <w:t>dismantling and reassembling industrial pipework using approved techniques</w:t>
            </w:r>
          </w:p>
          <w:p w:rsidR="00000000" w:rsidRPr="004F6E38" w:rsidP="004F6E38">
            <w:pPr>
              <w:pStyle w:val="ListBullet"/>
            </w:pPr>
            <w:r w:rsidRPr="004F6E38">
              <w:t>fabricating and installing industrial pipe work using installation and fabrication techniques a</w:t>
            </w:r>
            <w:r w:rsidRPr="004F6E38">
              <w:t>nd procedures maintain industrial pipe work using maintenance techniques and procedures</w:t>
            </w:r>
          </w:p>
          <w:p w:rsidR="00000000" w:rsidRPr="004F6E38" w:rsidP="004F6E38">
            <w:pPr>
              <w:pStyle w:val="ListBullet"/>
            </w:pPr>
            <w:r w:rsidRPr="004F6E38">
              <w:t>fabricating and installing industrial pipework</w:t>
            </w:r>
          </w:p>
          <w:p w:rsidR="00000000" w:rsidRPr="004F6E38" w:rsidP="004F6E38">
            <w:pPr>
              <w:pStyle w:val="ListBullet"/>
            </w:pPr>
            <w:r w:rsidRPr="004F6E38">
              <w:t>implementing legislation, relevant industry standards, codes of practice and regulations</w:t>
            </w:r>
          </w:p>
          <w:p w:rsidR="00000000" w:rsidRPr="004F6E38" w:rsidP="004F6E38">
            <w:pPr>
              <w:pStyle w:val="ListBullet"/>
            </w:pPr>
            <w:r w:rsidRPr="004F6E38">
              <w:t>interpreting manufacturers</w:t>
            </w:r>
            <w:r>
              <w:t>’</w:t>
            </w:r>
            <w:r w:rsidRPr="004F6E38">
              <w:t xml:space="preserve"> spec</w:t>
            </w:r>
            <w:r w:rsidRPr="004F6E38">
              <w:t>ifications and manuals</w:t>
            </w:r>
          </w:p>
          <w:p w:rsidR="00000000" w:rsidRPr="004F6E38" w:rsidP="004F6E38">
            <w:pPr>
              <w:pStyle w:val="ListBullet"/>
            </w:pPr>
            <w:r w:rsidRPr="004F6E38">
              <w:t>interpreting technical drawings and data</w:t>
            </w:r>
          </w:p>
          <w:p w:rsidR="00000000" w:rsidRPr="004F6E38" w:rsidP="004F6E38">
            <w:pPr>
              <w:pStyle w:val="ListBullet"/>
            </w:pPr>
            <w:r w:rsidRPr="004F6E38">
              <w:t>planning for installation and maintenance pipe work</w:t>
            </w:r>
          </w:p>
          <w:p w:rsidR="00000000" w:rsidRPr="004F6E38" w:rsidP="004F6E38">
            <w:pPr>
              <w:pStyle w:val="ListBullet"/>
            </w:pPr>
            <w:r w:rsidRPr="004F6E38">
              <w:t>recognising worn or damaged components</w:t>
            </w:r>
          </w:p>
          <w:p w:rsidR="00000000" w:rsidRPr="004F6E38" w:rsidP="004F6E38">
            <w:pPr>
              <w:pStyle w:val="ListBullet"/>
            </w:pPr>
            <w:r w:rsidRPr="004F6E38">
              <w:t>selecting materials and components</w:t>
            </w:r>
          </w:p>
          <w:p w:rsidR="00000000" w:rsidRPr="004F6E38" w:rsidP="004F6E38">
            <w:pPr>
              <w:pStyle w:val="ListBullet"/>
            </w:pPr>
            <w:r w:rsidRPr="004F6E38">
              <w:t>undertaking measurements with measuring equipment</w:t>
            </w:r>
          </w:p>
          <w:p w:rsidR="00000000" w:rsidRPr="004F6E38" w:rsidP="004F6E38">
            <w:pPr>
              <w:pStyle w:val="ListBullet"/>
            </w:pPr>
            <w:r w:rsidRPr="004F6E38">
              <w:t>using tools</w:t>
            </w:r>
          </w:p>
          <w:p w:rsidR="00000000" w:rsidRPr="004F6E38" w:rsidP="004F6E38">
            <w:pPr>
              <w:pStyle w:val="ListBullet"/>
            </w:pPr>
            <w:r w:rsidRPr="004F6E38">
              <w:t>utilising testing techniques</w:t>
            </w:r>
          </w:p>
          <w:p w:rsidR="00000000" w:rsidRPr="004F6E38" w:rsidP="004F6E38">
            <w:pPr>
              <w:pStyle w:val="ListBullet"/>
            </w:pPr>
            <w:r w:rsidRPr="004F6E38">
              <w:t>working with pipe levelling and alignment techniques</w:t>
            </w:r>
          </w:p>
        </w:tc>
      </w:tr>
    </w:tbl>
    <w:p w:rsidR="00000000" w:rsidRPr="004F6E38" w:rsidP="004F6E38">
      <w:pPr>
        <w:pStyle w:val="NoPaddingFontSize1"/>
      </w:pPr>
    </w:p>
    <w:p w:rsidR="00000000" w:rsidRPr="004F6E38" w:rsidP="004F6E38">
      <w:pPr>
        <w:pStyle w:val="AllowPageBreak"/>
      </w:pPr>
    </w:p>
    <w:p w:rsidR="00000000" w:rsidRPr="004F6E38" w:rsidP="004F6E38">
      <w:pPr>
        <w:pStyle w:val="Heading1"/>
      </w:pPr>
      <w:bookmarkStart w:id="13" w:name="O_1228214"/>
      <w:bookmarkEnd w:id="13"/>
      <w:r w:rsidRPr="004F6E38">
        <w:t>Knowledge Evidence</w:t>
      </w:r>
    </w:p>
    <w:tbl>
      <w:tblPr>
        <w:tblW w:w="9497" w:type="dxa"/>
        <w:tblLayout w:type="fixed"/>
        <w:tblCellMar>
          <w:left w:w="62" w:type="dxa"/>
          <w:right w:w="62" w:type="dxa"/>
        </w:tblCellMar>
        <w:tblLook w:val="0000"/>
      </w:tblPr>
      <w:tblGrid>
        <w:gridCol w:w="9497"/>
      </w:tblGrid>
      <w:tr w:rsidTr="004F6E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F6E38">
            <w:pPr>
              <w:pStyle w:val="BodyText"/>
              <w:rPr>
                <w:lang w:val="en-NZ"/>
              </w:rPr>
            </w:pPr>
            <w:r w:rsidRPr="004F6E38">
              <w:t>Evidence required to demonstrate competence in this unit must be relevant to and satisfy all the requirements of the elements, perform</w:t>
            </w:r>
            <w:r w:rsidRPr="004F6E38">
              <w:t xml:space="preserve">ance criteria and range of conditions and includes knowledge of: </w:t>
            </w:r>
          </w:p>
        </w:tc>
      </w:tr>
      <w:tr w:rsidTr="004F6E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6E38" w:rsidP="004F6E38">
            <w:pPr>
              <w:pStyle w:val="ListBullet"/>
            </w:pPr>
            <w:r w:rsidRPr="004F6E38">
              <w:t>data analysis techniques</w:t>
            </w:r>
          </w:p>
          <w:p w:rsidR="00000000" w:rsidRPr="004F6E38" w:rsidP="004F6E38">
            <w:pPr>
              <w:pStyle w:val="ListBullet"/>
            </w:pPr>
            <w:r w:rsidRPr="004F6E38">
              <w:t>isolations</w:t>
            </w:r>
          </w:p>
          <w:p w:rsidR="00000000" w:rsidRPr="004F6E38" w:rsidP="004F6E38">
            <w:pPr>
              <w:pStyle w:val="ListBullet"/>
            </w:pPr>
            <w:r w:rsidRPr="004F6E38">
              <w:t>legislation, industry standards, codes of practices and regulations</w:t>
            </w:r>
          </w:p>
          <w:p w:rsidR="00000000" w:rsidRPr="004F6E38" w:rsidP="004F6E38">
            <w:pPr>
              <w:pStyle w:val="ListBullet"/>
            </w:pPr>
            <w:r w:rsidRPr="004F6E38">
              <w:t>maintenance of industrial pipework</w:t>
            </w:r>
          </w:p>
          <w:p w:rsidR="00000000" w:rsidRPr="004F6E38" w:rsidP="004F6E38">
            <w:pPr>
              <w:pStyle w:val="ListBullet"/>
            </w:pPr>
            <w:r w:rsidRPr="004F6E38">
              <w:t>manufacturers</w:t>
            </w:r>
            <w:r>
              <w:t>’</w:t>
            </w:r>
            <w:r w:rsidRPr="004F6E38">
              <w:t xml:space="preserve"> specifications and manuals</w:t>
            </w:r>
          </w:p>
          <w:p w:rsidR="00000000" w:rsidRPr="004F6E38" w:rsidP="004F6E38">
            <w:pPr>
              <w:pStyle w:val="ListBullet"/>
            </w:pPr>
            <w:r w:rsidRPr="004F6E38">
              <w:t>materials and components</w:t>
            </w:r>
          </w:p>
          <w:p w:rsidR="00000000" w:rsidRPr="004F6E38" w:rsidP="004F6E38">
            <w:pPr>
              <w:pStyle w:val="ListBullet"/>
            </w:pPr>
            <w:r w:rsidRPr="004F6E38">
              <w:t>measuring equipment</w:t>
            </w:r>
          </w:p>
          <w:p w:rsidR="00000000" w:rsidRPr="004F6E38" w:rsidP="004F6E38">
            <w:pPr>
              <w:pStyle w:val="ListBullet"/>
            </w:pPr>
            <w:r w:rsidRPr="004F6E38">
              <w:t>permit to work system</w:t>
            </w:r>
          </w:p>
          <w:p w:rsidR="00000000" w:rsidRPr="004F6E38" w:rsidP="004F6E38">
            <w:pPr>
              <w:pStyle w:val="ListBullet"/>
            </w:pPr>
            <w:r w:rsidRPr="004F6E38">
              <w:t>pipe levelling and alignment techniques</w:t>
            </w:r>
          </w:p>
          <w:p w:rsidR="00000000" w:rsidRPr="004F6E38" w:rsidP="004F6E38">
            <w:pPr>
              <w:pStyle w:val="ListBullet"/>
            </w:pPr>
            <w:r w:rsidRPr="004F6E38">
              <w:t>pipe work fabrication and installation techniques</w:t>
            </w:r>
          </w:p>
          <w:p w:rsidR="00000000" w:rsidRPr="004F6E38" w:rsidP="004F6E38">
            <w:pPr>
              <w:pStyle w:val="ListBullet"/>
            </w:pPr>
            <w:r w:rsidRPr="004F6E38">
              <w:t xml:space="preserve">technical drawings and plans </w:t>
            </w:r>
          </w:p>
          <w:p w:rsidR="00000000" w:rsidRPr="004F6E38" w:rsidP="004F6E38">
            <w:pPr>
              <w:pStyle w:val="ListBullet"/>
            </w:pPr>
            <w:r w:rsidRPr="004F6E38">
              <w:t>techniques for dismantling and reassembling industrial pipes recognit</w:t>
            </w:r>
            <w:r w:rsidRPr="004F6E38">
              <w:t>ion of worn or damaged components</w:t>
            </w:r>
          </w:p>
          <w:p w:rsidR="00000000" w:rsidRPr="004F6E38" w:rsidP="004F6E38">
            <w:pPr>
              <w:pStyle w:val="ListBullet"/>
            </w:pPr>
            <w:r w:rsidRPr="004F6E38">
              <w:t xml:space="preserve">testing techniques </w:t>
            </w:r>
          </w:p>
          <w:p w:rsidR="00000000" w:rsidRPr="004F6E38" w:rsidP="004F6E38">
            <w:pPr>
              <w:pStyle w:val="ListBullet"/>
            </w:pPr>
            <w:r w:rsidRPr="004F6E38">
              <w:t>tools</w:t>
            </w:r>
          </w:p>
          <w:p w:rsidR="00000000" w:rsidRPr="004F6E38" w:rsidP="004F6E38">
            <w:pPr>
              <w:pStyle w:val="ListBullet"/>
            </w:pPr>
            <w:r w:rsidRPr="004F6E38">
              <w:t>types and characteristics of industrial pipe work</w:t>
            </w:r>
          </w:p>
          <w:p w:rsidR="00000000" w:rsidRPr="004F6E38" w:rsidP="004F6E38">
            <w:pPr>
              <w:pStyle w:val="ListBullet"/>
            </w:pPr>
            <w:r w:rsidRPr="004F6E38">
              <w:t>WHS/OHS legislated requirements including:</w:t>
            </w:r>
          </w:p>
          <w:p w:rsidR="00000000" w:rsidRPr="004F6E38" w:rsidP="004F6E38">
            <w:pPr>
              <w:pStyle w:val="ListBullet2"/>
            </w:pPr>
            <w:r w:rsidRPr="004F6E38">
              <w:t>emergency procedures</w:t>
            </w:r>
          </w:p>
          <w:p w:rsidR="00000000" w:rsidRPr="004F6E38" w:rsidP="004F6E38">
            <w:pPr>
              <w:pStyle w:val="ListBullet2"/>
            </w:pPr>
            <w:r w:rsidRPr="004F6E38">
              <w:t>hazard identification</w:t>
            </w:r>
          </w:p>
          <w:p w:rsidR="00000000" w:rsidRPr="004F6E38" w:rsidP="004F6E38">
            <w:pPr>
              <w:pStyle w:val="ListBullet2"/>
            </w:pPr>
            <w:r w:rsidRPr="004F6E38">
              <w:t>risk control measures</w:t>
            </w:r>
          </w:p>
          <w:p w:rsidR="00000000" w:rsidRPr="004F6E38" w:rsidP="004F6E38">
            <w:pPr>
              <w:pStyle w:val="ListBullet2"/>
            </w:pPr>
            <w:r w:rsidRPr="004F6E38">
              <w:t>safe working practices</w:t>
            </w:r>
          </w:p>
          <w:p w:rsidR="00000000" w:rsidRPr="004F6E38" w:rsidP="004F6E38">
            <w:pPr>
              <w:pStyle w:val="ListBullet"/>
            </w:pPr>
            <w:r w:rsidRPr="004F6E38">
              <w:t>workplace documentation</w:t>
            </w:r>
          </w:p>
          <w:p w:rsidR="00000000" w:rsidRPr="004F6E38" w:rsidP="004F6E38">
            <w:pPr>
              <w:pStyle w:val="ListBullet"/>
            </w:pPr>
            <w:r w:rsidRPr="004F6E38">
              <w:t>workplace policies and procedures</w:t>
            </w:r>
          </w:p>
        </w:tc>
      </w:tr>
    </w:tbl>
    <w:p w:rsidR="00000000" w:rsidRPr="004F6E38" w:rsidP="004F6E38">
      <w:pPr>
        <w:pStyle w:val="NoPaddingFontSize1"/>
      </w:pPr>
    </w:p>
    <w:p w:rsidR="00000000" w:rsidRPr="004F6E38" w:rsidP="004F6E38">
      <w:pPr>
        <w:pStyle w:val="AllowPageBreak"/>
      </w:pPr>
    </w:p>
    <w:p w:rsidR="00000000" w:rsidRPr="004F6E38" w:rsidP="004F6E38">
      <w:pPr>
        <w:pStyle w:val="Heading1"/>
      </w:pPr>
      <w:bookmarkStart w:id="14" w:name="O_1228213"/>
      <w:bookmarkEnd w:id="14"/>
      <w:r w:rsidRPr="004F6E38">
        <w:t>Assessment Conditions</w:t>
      </w:r>
    </w:p>
    <w:tbl>
      <w:tblPr>
        <w:tblW w:w="9497" w:type="dxa"/>
        <w:tblLayout w:type="fixed"/>
        <w:tblCellMar>
          <w:left w:w="62" w:type="dxa"/>
          <w:right w:w="62" w:type="dxa"/>
        </w:tblCellMar>
        <w:tblLook w:val="0000"/>
      </w:tblPr>
      <w:tblGrid>
        <w:gridCol w:w="9497"/>
      </w:tblGrid>
      <w:tr w:rsidTr="004F6E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6E38" w:rsidP="004F6E38">
            <w:pPr>
              <w:pStyle w:val="BodyText"/>
            </w:pPr>
            <w:r w:rsidRPr="004F6E38">
              <w:t xml:space="preserve">As a minimum, assessors must satisfy applicable regulatory requirements, which include requirements in the Standards for Registered Training Organisations </w:t>
            </w:r>
            <w:r w:rsidRPr="004F6E38">
              <w:t xml:space="preserve">current at the time of assessment. </w:t>
            </w:r>
          </w:p>
          <w:p w:rsidR="00000000" w:rsidRPr="004F6E38" w:rsidP="004F6E38">
            <w:pPr>
              <w:pStyle w:val="BodyText"/>
            </w:pPr>
            <w:r w:rsidRPr="004F6E38">
              <w:t>As a minimum, assessment must satisfy applicable regulatory requirements, which include requirements in the Standards for Registered Training Organisations current at the time of assessment.</w:t>
            </w:r>
          </w:p>
          <w:p w:rsidR="00000000" w:rsidRPr="004F6E38" w:rsidP="004F6E38">
            <w:pPr>
              <w:pStyle w:val="BodyText"/>
            </w:pPr>
            <w:r w:rsidRPr="004F6E38">
              <w:t>Assessment processes and tech</w:t>
            </w:r>
            <w:r w:rsidRPr="004F6E38">
              <w:t>niques must be appropriate to the language, literacy and numeracy requirements of the work being performed and the needs of the candidate.</w:t>
            </w:r>
          </w:p>
          <w:p w:rsidR="00000000" w:rsidRPr="004F6E38" w:rsidP="004F6E38">
            <w:pPr>
              <w:pStyle w:val="BodyText"/>
            </w:pPr>
            <w:r w:rsidRPr="004F6E38">
              <w:t>Assessment must occur in workplace operational situations. Where this is not appropriate, assessment must occur in si</w:t>
            </w:r>
            <w:r w:rsidRPr="004F6E38">
              <w:t>mulated workplace operational situations that reflect workplace conditions. Resources for assessment must include access to:</w:t>
            </w:r>
          </w:p>
          <w:p w:rsidR="00000000" w:rsidRPr="004F6E38" w:rsidP="004F6E38">
            <w:pPr>
              <w:pStyle w:val="ListBullet"/>
            </w:pPr>
            <w:r w:rsidRPr="004F6E38">
              <w:t>a range of relevant exercises, case studies and/or other simulations</w:t>
            </w:r>
          </w:p>
          <w:p w:rsidR="00000000" w:rsidRPr="004F6E38" w:rsidP="004F6E38">
            <w:pPr>
              <w:pStyle w:val="ListBullet"/>
            </w:pPr>
            <w:r w:rsidRPr="004F6E38">
              <w:t>applicable documentation including workplace procedures, indu</w:t>
            </w:r>
            <w:r w:rsidRPr="004F6E38">
              <w:t>stry standards, equipment specifications, regulations, codes of practice and operation manuals.</w:t>
            </w:r>
          </w:p>
          <w:p w:rsidR="00000000" w:rsidRPr="004F6E38" w:rsidP="004F6E38">
            <w:pPr>
              <w:pStyle w:val="ListBullet"/>
            </w:pPr>
            <w:r w:rsidRPr="004F6E38">
              <w:t xml:space="preserve">relevant and appropriate materials, tools, equipment and personal protective equipment currently used in industry </w:t>
            </w:r>
          </w:p>
        </w:tc>
      </w:tr>
    </w:tbl>
    <w:p w:rsidR="00000000" w:rsidRPr="004F6E38" w:rsidP="004F6E38">
      <w:pPr>
        <w:pStyle w:val="NoPaddingFontSize1"/>
      </w:pPr>
    </w:p>
    <w:p w:rsidR="00000000" w:rsidRPr="004F6E38" w:rsidP="004F6E38">
      <w:pPr>
        <w:pStyle w:val="AllowPageBreak"/>
      </w:pPr>
    </w:p>
    <w:p w:rsidR="00000000" w:rsidRPr="004F6E38" w:rsidP="004F6E38">
      <w:pPr>
        <w:pStyle w:val="Heading1"/>
      </w:pPr>
      <w:bookmarkStart w:id="15" w:name="O_1228228"/>
      <w:bookmarkEnd w:id="15"/>
      <w:r w:rsidRPr="004F6E38">
        <w:t>Links</w:t>
      </w:r>
    </w:p>
    <w:p w:rsidR="00000000" w:rsidRPr="004F6E38" w:rsidP="00472C72">
      <w:pPr>
        <w:pStyle w:val="BodyText"/>
      </w:pPr>
      <w:r w:rsidRPr="004F6E38">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F56395">
        <w:rPr>
          <w:rStyle w:val="Hyperlink"/>
        </w:rPr>
        <w:t>https://vetnet.gov.au/Pages/TrainingDocs.aspx?q=1715b9fa-e7bd-441c-bb8d-cf22c9c825a8</w:t>
      </w:r>
      <w:r>
        <w:fldChar w:fldCharType="end"/>
      </w:r>
    </w:p>
    <w:p w:rsidR="00000000" w:rsidRPr="004F6E38" w:rsidP="004F6E38"/>
    <w:sectPr w:rsidSect="004F6E3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E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E38" w:rsidRPr="00472C72" w:rsidP="00472C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E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C72" w:rsidP="004F6E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72C72" w:rsidP="004F6E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472C72" w:rsidP="004F6E3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E38" w:rsidP="004F6E38">
    <w:pPr>
      <w:pStyle w:val="Footer"/>
      <w:framePr w:wrap="around"/>
    </w:pPr>
    <w:r>
      <w:fldChar w:fldCharType="begin"/>
    </w:r>
    <w:r>
      <w:instrText xml:space="preserve"> DOCPROPERTY  Subject  \* MERGEFORMAT </w:instrText>
    </w:r>
    <w:r>
      <w:fldChar w:fldCharType="separate"/>
    </w:r>
    <w:r w:rsidR="00472C72">
      <w:t>Approved</w:t>
    </w:r>
    <w:r w:rsidR="00472C72">
      <w:fldChar w:fldCharType="end"/>
    </w:r>
    <w:r>
      <w:tab/>
      <w:t xml:space="preserve">Page </w:t>
    </w:r>
    <w:r>
      <w:fldChar w:fldCharType="begin"/>
    </w:r>
    <w:r>
      <w:instrText xml:space="preserve"> PAGE  \* Arabic  \* MERGEFORMAT </w:instrText>
    </w:r>
    <w:r>
      <w:fldChar w:fldCharType="separate"/>
    </w:r>
    <w:r w:rsidR="00472C7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72C72">
      <w:rPr>
        <w:noProof/>
      </w:rPr>
      <w:t>5</w:t>
    </w:r>
    <w:r>
      <w:rPr>
        <w:noProof/>
      </w:rPr>
      <w:fldChar w:fldCharType="end"/>
    </w:r>
  </w:p>
  <w:p w:rsidR="004F6E38" w:rsidP="004F6E38">
    <w:pPr>
      <w:pStyle w:val="Footer"/>
      <w:framePr w:wrap="around"/>
    </w:pPr>
    <w:r>
      <w:t xml:space="preserve">© Commonwealth of Australia, </w:t>
    </w:r>
    <w:r>
      <w:fldChar w:fldCharType="begin"/>
    </w:r>
    <w:r>
      <w:instrText xml:space="preserve"> DATE  \@ "yyyy"  \* MERGEFORMAT </w:instrText>
    </w:r>
    <w:r>
      <w:fldChar w:fldCharType="separate"/>
    </w:r>
    <w:r w:rsidR="00472C72">
      <w:rPr>
        <w:noProof/>
      </w:rPr>
      <w:t>2025</w:t>
    </w:r>
    <w:r>
      <w:fldChar w:fldCharType="end"/>
    </w:r>
    <w:r>
      <w:tab/>
    </w:r>
    <w:r>
      <w:fldChar w:fldCharType="begin"/>
    </w:r>
    <w:r>
      <w:instrText xml:space="preserve"> DOCPROPERTY  Author  \* MERGEFORMAT </w:instrText>
    </w:r>
    <w:r>
      <w:fldChar w:fldCharType="separate"/>
    </w:r>
    <w:r w:rsidR="00472C72">
      <w:t>Powering Skills Organisation</w:t>
    </w:r>
    <w:r w:rsidR="00472C72">
      <w:fldChar w:fldCharType="end"/>
    </w:r>
  </w:p>
  <w:p w:rsidR="004F6E38" w:rsidP="004F6E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E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C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6E38" w:rsidRPr="00472C72" w:rsidP="00472C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E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C72" w:rsidRPr="002D2AF8" w:rsidP="004F6E38">
    <w:pPr>
      <w:pStyle w:val="Header"/>
      <w:framePr w:wrap="around"/>
    </w:pPr>
    <w:r>
      <w:fldChar w:fldCharType="begin"/>
    </w:r>
    <w:r>
      <w:instrText xml:space="preserve"> TITLE   \* MERGEFORMAT </w:instrText>
    </w:r>
    <w:r>
      <w:fldChar w:fldCharType="separate"/>
    </w:r>
    <w:r>
      <w:t>UEPMNT302 Install and maintain industrial pipe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72C72" w:rsidP="004F6E3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E38" w:rsidRPr="002D2AF8" w:rsidP="004F6E38">
    <w:pPr>
      <w:pStyle w:val="Header"/>
      <w:framePr w:wrap="around"/>
    </w:pPr>
    <w:r>
      <w:fldChar w:fldCharType="begin"/>
    </w:r>
    <w:r>
      <w:instrText xml:space="preserve"> TITLE   \* MERGEFORMAT </w:instrText>
    </w:r>
    <w:r>
      <w:fldChar w:fldCharType="separate"/>
    </w:r>
    <w:r w:rsidR="00472C72">
      <w:t>UEPMNT302 Install and maintain industrial pipe work</w:t>
    </w:r>
    <w:r w:rsidR="00472C72">
      <w:fldChar w:fldCharType="end"/>
    </w:r>
    <w:r>
      <w:tab/>
      <w:t xml:space="preserve">Date this document was generated: </w:t>
    </w:r>
    <w:r>
      <w:fldChar w:fldCharType="begin"/>
    </w:r>
    <w:r>
      <w:instrText xml:space="preserve"> CREATEDATE  \@ "d MMMM yyyy"  \* MERGEFORMAT </w:instrText>
    </w:r>
    <w:r>
      <w:fldChar w:fldCharType="separate"/>
    </w:r>
    <w:r w:rsidR="00472C72">
      <w:rPr>
        <w:noProof/>
      </w:rPr>
      <w:t>2 March 2025</w:t>
    </w:r>
    <w:r>
      <w:fldChar w:fldCharType="end"/>
    </w:r>
  </w:p>
  <w:p w:rsidR="004F6E38" w:rsidP="004F6E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9035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041A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C43D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6E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6E38"/>
    <w:pPr>
      <w:spacing w:before="360" w:after="60"/>
      <w:outlineLvl w:val="0"/>
    </w:pPr>
    <w:rPr>
      <w:sz w:val="32"/>
    </w:rPr>
  </w:style>
  <w:style w:type="paragraph" w:styleId="Heading2">
    <w:name w:val="heading 2"/>
    <w:basedOn w:val="HeadingBase"/>
    <w:next w:val="BodyText"/>
    <w:link w:val="Heading2Char"/>
    <w:qFormat/>
    <w:rsid w:val="004F6E38"/>
    <w:pPr>
      <w:keepLines/>
      <w:spacing w:before="240" w:after="120"/>
      <w:outlineLvl w:val="1"/>
    </w:pPr>
    <w:rPr>
      <w:sz w:val="28"/>
      <w:szCs w:val="40"/>
    </w:rPr>
  </w:style>
  <w:style w:type="paragraph" w:styleId="Heading3">
    <w:name w:val="heading 3"/>
    <w:basedOn w:val="HeadingBase"/>
    <w:next w:val="BodyText"/>
    <w:link w:val="Heading3Char"/>
    <w:qFormat/>
    <w:rsid w:val="004F6E38"/>
    <w:pPr>
      <w:spacing w:before="180" w:after="120"/>
      <w:outlineLvl w:val="2"/>
    </w:pPr>
    <w:rPr>
      <w:spacing w:val="-10"/>
      <w:kern w:val="32"/>
    </w:rPr>
  </w:style>
  <w:style w:type="paragraph" w:styleId="Heading4">
    <w:name w:val="heading 4"/>
    <w:basedOn w:val="HeadingBase"/>
    <w:next w:val="BodyText"/>
    <w:link w:val="Heading4Char"/>
    <w:qFormat/>
    <w:rsid w:val="004F6E38"/>
    <w:pPr>
      <w:spacing w:before="160" w:after="120"/>
      <w:outlineLvl w:val="3"/>
    </w:pPr>
    <w:rPr>
      <w:sz w:val="22"/>
    </w:rPr>
  </w:style>
  <w:style w:type="paragraph" w:styleId="Heading5">
    <w:name w:val="heading 5"/>
    <w:basedOn w:val="HeadingBase"/>
    <w:next w:val="Normal"/>
    <w:link w:val="Heading5Char"/>
    <w:qFormat/>
    <w:rsid w:val="004F6E38"/>
    <w:pPr>
      <w:spacing w:before="80"/>
      <w:outlineLvl w:val="4"/>
    </w:pPr>
    <w:rPr>
      <w:color w:val="918585"/>
      <w:sz w:val="20"/>
    </w:rPr>
  </w:style>
  <w:style w:type="paragraph" w:styleId="Heading6">
    <w:name w:val="heading 6"/>
    <w:basedOn w:val="HeadingBase"/>
    <w:next w:val="Normal"/>
    <w:link w:val="Heading6Char"/>
    <w:qFormat/>
    <w:rsid w:val="004F6E38"/>
    <w:pPr>
      <w:spacing w:before="60"/>
      <w:outlineLvl w:val="5"/>
    </w:pPr>
    <w:rPr>
      <w:color w:val="918585"/>
      <w:sz w:val="20"/>
    </w:rPr>
  </w:style>
  <w:style w:type="paragraph" w:styleId="Heading7">
    <w:name w:val="heading 7"/>
    <w:basedOn w:val="Normal"/>
    <w:next w:val="Normal"/>
    <w:link w:val="Heading7Char"/>
    <w:qFormat/>
    <w:rsid w:val="004F6E38"/>
    <w:pPr>
      <w:ind w:left="720"/>
      <w:outlineLvl w:val="6"/>
    </w:pPr>
    <w:rPr>
      <w:i/>
    </w:rPr>
  </w:style>
  <w:style w:type="paragraph" w:styleId="Heading8">
    <w:name w:val="heading 8"/>
    <w:basedOn w:val="Normal"/>
    <w:next w:val="Normal"/>
    <w:link w:val="Heading8Char"/>
    <w:qFormat/>
    <w:rsid w:val="004F6E38"/>
    <w:pPr>
      <w:ind w:left="720"/>
      <w:outlineLvl w:val="7"/>
    </w:pPr>
    <w:rPr>
      <w:i/>
    </w:rPr>
  </w:style>
  <w:style w:type="paragraph" w:styleId="Heading9">
    <w:name w:val="heading 9"/>
    <w:basedOn w:val="Normal"/>
    <w:next w:val="Normal"/>
    <w:link w:val="Heading9Char"/>
    <w:qFormat/>
    <w:rsid w:val="004F6E38"/>
    <w:pPr>
      <w:ind w:left="720"/>
      <w:outlineLvl w:val="8"/>
    </w:pPr>
    <w:rPr>
      <w:i/>
    </w:rPr>
  </w:style>
  <w:style w:type="character" w:default="1" w:styleId="DefaultParagraphFont">
    <w:name w:val="Default Paragraph Font"/>
    <w:uiPriority w:val="1"/>
    <w:unhideWhenUsed/>
    <w:rsid w:val="004F6E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6E38"/>
  </w:style>
  <w:style w:type="character" w:customStyle="1" w:styleId="Heading1Char">
    <w:name w:val="Heading 1 Char"/>
    <w:basedOn w:val="DefaultParagraphFont"/>
    <w:link w:val="Heading1"/>
    <w:rsid w:val="004F6E38"/>
    <w:rPr>
      <w:rFonts w:ascii="Times New Roman" w:eastAsia="Times New Roman" w:hAnsi="Times New Roman" w:cs="Times New Roman"/>
      <w:b/>
      <w:sz w:val="32"/>
      <w:szCs w:val="20"/>
      <w:lang w:eastAsia="en-US"/>
    </w:rPr>
  </w:style>
  <w:style w:type="paragraph" w:styleId="BodyText">
    <w:name w:val="Body Text"/>
    <w:basedOn w:val="Normal"/>
    <w:link w:val="BodyTextChar"/>
    <w:rsid w:val="004F6E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6E38"/>
    <w:rPr>
      <w:rFonts w:ascii="Times New Roman" w:eastAsia="Times New Roman" w:hAnsi="Times New Roman" w:cs="Times New Roman"/>
      <w:sz w:val="24"/>
      <w:lang w:eastAsia="en-US"/>
    </w:rPr>
  </w:style>
  <w:style w:type="paragraph" w:styleId="ListBullet">
    <w:name w:val="List Bullet"/>
    <w:basedOn w:val="List"/>
    <w:rsid w:val="004F6E38"/>
    <w:pPr>
      <w:numPr>
        <w:numId w:val="12"/>
      </w:numPr>
      <w:tabs>
        <w:tab w:val="clear" w:pos="340"/>
      </w:tabs>
      <w:spacing w:before="40" w:after="40"/>
    </w:pPr>
  </w:style>
  <w:style w:type="character" w:customStyle="1" w:styleId="SpecialBold">
    <w:name w:val="Special Bold"/>
    <w:basedOn w:val="DefaultParagraphFont"/>
    <w:rsid w:val="004F6E38"/>
    <w:rPr>
      <w:b/>
      <w:spacing w:val="0"/>
    </w:rPr>
  </w:style>
  <w:style w:type="paragraph" w:styleId="ListBullet2">
    <w:name w:val="List Bullet 2"/>
    <w:basedOn w:val="List2"/>
    <w:rsid w:val="004F6E38"/>
    <w:pPr>
      <w:numPr>
        <w:numId w:val="13"/>
      </w:numPr>
      <w:tabs>
        <w:tab w:val="clear" w:pos="680"/>
      </w:tabs>
    </w:pPr>
  </w:style>
  <w:style w:type="paragraph" w:customStyle="1" w:styleId="SuperHeading">
    <w:name w:val="SuperHeading"/>
    <w:basedOn w:val="Normal"/>
    <w:rsid w:val="004F6E38"/>
    <w:pPr>
      <w:spacing w:before="240" w:after="120"/>
      <w:outlineLvl w:val="0"/>
    </w:pPr>
    <w:rPr>
      <w:rFonts w:ascii="Times New Roman" w:hAnsi="Times New Roman"/>
      <w:b/>
      <w:sz w:val="32"/>
    </w:rPr>
  </w:style>
  <w:style w:type="paragraph" w:customStyle="1" w:styleId="AllowPageBreak">
    <w:name w:val="AllowPageBreak"/>
    <w:rsid w:val="004F6E3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F6E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6E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6E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6E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6E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6E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6E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6E38"/>
    <w:rPr>
      <w:rFonts w:ascii="Courier New" w:eastAsia="Times New Roman" w:hAnsi="Courier New" w:cs="Times New Roman"/>
      <w:i/>
      <w:szCs w:val="20"/>
      <w:lang w:eastAsia="en-US"/>
    </w:rPr>
  </w:style>
  <w:style w:type="paragraph" w:customStyle="1" w:styleId="HeadingBase">
    <w:name w:val="Heading Base"/>
    <w:rsid w:val="004F6E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6E38"/>
    <w:pPr>
      <w:tabs>
        <w:tab w:val="right" w:leader="dot" w:pos="9072"/>
      </w:tabs>
      <w:ind w:left="567"/>
    </w:pPr>
    <w:rPr>
      <w:szCs w:val="22"/>
    </w:rPr>
  </w:style>
  <w:style w:type="paragraph" w:customStyle="1" w:styleId="TOCBase">
    <w:name w:val="TOC Base"/>
    <w:rsid w:val="004F6E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6E38"/>
    <w:pPr>
      <w:tabs>
        <w:tab w:val="right" w:leader="dot" w:pos="9072"/>
      </w:tabs>
      <w:spacing w:before="40" w:after="40"/>
      <w:ind w:left="284"/>
    </w:pPr>
    <w:rPr>
      <w:rFonts w:ascii="Times New Roman" w:hAnsi="Times New Roman"/>
    </w:rPr>
  </w:style>
  <w:style w:type="paragraph" w:styleId="TOC1">
    <w:name w:val="toc 1"/>
    <w:basedOn w:val="TOCBase"/>
    <w:next w:val="Normal"/>
    <w:rsid w:val="004F6E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6E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6E38"/>
    <w:rPr>
      <w:rFonts w:ascii="Times New Roman" w:eastAsia="Times New Roman" w:hAnsi="Times New Roman" w:cs="Times New Roman"/>
      <w:sz w:val="16"/>
      <w:lang w:eastAsia="en-US"/>
    </w:rPr>
  </w:style>
  <w:style w:type="paragraph" w:styleId="Title">
    <w:name w:val="Title"/>
    <w:basedOn w:val="HeadingBase"/>
    <w:link w:val="TitleChar"/>
    <w:qFormat/>
    <w:rsid w:val="004F6E38"/>
    <w:pPr>
      <w:spacing w:before="5040"/>
      <w:jc w:val="center"/>
    </w:pPr>
    <w:rPr>
      <w:sz w:val="48"/>
      <w:szCs w:val="72"/>
      <w:lang w:val="en-US"/>
    </w:rPr>
  </w:style>
  <w:style w:type="character" w:customStyle="1" w:styleId="TitleChar">
    <w:name w:val="Title Char"/>
    <w:basedOn w:val="DefaultParagraphFont"/>
    <w:link w:val="Title"/>
    <w:rsid w:val="004F6E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6E38"/>
    <w:pPr>
      <w:tabs>
        <w:tab w:val="left" w:pos="3600"/>
        <w:tab w:val="left" w:pos="3958"/>
      </w:tabs>
    </w:pPr>
  </w:style>
  <w:style w:type="paragraph" w:styleId="List">
    <w:name w:val="List"/>
    <w:basedOn w:val="BodyText"/>
    <w:next w:val="BodyText"/>
    <w:rsid w:val="004F6E38"/>
    <w:pPr>
      <w:tabs>
        <w:tab w:val="left" w:pos="340"/>
      </w:tabs>
      <w:spacing w:before="60" w:after="60"/>
      <w:ind w:left="340" w:hanging="340"/>
    </w:pPr>
  </w:style>
  <w:style w:type="paragraph" w:customStyle="1" w:styleId="Note">
    <w:name w:val="Note"/>
    <w:basedOn w:val="BodyText"/>
    <w:rsid w:val="004F6E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6E38"/>
    <w:pPr>
      <w:framePr w:wrap="auto" w:hAnchor="text" w:y="6049"/>
    </w:pPr>
    <w:rPr>
      <w:color w:val="000000"/>
      <w:sz w:val="40"/>
    </w:rPr>
  </w:style>
  <w:style w:type="paragraph" w:customStyle="1" w:styleId="TOCTitle">
    <w:name w:val="TOCTitle"/>
    <w:basedOn w:val="Heading1"/>
    <w:rsid w:val="004F6E38"/>
    <w:pPr>
      <w:spacing w:after="240"/>
      <w:jc w:val="center"/>
      <w:outlineLvl w:val="9"/>
    </w:pPr>
    <w:rPr>
      <w:caps/>
    </w:rPr>
  </w:style>
  <w:style w:type="paragraph" w:customStyle="1" w:styleId="Version">
    <w:name w:val="Version"/>
    <w:rsid w:val="004F6E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6E38"/>
    <w:pPr>
      <w:keepNext w:val="0"/>
      <w:tabs>
        <w:tab w:val="right" w:pos="4176"/>
      </w:tabs>
      <w:ind w:left="198" w:hanging="198"/>
    </w:pPr>
    <w:rPr>
      <w:rFonts w:ascii="Garamond" w:hAnsi="Garamond"/>
    </w:rPr>
  </w:style>
  <w:style w:type="paragraph" w:styleId="IndexHeading">
    <w:name w:val="index heading"/>
    <w:basedOn w:val="Normal"/>
    <w:next w:val="Index1"/>
    <w:semiHidden/>
    <w:rsid w:val="004F6E38"/>
    <w:pPr>
      <w:spacing w:before="120" w:after="120"/>
    </w:pPr>
    <w:rPr>
      <w:rFonts w:ascii="Arial" w:hAnsi="Arial"/>
      <w:b/>
      <w:color w:val="918585"/>
      <w:sz w:val="24"/>
    </w:rPr>
  </w:style>
  <w:style w:type="paragraph" w:styleId="Header">
    <w:name w:val="header"/>
    <w:basedOn w:val="Normal"/>
    <w:link w:val="HeaderChar"/>
    <w:rsid w:val="004F6E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6E38"/>
    <w:rPr>
      <w:rFonts w:ascii="Times New Roman" w:eastAsia="Times New Roman" w:hAnsi="Times New Roman" w:cs="Times New Roman"/>
      <w:sz w:val="16"/>
      <w:szCs w:val="20"/>
      <w:lang w:val="en-GB" w:eastAsia="en-US"/>
    </w:rPr>
  </w:style>
  <w:style w:type="paragraph" w:customStyle="1" w:styleId="Chapter">
    <w:name w:val="Chapter"/>
    <w:basedOn w:val="Normal"/>
    <w:rsid w:val="004F6E38"/>
    <w:pPr>
      <w:spacing w:before="240"/>
    </w:pPr>
    <w:rPr>
      <w:rFonts w:ascii="Times New Roman" w:hAnsi="Times New Roman"/>
      <w:smallCaps/>
      <w:spacing w:val="80"/>
      <w:sz w:val="28"/>
    </w:rPr>
  </w:style>
  <w:style w:type="paragraph" w:customStyle="1" w:styleId="InChapter">
    <w:name w:val="InChapter"/>
    <w:basedOn w:val="Heading3"/>
    <w:rsid w:val="004F6E38"/>
    <w:pPr>
      <w:spacing w:after="240"/>
      <w:outlineLvl w:val="9"/>
    </w:pPr>
    <w:rPr>
      <w:noProof/>
    </w:rPr>
  </w:style>
  <w:style w:type="paragraph" w:styleId="Index2">
    <w:name w:val="index 2"/>
    <w:basedOn w:val="Normal"/>
    <w:next w:val="Normal"/>
    <w:semiHidden/>
    <w:rsid w:val="004F6E38"/>
    <w:pPr>
      <w:tabs>
        <w:tab w:val="right" w:pos="4176"/>
      </w:tabs>
      <w:ind w:left="568" w:hanging="284"/>
    </w:pPr>
    <w:rPr>
      <w:rFonts w:ascii="Garamond" w:hAnsi="Garamond"/>
    </w:rPr>
  </w:style>
  <w:style w:type="paragraph" w:customStyle="1" w:styleId="Byline">
    <w:name w:val="Byline"/>
    <w:rsid w:val="004F6E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6E38"/>
    <w:pPr>
      <w:tabs>
        <w:tab w:val="clear" w:pos="3600"/>
        <w:tab w:val="clear" w:pos="3958"/>
      </w:tabs>
      <w:jc w:val="right"/>
    </w:pPr>
  </w:style>
  <w:style w:type="character" w:styleId="Emphasis">
    <w:name w:val="Emphasis"/>
    <w:basedOn w:val="DefaultParagraphFont"/>
    <w:qFormat/>
    <w:rsid w:val="004F6E38"/>
    <w:rPr>
      <w:i/>
    </w:rPr>
  </w:style>
  <w:style w:type="paragraph" w:styleId="Caption">
    <w:name w:val="caption"/>
    <w:basedOn w:val="BodyText"/>
    <w:next w:val="Normal"/>
    <w:qFormat/>
    <w:rsid w:val="004F6E38"/>
    <w:pPr>
      <w:framePr w:w="2268" w:hSpace="181" w:vSpace="181" w:wrap="around" w:vAnchor="text" w:hAnchor="page" w:x="1135" w:y="285" w:anchorLock="1"/>
    </w:pPr>
    <w:rPr>
      <w:i/>
    </w:rPr>
  </w:style>
  <w:style w:type="paragraph" w:customStyle="1" w:styleId="MiniTOCTitle">
    <w:name w:val="MiniTOCTitle"/>
    <w:basedOn w:val="Heading4"/>
    <w:rsid w:val="004F6E38"/>
    <w:pPr>
      <w:spacing w:before="240"/>
      <w:outlineLvl w:val="9"/>
    </w:pPr>
    <w:rPr>
      <w:noProof/>
      <w:sz w:val="24"/>
    </w:rPr>
  </w:style>
  <w:style w:type="paragraph" w:customStyle="1" w:styleId="MiniTOCItem">
    <w:name w:val="MiniTOCItem"/>
    <w:basedOn w:val="ListBullet"/>
    <w:rsid w:val="004F6E38"/>
    <w:pPr>
      <w:numPr>
        <w:numId w:val="0"/>
      </w:numPr>
      <w:tabs>
        <w:tab w:val="right" w:leader="dot" w:pos="6521"/>
      </w:tabs>
      <w:spacing w:before="0" w:after="0"/>
    </w:pPr>
  </w:style>
  <w:style w:type="paragraph" w:customStyle="1" w:styleId="TOFTitle">
    <w:name w:val="TOFTitle"/>
    <w:basedOn w:val="TOCTitle"/>
    <w:rsid w:val="004F6E38"/>
  </w:style>
  <w:style w:type="paragraph" w:styleId="TableofFigures">
    <w:name w:val="table of figures"/>
    <w:basedOn w:val="Normal"/>
    <w:next w:val="Normal"/>
    <w:semiHidden/>
    <w:rsid w:val="004F6E38"/>
    <w:pPr>
      <w:tabs>
        <w:tab w:val="right" w:leader="dot" w:pos="9072"/>
      </w:tabs>
      <w:ind w:left="970" w:hanging="403"/>
    </w:pPr>
    <w:rPr>
      <w:rFonts w:ascii="Times New Roman" w:hAnsi="Times New Roman"/>
      <w:b/>
    </w:rPr>
  </w:style>
  <w:style w:type="paragraph" w:styleId="ListNumber">
    <w:name w:val="List Number"/>
    <w:basedOn w:val="List"/>
    <w:rsid w:val="004F6E38"/>
    <w:pPr>
      <w:numPr>
        <w:numId w:val="15"/>
      </w:numPr>
      <w:tabs>
        <w:tab w:val="clear" w:pos="340"/>
      </w:tabs>
    </w:pPr>
  </w:style>
  <w:style w:type="character" w:customStyle="1" w:styleId="WingdingSymbols">
    <w:name w:val="Wingding Symbols"/>
    <w:rsid w:val="004F6E38"/>
    <w:rPr>
      <w:rFonts w:ascii="Wingdings" w:hAnsi="Wingdings"/>
    </w:rPr>
  </w:style>
  <w:style w:type="paragraph" w:customStyle="1" w:styleId="TableHeading">
    <w:name w:val="Table Heading"/>
    <w:basedOn w:val="HeadingBase"/>
    <w:rsid w:val="004F6E38"/>
    <w:pPr>
      <w:keepLines/>
      <w:pBdr>
        <w:bottom w:val="single" w:sz="6" w:space="1" w:color="918585"/>
      </w:pBdr>
      <w:spacing w:before="240"/>
    </w:pPr>
  </w:style>
  <w:style w:type="character" w:customStyle="1" w:styleId="HotSpot">
    <w:name w:val="HotSpot"/>
    <w:rsid w:val="004F6E38"/>
    <w:rPr>
      <w:color w:val="0033CC"/>
      <w:u w:val="none"/>
    </w:rPr>
  </w:style>
  <w:style w:type="paragraph" w:customStyle="1" w:styleId="BodyTextRight">
    <w:name w:val="Body Text Right"/>
    <w:basedOn w:val="BodyText"/>
    <w:rsid w:val="004F6E38"/>
    <w:pPr>
      <w:spacing w:before="0" w:after="0"/>
      <w:jc w:val="right"/>
    </w:pPr>
  </w:style>
  <w:style w:type="paragraph" w:styleId="Index3">
    <w:name w:val="index 3"/>
    <w:basedOn w:val="ListNumber2"/>
    <w:next w:val="Normal"/>
    <w:semiHidden/>
    <w:rsid w:val="004F6E38"/>
    <w:pPr>
      <w:numPr>
        <w:numId w:val="0"/>
      </w:numPr>
      <w:tabs>
        <w:tab w:val="right" w:leader="dot" w:pos="4176"/>
      </w:tabs>
    </w:pPr>
  </w:style>
  <w:style w:type="paragraph" w:styleId="ListNumber2">
    <w:name w:val="List Number 2"/>
    <w:basedOn w:val="List2"/>
    <w:rsid w:val="004F6E38"/>
    <w:pPr>
      <w:numPr>
        <w:numId w:val="10"/>
      </w:numPr>
      <w:tabs>
        <w:tab w:val="clear" w:pos="1060"/>
      </w:tabs>
    </w:pPr>
  </w:style>
  <w:style w:type="paragraph" w:customStyle="1" w:styleId="MarginNote">
    <w:name w:val="Margin Note"/>
    <w:basedOn w:val="BodyText"/>
    <w:rsid w:val="004F6E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6E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6E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6E38"/>
    <w:rPr>
      <w:sz w:val="32"/>
    </w:rPr>
  </w:style>
  <w:style w:type="paragraph" w:customStyle="1" w:styleId="HeadingProcedure">
    <w:name w:val="Heading Procedure"/>
    <w:basedOn w:val="HeadingBase"/>
    <w:next w:val="Normal"/>
    <w:rsid w:val="004F6E38"/>
    <w:pPr>
      <w:tabs>
        <w:tab w:val="left" w:pos="0"/>
      </w:tabs>
      <w:spacing w:before="120" w:after="60"/>
    </w:pPr>
    <w:rPr>
      <w:i/>
      <w:color w:val="918585"/>
      <w:sz w:val="22"/>
    </w:rPr>
  </w:style>
  <w:style w:type="paragraph" w:customStyle="1" w:styleId="TableBodyText">
    <w:name w:val="Table Body Text"/>
    <w:basedOn w:val="BodyText"/>
    <w:rsid w:val="004F6E38"/>
    <w:pPr>
      <w:spacing w:before="60" w:after="60"/>
    </w:pPr>
  </w:style>
  <w:style w:type="paragraph" w:styleId="ListContinue">
    <w:name w:val="List Continue"/>
    <w:basedOn w:val="List"/>
    <w:rsid w:val="004F6E38"/>
    <w:pPr>
      <w:ind w:firstLine="0"/>
    </w:pPr>
  </w:style>
  <w:style w:type="paragraph" w:customStyle="1" w:styleId="ListNote">
    <w:name w:val="List Note"/>
    <w:basedOn w:val="List"/>
    <w:rsid w:val="004F6E38"/>
    <w:pPr>
      <w:pBdr>
        <w:top w:val="single" w:sz="6" w:space="2" w:color="918585"/>
        <w:bottom w:val="single" w:sz="6" w:space="2" w:color="918585"/>
      </w:pBdr>
      <w:tabs>
        <w:tab w:val="left" w:pos="1021"/>
      </w:tabs>
      <w:ind w:firstLine="0"/>
    </w:pPr>
  </w:style>
  <w:style w:type="paragraph" w:customStyle="1" w:styleId="Warning">
    <w:name w:val="Warning"/>
    <w:basedOn w:val="BodyText"/>
    <w:rsid w:val="004F6E38"/>
    <w:pPr>
      <w:shd w:val="clear" w:color="auto" w:fill="D9D9D9"/>
      <w:tabs>
        <w:tab w:val="left" w:pos="992"/>
      </w:tabs>
      <w:ind w:left="119" w:right="119"/>
    </w:pPr>
    <w:rPr>
      <w:sz w:val="20"/>
    </w:rPr>
  </w:style>
  <w:style w:type="paragraph" w:customStyle="1" w:styleId="MarginIcons">
    <w:name w:val="Margin Icons"/>
    <w:basedOn w:val="BodyText"/>
    <w:rsid w:val="004F6E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6E38"/>
    <w:rPr>
      <w:rFonts w:ascii="Courier New" w:hAnsi="Courier New"/>
    </w:rPr>
  </w:style>
  <w:style w:type="paragraph" w:customStyle="1" w:styleId="NoteBullet">
    <w:name w:val="Note Bullet"/>
    <w:basedOn w:val="Note"/>
    <w:rsid w:val="004F6E38"/>
    <w:pPr>
      <w:tabs>
        <w:tab w:val="clear" w:pos="680"/>
      </w:tabs>
      <w:spacing w:before="60" w:after="60"/>
    </w:pPr>
  </w:style>
  <w:style w:type="paragraph" w:customStyle="1" w:styleId="SubHeading2">
    <w:name w:val="SubHeading2"/>
    <w:basedOn w:val="HeadingBase"/>
    <w:rsid w:val="004F6E38"/>
    <w:pPr>
      <w:spacing w:before="240" w:after="60"/>
    </w:pPr>
    <w:rPr>
      <w:sz w:val="20"/>
    </w:rPr>
  </w:style>
  <w:style w:type="paragraph" w:customStyle="1" w:styleId="SubHeading1">
    <w:name w:val="SubHeading1"/>
    <w:basedOn w:val="HeadingBase"/>
    <w:rsid w:val="004F6E38"/>
    <w:pPr>
      <w:spacing w:before="240" w:after="60"/>
    </w:pPr>
    <w:rPr>
      <w:color w:val="918585"/>
      <w:sz w:val="22"/>
    </w:rPr>
  </w:style>
  <w:style w:type="paragraph" w:customStyle="1" w:styleId="SideHeading">
    <w:name w:val="Side Heading"/>
    <w:basedOn w:val="HeadingBase"/>
    <w:rsid w:val="004F6E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6E38"/>
    <w:pPr>
      <w:tabs>
        <w:tab w:val="num" w:pos="360"/>
      </w:tabs>
    </w:pPr>
  </w:style>
  <w:style w:type="paragraph" w:styleId="PlainText">
    <w:name w:val="Plain Text"/>
    <w:basedOn w:val="Normal"/>
    <w:link w:val="PlainTextChar"/>
    <w:rsid w:val="004F6E38"/>
    <w:rPr>
      <w:sz w:val="20"/>
    </w:rPr>
  </w:style>
  <w:style w:type="character" w:customStyle="1" w:styleId="PlainTextChar">
    <w:name w:val="Plain Text Char"/>
    <w:basedOn w:val="DefaultParagraphFont"/>
    <w:link w:val="PlainText"/>
    <w:rsid w:val="004F6E38"/>
    <w:rPr>
      <w:rFonts w:ascii="Courier New" w:eastAsia="Times New Roman" w:hAnsi="Courier New" w:cs="Times New Roman"/>
      <w:sz w:val="20"/>
      <w:szCs w:val="20"/>
      <w:lang w:eastAsia="en-US"/>
    </w:rPr>
  </w:style>
  <w:style w:type="character" w:customStyle="1" w:styleId="MenuOption">
    <w:name w:val="Menu Option"/>
    <w:basedOn w:val="DefaultParagraphFont"/>
    <w:rsid w:val="004F6E38"/>
    <w:rPr>
      <w:b/>
      <w:smallCaps/>
    </w:rPr>
  </w:style>
  <w:style w:type="paragraph" w:customStyle="1" w:styleId="TableListNumber">
    <w:name w:val="Table List Number"/>
    <w:basedOn w:val="ListNumber"/>
    <w:rsid w:val="004F6E38"/>
    <w:pPr>
      <w:numPr>
        <w:numId w:val="0"/>
      </w:numPr>
    </w:pPr>
  </w:style>
  <w:style w:type="paragraph" w:styleId="TOC4">
    <w:name w:val="toc 4"/>
    <w:basedOn w:val="TOCBase"/>
    <w:next w:val="Normal"/>
    <w:semiHidden/>
    <w:rsid w:val="004F6E38"/>
    <w:pPr>
      <w:tabs>
        <w:tab w:val="right" w:leader="dot" w:pos="9071"/>
      </w:tabs>
      <w:ind w:left="1701"/>
    </w:pPr>
  </w:style>
  <w:style w:type="paragraph" w:customStyle="1" w:styleId="ListAlpha">
    <w:name w:val="List Alpha"/>
    <w:basedOn w:val="List"/>
    <w:rsid w:val="004F6E38"/>
    <w:pPr>
      <w:numPr>
        <w:numId w:val="9"/>
      </w:numPr>
    </w:pPr>
  </w:style>
  <w:style w:type="paragraph" w:customStyle="1" w:styleId="ListAlpha2">
    <w:name w:val="List Alpha 2"/>
    <w:basedOn w:val="List2"/>
    <w:rsid w:val="004F6E38"/>
    <w:pPr>
      <w:numPr>
        <w:numId w:val="8"/>
      </w:numPr>
    </w:pPr>
  </w:style>
  <w:style w:type="paragraph" w:styleId="List2">
    <w:name w:val="List 2"/>
    <w:basedOn w:val="BodyText"/>
    <w:rsid w:val="004F6E38"/>
    <w:pPr>
      <w:tabs>
        <w:tab w:val="left" w:pos="680"/>
      </w:tabs>
      <w:spacing w:before="60" w:after="60"/>
      <w:ind w:left="680" w:hanging="340"/>
    </w:pPr>
  </w:style>
  <w:style w:type="paragraph" w:styleId="List3">
    <w:name w:val="List 3"/>
    <w:basedOn w:val="BodyText"/>
    <w:rsid w:val="004F6E38"/>
    <w:pPr>
      <w:tabs>
        <w:tab w:val="left" w:pos="1021"/>
      </w:tabs>
      <w:spacing w:before="60" w:after="60"/>
      <w:ind w:left="1020" w:hanging="340"/>
    </w:pPr>
  </w:style>
  <w:style w:type="paragraph" w:styleId="List4">
    <w:name w:val="List 4"/>
    <w:basedOn w:val="BodyText"/>
    <w:rsid w:val="004F6E38"/>
    <w:pPr>
      <w:tabs>
        <w:tab w:val="left" w:pos="1361"/>
      </w:tabs>
      <w:spacing w:before="60" w:after="60"/>
      <w:ind w:left="1361" w:hanging="340"/>
    </w:pPr>
  </w:style>
  <w:style w:type="paragraph" w:styleId="List5">
    <w:name w:val="List 5"/>
    <w:basedOn w:val="BodyText"/>
    <w:rsid w:val="004F6E38"/>
    <w:pPr>
      <w:tabs>
        <w:tab w:val="left" w:pos="1701"/>
      </w:tabs>
      <w:spacing w:before="60" w:after="60"/>
      <w:ind w:left="1701" w:hanging="340"/>
    </w:pPr>
  </w:style>
  <w:style w:type="paragraph" w:styleId="ListBullet3">
    <w:name w:val="List Bullet 3"/>
    <w:basedOn w:val="List3"/>
    <w:rsid w:val="004F6E38"/>
    <w:pPr>
      <w:numPr>
        <w:numId w:val="14"/>
      </w:numPr>
      <w:tabs>
        <w:tab w:val="clear" w:pos="1021"/>
      </w:tabs>
      <w:ind w:left="1037" w:hanging="357"/>
    </w:pPr>
  </w:style>
  <w:style w:type="paragraph" w:styleId="ListBullet4">
    <w:name w:val="List Bullet 4"/>
    <w:basedOn w:val="List4"/>
    <w:rsid w:val="004F6E38"/>
    <w:pPr>
      <w:numPr>
        <w:numId w:val="3"/>
      </w:numPr>
      <w:tabs>
        <w:tab w:val="clear" w:pos="1361"/>
      </w:tabs>
    </w:pPr>
  </w:style>
  <w:style w:type="paragraph" w:styleId="ListBullet5">
    <w:name w:val="List Bullet 5"/>
    <w:basedOn w:val="List5"/>
    <w:rsid w:val="004F6E38"/>
    <w:pPr>
      <w:numPr>
        <w:numId w:val="4"/>
      </w:numPr>
    </w:pPr>
  </w:style>
  <w:style w:type="paragraph" w:styleId="ListContinue2">
    <w:name w:val="List Continue 2"/>
    <w:basedOn w:val="List2"/>
    <w:rsid w:val="004F6E38"/>
    <w:pPr>
      <w:ind w:firstLine="0"/>
    </w:pPr>
  </w:style>
  <w:style w:type="paragraph" w:styleId="ListContinue3">
    <w:name w:val="List Continue 3"/>
    <w:basedOn w:val="List3"/>
    <w:rsid w:val="004F6E38"/>
    <w:pPr>
      <w:ind w:left="1021" w:firstLine="0"/>
    </w:pPr>
  </w:style>
  <w:style w:type="paragraph" w:styleId="ListContinue4">
    <w:name w:val="List Continue 4"/>
    <w:basedOn w:val="List4"/>
    <w:rsid w:val="004F6E38"/>
    <w:pPr>
      <w:ind w:firstLine="0"/>
    </w:pPr>
  </w:style>
  <w:style w:type="paragraph" w:styleId="ListContinue5">
    <w:name w:val="List Continue 5"/>
    <w:basedOn w:val="List5"/>
    <w:rsid w:val="004F6E38"/>
    <w:pPr>
      <w:ind w:firstLine="0"/>
    </w:pPr>
  </w:style>
  <w:style w:type="paragraph" w:styleId="ListNumber3">
    <w:name w:val="List Number 3"/>
    <w:basedOn w:val="List3"/>
    <w:rsid w:val="004F6E38"/>
    <w:pPr>
      <w:numPr>
        <w:numId w:val="5"/>
      </w:numPr>
    </w:pPr>
  </w:style>
  <w:style w:type="paragraph" w:styleId="ListNumber4">
    <w:name w:val="List Number 4"/>
    <w:basedOn w:val="List4"/>
    <w:rsid w:val="004F6E38"/>
    <w:pPr>
      <w:numPr>
        <w:numId w:val="6"/>
      </w:numPr>
    </w:pPr>
  </w:style>
  <w:style w:type="paragraph" w:styleId="ListNumber5">
    <w:name w:val="List Number 5"/>
    <w:basedOn w:val="List5"/>
    <w:rsid w:val="004F6E38"/>
    <w:pPr>
      <w:numPr>
        <w:numId w:val="7"/>
      </w:numPr>
    </w:pPr>
  </w:style>
  <w:style w:type="paragraph" w:styleId="BlockText">
    <w:name w:val="Block Text"/>
    <w:basedOn w:val="Normal"/>
    <w:rsid w:val="004F6E38"/>
    <w:pPr>
      <w:spacing w:after="120"/>
      <w:ind w:left="1440" w:right="1440"/>
    </w:pPr>
  </w:style>
  <w:style w:type="character" w:customStyle="1" w:styleId="Subscript">
    <w:name w:val="Subscript"/>
    <w:basedOn w:val="DefaultParagraphFont"/>
    <w:rsid w:val="004F6E38"/>
    <w:rPr>
      <w:sz w:val="16"/>
      <w:vertAlign w:val="subscript"/>
    </w:rPr>
  </w:style>
  <w:style w:type="character" w:customStyle="1" w:styleId="Superscript">
    <w:name w:val="Superscript"/>
    <w:basedOn w:val="DefaultParagraphFont"/>
    <w:rsid w:val="004F6E38"/>
    <w:rPr>
      <w:sz w:val="16"/>
      <w:vertAlign w:val="superscript"/>
    </w:rPr>
  </w:style>
  <w:style w:type="character" w:customStyle="1" w:styleId="Symbols">
    <w:name w:val="Symbols"/>
    <w:basedOn w:val="DefaultParagraphFont"/>
    <w:rsid w:val="004F6E38"/>
    <w:rPr>
      <w:rFonts w:ascii="Symbol" w:hAnsi="Symbol"/>
    </w:rPr>
  </w:style>
  <w:style w:type="character" w:customStyle="1" w:styleId="MenuOptions">
    <w:name w:val="Menu Options"/>
    <w:basedOn w:val="DefaultParagraphFont"/>
    <w:rsid w:val="004F6E38"/>
    <w:rPr>
      <w:rFonts w:ascii="Arial Narrow" w:hAnsi="Arial Narrow"/>
      <w:smallCaps/>
    </w:rPr>
  </w:style>
  <w:style w:type="character" w:customStyle="1" w:styleId="Buttons">
    <w:name w:val="Buttons"/>
    <w:basedOn w:val="DefaultParagraphFont"/>
    <w:rsid w:val="004F6E38"/>
    <w:rPr>
      <w:b/>
    </w:rPr>
  </w:style>
  <w:style w:type="character" w:customStyle="1" w:styleId="Underlined">
    <w:name w:val="Underlined"/>
    <w:basedOn w:val="DefaultParagraphFont"/>
    <w:rsid w:val="004F6E38"/>
    <w:rPr>
      <w:u w:val="single"/>
    </w:rPr>
  </w:style>
  <w:style w:type="paragraph" w:customStyle="1" w:styleId="TableBodyTextRight">
    <w:name w:val="Table Body Text Right"/>
    <w:basedOn w:val="TableBodyText"/>
    <w:rsid w:val="004F6E38"/>
    <w:pPr>
      <w:widowControl w:val="0"/>
      <w:autoSpaceDE w:val="0"/>
      <w:autoSpaceDN w:val="0"/>
      <w:adjustRightInd w:val="0"/>
      <w:jc w:val="right"/>
    </w:pPr>
    <w:rPr>
      <w:rFonts w:cs="Arial"/>
      <w:szCs w:val="18"/>
    </w:rPr>
  </w:style>
  <w:style w:type="paragraph" w:customStyle="1" w:styleId="CopyrightText">
    <w:name w:val="Copyright Text"/>
    <w:basedOn w:val="BodyText"/>
    <w:rsid w:val="004F6E38"/>
    <w:rPr>
      <w:sz w:val="18"/>
    </w:rPr>
  </w:style>
  <w:style w:type="paragraph" w:customStyle="1" w:styleId="BodySmallRight">
    <w:name w:val="Body Small Right"/>
    <w:basedOn w:val="BodyTextRight"/>
    <w:rsid w:val="004F6E38"/>
    <w:rPr>
      <w:sz w:val="18"/>
      <w:szCs w:val="18"/>
    </w:rPr>
  </w:style>
  <w:style w:type="paragraph" w:customStyle="1" w:styleId="MarginEdition">
    <w:name w:val="Margin Edition"/>
    <w:basedOn w:val="MarginNote"/>
    <w:rsid w:val="004F6E38"/>
    <w:pPr>
      <w:spacing w:before="0" w:after="0"/>
    </w:pPr>
    <w:rPr>
      <w:rFonts w:ascii="Times New Roman" w:hAnsi="Times New Roman"/>
      <w:color w:val="999999"/>
    </w:rPr>
  </w:style>
  <w:style w:type="paragraph" w:customStyle="1" w:styleId="Spacer">
    <w:name w:val="Spacer"/>
    <w:basedOn w:val="Normal"/>
    <w:rsid w:val="004F6E38"/>
    <w:rPr>
      <w:sz w:val="2"/>
      <w:szCs w:val="2"/>
    </w:rPr>
  </w:style>
  <w:style w:type="character" w:customStyle="1" w:styleId="Small">
    <w:name w:val="Small"/>
    <w:basedOn w:val="DefaultParagraphFont"/>
    <w:rsid w:val="004F6E38"/>
    <w:rPr>
      <w:sz w:val="16"/>
    </w:rPr>
  </w:style>
  <w:style w:type="paragraph" w:customStyle="1" w:styleId="WideTable">
    <w:name w:val="Wide Table"/>
    <w:basedOn w:val="Normal"/>
    <w:rsid w:val="004F6E38"/>
    <w:pPr>
      <w:ind w:left="-1418"/>
    </w:pPr>
    <w:rPr>
      <w:sz w:val="2"/>
      <w:szCs w:val="2"/>
    </w:rPr>
  </w:style>
  <w:style w:type="character" w:styleId="PageNumber">
    <w:name w:val="page number"/>
    <w:basedOn w:val="DefaultParagraphFont"/>
    <w:rsid w:val="004F6E38"/>
  </w:style>
  <w:style w:type="paragraph" w:styleId="Quote">
    <w:name w:val="Quote"/>
    <w:basedOn w:val="Heading1"/>
    <w:link w:val="QuoteChar"/>
    <w:qFormat/>
    <w:rsid w:val="004F6E38"/>
    <w:rPr>
      <w:b w:val="0"/>
      <w:sz w:val="72"/>
      <w:szCs w:val="72"/>
      <w:lang w:val="en-NZ"/>
    </w:rPr>
  </w:style>
  <w:style w:type="character" w:customStyle="1" w:styleId="QuoteChar">
    <w:name w:val="Quote Char"/>
    <w:basedOn w:val="DefaultParagraphFont"/>
    <w:link w:val="Quote"/>
    <w:rsid w:val="004F6E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6E38"/>
    <w:pPr>
      <w:pageBreakBefore/>
    </w:pPr>
  </w:style>
  <w:style w:type="paragraph" w:customStyle="1" w:styleId="Border">
    <w:name w:val="Border"/>
    <w:basedOn w:val="Normal"/>
    <w:qFormat/>
    <w:rsid w:val="004F6E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6E38"/>
    <w:rPr>
      <w:b/>
      <w:bCs/>
      <w:i/>
      <w:iCs/>
      <w:color w:val="auto"/>
    </w:rPr>
  </w:style>
  <w:style w:type="paragraph" w:styleId="IntenseQuote">
    <w:name w:val="Intense Quote"/>
    <w:basedOn w:val="Normal"/>
    <w:next w:val="Normal"/>
    <w:link w:val="IntenseQuoteChar"/>
    <w:uiPriority w:val="30"/>
    <w:qFormat/>
    <w:rsid w:val="004F6E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6E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6E38"/>
    <w:rPr>
      <w:smallCaps/>
      <w:color w:val="auto"/>
      <w:u w:val="single"/>
    </w:rPr>
  </w:style>
  <w:style w:type="character" w:styleId="IntenseReference">
    <w:name w:val="Intense Reference"/>
    <w:basedOn w:val="DefaultParagraphFont"/>
    <w:uiPriority w:val="32"/>
    <w:qFormat/>
    <w:rsid w:val="004F6E38"/>
    <w:rPr>
      <w:b/>
      <w:bCs/>
      <w:smallCaps/>
      <w:color w:val="auto"/>
      <w:spacing w:val="5"/>
      <w:u w:val="single"/>
    </w:rPr>
  </w:style>
  <w:style w:type="paragraph" w:customStyle="1" w:styleId="2ColumnHeading">
    <w:name w:val="2Column Heading"/>
    <w:basedOn w:val="BodyText"/>
    <w:qFormat/>
    <w:rsid w:val="004F6E38"/>
    <w:pPr>
      <w:spacing w:after="60"/>
      <w:ind w:left="-2268"/>
    </w:pPr>
    <w:rPr>
      <w:b/>
    </w:rPr>
  </w:style>
  <w:style w:type="paragraph" w:customStyle="1" w:styleId="Heading1TOC">
    <w:name w:val="Heading1 TOC"/>
    <w:basedOn w:val="Normal"/>
    <w:qFormat/>
    <w:rsid w:val="004F6E38"/>
    <w:pPr>
      <w:spacing w:before="240" w:after="120"/>
    </w:pPr>
    <w:rPr>
      <w:rFonts w:ascii="Times New Roman" w:hAnsi="Times New Roman"/>
      <w:b/>
      <w:sz w:val="32"/>
    </w:rPr>
  </w:style>
  <w:style w:type="paragraph" w:customStyle="1" w:styleId="Heading2TOC">
    <w:name w:val="Heading2 TOC"/>
    <w:basedOn w:val="Normal"/>
    <w:qFormat/>
    <w:rsid w:val="004F6E38"/>
    <w:pPr>
      <w:spacing w:before="240" w:after="60"/>
    </w:pPr>
    <w:rPr>
      <w:rFonts w:ascii="Times New Roman" w:hAnsi="Times New Roman"/>
      <w:b/>
      <w:sz w:val="28"/>
    </w:rPr>
  </w:style>
  <w:style w:type="character" w:customStyle="1" w:styleId="Underline">
    <w:name w:val="Underline"/>
    <w:basedOn w:val="DefaultParagraphFont"/>
    <w:qFormat/>
    <w:rsid w:val="004F6E38"/>
    <w:rPr>
      <w:u w:val="single"/>
    </w:rPr>
  </w:style>
  <w:style w:type="character" w:customStyle="1" w:styleId="BoldandItalics">
    <w:name w:val="Bold and Italics"/>
    <w:qFormat/>
    <w:rsid w:val="004F6E38"/>
    <w:rPr>
      <w:b/>
      <w:i/>
      <w:u w:val="none"/>
    </w:rPr>
  </w:style>
  <w:style w:type="paragraph" w:styleId="BalloonText">
    <w:name w:val="Balloon Text"/>
    <w:basedOn w:val="Normal"/>
    <w:link w:val="BalloonTextChar"/>
    <w:rsid w:val="004F6E38"/>
    <w:rPr>
      <w:rFonts w:ascii="Tahoma" w:hAnsi="Tahoma" w:cs="Tahoma"/>
      <w:sz w:val="16"/>
      <w:szCs w:val="16"/>
    </w:rPr>
  </w:style>
  <w:style w:type="character" w:customStyle="1" w:styleId="BalloonTextChar">
    <w:name w:val="Balloon Text Char"/>
    <w:basedOn w:val="DefaultParagraphFont"/>
    <w:link w:val="BalloonText"/>
    <w:rsid w:val="004F6E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6E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6E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6E38"/>
    <w:rPr>
      <w:b/>
      <w:color w:val="660033"/>
      <w:spacing w:val="0"/>
    </w:rPr>
  </w:style>
  <w:style w:type="paragraph" w:customStyle="1" w:styleId="Nameditemlist">
    <w:name w:val="Named item list"/>
    <w:basedOn w:val="BodyText"/>
    <w:qFormat/>
    <w:rsid w:val="004F6E38"/>
    <w:pPr>
      <w:tabs>
        <w:tab w:val="left" w:pos="2835"/>
      </w:tabs>
      <w:ind w:left="2835" w:hanging="2835"/>
    </w:pPr>
  </w:style>
  <w:style w:type="paragraph" w:customStyle="1" w:styleId="BodyTextnopadding">
    <w:name w:val="Body Text no padding"/>
    <w:basedOn w:val="BodyText"/>
    <w:qFormat/>
    <w:rsid w:val="004F6E38"/>
    <w:pPr>
      <w:spacing w:before="0" w:after="0"/>
    </w:pPr>
  </w:style>
  <w:style w:type="paragraph" w:customStyle="1" w:styleId="BodyTextBold">
    <w:name w:val="Body Text Bold"/>
    <w:basedOn w:val="BodyText"/>
    <w:qFormat/>
    <w:rsid w:val="004F6E38"/>
    <w:rPr>
      <w:b/>
    </w:rPr>
  </w:style>
  <w:style w:type="character" w:styleId="Hyperlink">
    <w:name w:val="Hyperlink"/>
    <w:basedOn w:val="DefaultParagraphFont"/>
    <w:uiPriority w:val="99"/>
    <w:unhideWhenUsed/>
    <w:rsid w:val="00472C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1247</Words>
  <Characters>8287</Characters>
  <Application>Microsoft Office Word</Application>
  <DocSecurity>0</DocSecurity>
  <Lines>295</Lines>
  <Paragraphs>173</Paragraphs>
  <ScaleCrop>false</ScaleCrop>
  <Company>Author-it Software Corporation Ltd.</Company>
  <LinksUpToDate>false</LinksUpToDate>
  <CharactersWithSpaces>9361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UEPMNT302 Install and maintain industrial pipe work</dc:title>
  <dc:subject>Approved</dc:subject>
  <dc:creator>Powering Skills Organisation</dc:creator>
  <cp:keywords>Release: 2</cp:keywords>
  <dc:description>Review Date: 12 April 2008</dc:description>
  <cp:lastModifiedBy>HSD_TPCMSd.prod</cp:lastModifiedBy>
  <cp:revision>3</cp:revision>
  <dcterms:created xsi:type="dcterms:W3CDTF">2025-03-02T01:24:00Z</dcterms:created>
  <dcterms:modified xsi:type="dcterms:W3CDTF">2025-03-02T01:24:00Z</dcterms:modified>
</cp:coreProperties>
</file>