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E6B" w:rsidP="00166E6B">
      <w:pPr>
        <w:pStyle w:val="Title"/>
      </w:pPr>
      <w:r>
        <w:fldChar w:fldCharType="begin"/>
      </w:r>
      <w:r>
        <w:instrText xml:space="preserve"> TITLE   \* MERGEFORMAT </w:instrText>
      </w:r>
      <w:r>
        <w:fldChar w:fldCharType="separate"/>
      </w:r>
      <w:r>
        <w:t>UEPMNT201 Carry out routine work activities in an electricity supply industry generation environment</w:t>
      </w:r>
      <w:r>
        <w:fldChar w:fldCharType="end"/>
      </w:r>
    </w:p>
    <w:p w:rsidR="00166E6B" w:rsidP="00166E6B">
      <w:pPr>
        <w:pStyle w:val="Version"/>
        <w:sectPr w:rsidSect="00207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953" w:rsidP="00207953">
      <w:pPr>
        <w:pStyle w:val="SuperHeading"/>
      </w:pPr>
      <w:r w:rsidRPr="00207953">
        <w:t>UEPMNT201 Carry out routine work activities in an electricity supply industry generation environment</w:t>
      </w:r>
    </w:p>
    <w:p w:rsidR="00000000" w:rsidRPr="00207953" w:rsidP="00207953">
      <w:pPr>
        <w:pStyle w:val="Heading1"/>
      </w:pPr>
      <w:bookmarkStart w:id="1" w:name="O_980427"/>
      <w:bookmarkEnd w:id="1"/>
      <w:r w:rsidRPr="00207953">
        <w:t>Modification History</w:t>
      </w:r>
    </w:p>
    <w:tbl>
      <w:tblPr>
        <w:tblW w:w="9497" w:type="dxa"/>
        <w:tblLayout w:type="fixed"/>
        <w:tblCellMar>
          <w:left w:w="62" w:type="dxa"/>
          <w:right w:w="62" w:type="dxa"/>
        </w:tblCellMar>
        <w:tblLook w:val="0000"/>
      </w:tblPr>
      <w:tblGrid>
        <w:gridCol w:w="9497"/>
      </w:tblGrid>
      <w:tr w:rsidTr="00207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Release 1. This is the first release of this unit of competency in the UEP Generation Training Package.</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2" w:name="O_980428"/>
      <w:bookmarkEnd w:id="2"/>
      <w:r w:rsidRPr="00207953">
        <w:t>Application</w:t>
      </w:r>
    </w:p>
    <w:tbl>
      <w:tblPr>
        <w:tblW w:w="9497" w:type="dxa"/>
        <w:tblLayout w:type="fixed"/>
        <w:tblCellMar>
          <w:left w:w="62" w:type="dxa"/>
          <w:right w:w="62" w:type="dxa"/>
        </w:tblCellMar>
        <w:tblLook w:val="0000"/>
      </w:tblPr>
      <w:tblGrid>
        <w:gridCol w:w="9497"/>
      </w:tblGrid>
      <w:tr w:rsidTr="00207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This unit involves the skills and knowledge required to undertake scheduled routine work activities in the electricity supply industry generation sector.</w:t>
            </w:r>
          </w:p>
          <w:p w:rsidR="00000000" w:rsidRPr="00207953" w:rsidP="00207953">
            <w:pPr>
              <w:pStyle w:val="BodyText"/>
            </w:pPr>
            <w:r w:rsidRPr="00207953">
              <w:t>Routine work can include undertaking functions encompassing activities such as the</w:t>
            </w:r>
            <w:r w:rsidRPr="00207953">
              <w:t xml:space="preserve"> operation of non-critical generation plant systems, lubricating plant and performing minor maintenance on both electrical and mechanical equipment. Tasks may also involve cleaning, warehousing, stock duties and the operation of load shifting equipment.</w:t>
            </w:r>
          </w:p>
          <w:p w:rsidR="00000000" w:rsidRPr="00207953" w:rsidP="00207953">
            <w:pPr>
              <w:pStyle w:val="BodyText"/>
            </w:pPr>
            <w:r w:rsidRPr="00207953">
              <w:t>Co</w:t>
            </w:r>
            <w:r w:rsidRPr="00207953">
              <w:t>mpetency in this unit requires the ability carry out routine work activities in an electrical supply generation environment. Individuals will work, under supervision, as an operator in a power generation facility.</w:t>
            </w:r>
          </w:p>
          <w:p w:rsidR="00000000" w:rsidRPr="00207953" w:rsidP="00207953">
            <w:pPr>
              <w:pStyle w:val="BodyText"/>
            </w:pPr>
            <w:r w:rsidRPr="00207953">
              <w:t>No licensing, legislative or certification</w:t>
            </w:r>
            <w:r w:rsidRPr="00207953">
              <w:t xml:space="preserve"> requirements apply to unit at the time of publication.</w:t>
            </w:r>
          </w:p>
          <w:p w:rsidR="00000000" w:rsidRPr="00207953" w:rsidP="00207953">
            <w:pPr>
              <w:pStyle w:val="BodyText"/>
            </w:pPr>
            <w:r w:rsidRPr="00207953">
              <w:rPr>
                <w:rStyle w:val="SpecialBold"/>
              </w:rPr>
              <w:t>Note: Workplace practice</w:t>
            </w:r>
          </w:p>
          <w:p w:rsidR="00000000" w:rsidRPr="00207953" w:rsidP="00207953">
            <w:pPr>
              <w:pStyle w:val="BodyText"/>
            </w:pPr>
            <w:r w:rsidRPr="00207953">
              <w:t>The application of the skills and knowledge described in this unit may require a licence or training permit to practice in the workplace where work is carried out on gas and e</w:t>
            </w:r>
            <w:r w:rsidRPr="00207953">
              <w:t>lectrical installations. Additional conditions may apply under state and territory legislative and regulatory licensing requirements.</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3" w:name="O_980429"/>
      <w:bookmarkEnd w:id="3"/>
      <w:r w:rsidRPr="00207953">
        <w:t>Pre-requisite Unit</w:t>
      </w:r>
    </w:p>
    <w:tbl>
      <w:tblPr>
        <w:tblW w:w="9497" w:type="dxa"/>
        <w:tblLayout w:type="fixed"/>
        <w:tblCellMar>
          <w:left w:w="62" w:type="dxa"/>
          <w:right w:w="62" w:type="dxa"/>
        </w:tblCellMar>
        <w:tblLook w:val="0000"/>
      </w:tblPr>
      <w:tblGrid>
        <w:gridCol w:w="9497"/>
      </w:tblGrid>
      <w:tr w:rsidTr="00207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 xml:space="preserve">There are no prerequisite units. </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4" w:name="O_980430"/>
      <w:bookmarkEnd w:id="4"/>
      <w:r w:rsidRPr="00207953">
        <w:t>Competency Field</w:t>
      </w:r>
    </w:p>
    <w:tbl>
      <w:tblPr>
        <w:tblW w:w="9497" w:type="dxa"/>
        <w:tblLayout w:type="fixed"/>
        <w:tblCellMar>
          <w:left w:w="62" w:type="dxa"/>
          <w:right w:w="62" w:type="dxa"/>
        </w:tblCellMar>
        <w:tblLook w:val="0000"/>
      </w:tblPr>
      <w:tblGrid>
        <w:gridCol w:w="9497"/>
      </w:tblGrid>
      <w:tr w:rsidTr="00207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Maintenance</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5" w:name="O_980431"/>
      <w:bookmarkEnd w:id="5"/>
      <w:r w:rsidRPr="00207953">
        <w:t>Unit Sector</w:t>
      </w:r>
    </w:p>
    <w:tbl>
      <w:tblPr>
        <w:tblW w:w="9497" w:type="dxa"/>
        <w:tblLayout w:type="fixed"/>
        <w:tblCellMar>
          <w:left w:w="62" w:type="dxa"/>
          <w:right w:w="62" w:type="dxa"/>
        </w:tblCellMar>
        <w:tblLook w:val="0000"/>
      </w:tblPr>
      <w:tblGrid>
        <w:gridCol w:w="9497"/>
      </w:tblGrid>
      <w:tr w:rsidTr="00207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Electricity generation</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6" w:name="O_980432"/>
      <w:bookmarkEnd w:id="6"/>
      <w:r w:rsidRPr="0020795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079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PERFORMANCE CRITERIA</w:t>
            </w:r>
          </w:p>
        </w:tc>
      </w:tr>
      <w:tr w:rsidTr="002079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Performance criteria describe the performance needed to demonstrate achievement of the element.</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rPr>
                <w:rStyle w:val="SpecialBold"/>
              </w:rPr>
              <w:t>Prepare to undertake routine work activities</w:t>
            </w: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Instructions for work activities, including permits to work, are identified and confirmed, in accordance w</w:t>
            </w:r>
            <w:r w:rsidRPr="00207953">
              <w:t>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Work, Health and Safety(WHS)/Occupational Health and Safety (OHS) procedures are identified and confirmed for use,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 xml:space="preserve">Tools, equipment </w:t>
            </w:r>
            <w:r w:rsidRPr="00207953">
              <w:t>and Personnel Protective Equipment   are identified and checked to ensure they are safe to use,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Appropriate personnel are consulted, in accordance with workplace procedures, to ensure work is coordinated at si</w:t>
            </w:r>
            <w:r w:rsidRPr="00207953">
              <w:t xml:space="preserve">te with others </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Resources and materials are confirmed and obtained,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Schedule of work, including practices for working safely such as the use of Material Safety Data Sheets (MSDS), manual handling techni</w:t>
            </w:r>
            <w:r w:rsidRPr="00207953">
              <w:t>ques and personal protective equipment are confirmed,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rPr>
                <w:rStyle w:val="SpecialBold"/>
              </w:rPr>
              <w:t xml:space="preserve">Carry out work activities </w:t>
            </w: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Hazards are identified and risk controls are implemented,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Schedule of work is followed, in accordance with workplace procedures, to ensure work activities are completed</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Work practices, applicable to electricity supply industry, are applied,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Instructions are sought, if required, in accordance with workplace procedures, from appropriate personnel   when unplanned events occur</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Continuous checks on work quality are undertaken,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rPr>
                <w:rStyle w:val="SpecialBold"/>
              </w:rPr>
              <w:t>Check completed work</w:t>
            </w:r>
            <w:r w:rsidRPr="00207953">
              <w:t xml:space="preserve"> </w:t>
            </w:r>
            <w:r w:rsidRPr="00207953">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Final checks are made to ensure work conforms with instructions and requirements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Appropriate personnel are notified of work completion,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Tools, equipment, resources and materials are    c</w:t>
            </w:r>
            <w:r w:rsidRPr="00207953">
              <w:t>leaned, checked and returned to storage, in accordance with workplace procedures</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t xml:space="preserve">Work area is cleaned and made safe, in accordance with workplace procedures, using sustainable energy practices </w:t>
            </w:r>
          </w:p>
        </w:tc>
      </w:tr>
      <w:tr w:rsidTr="00207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7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7953">
            <w:pPr>
              <w:pStyle w:val="BodyText"/>
              <w:rPr>
                <w:lang w:val="en-NZ"/>
              </w:rPr>
            </w:pPr>
            <w:r w:rsidRPr="0020795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Records are updated, in accordance with workplace procedures</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7" w:name="O_980433"/>
      <w:bookmarkEnd w:id="7"/>
      <w:r w:rsidRPr="00207953">
        <w:t>Foundation Skills</w:t>
      </w:r>
    </w:p>
    <w:tbl>
      <w:tblPr>
        <w:tblW w:w="9497" w:type="dxa"/>
        <w:tblLayout w:type="fixed"/>
        <w:tblCellMar>
          <w:left w:w="62" w:type="dxa"/>
          <w:right w:w="62" w:type="dxa"/>
        </w:tblCellMar>
        <w:tblLook w:val="0000"/>
      </w:tblPr>
      <w:tblGrid>
        <w:gridCol w:w="9497"/>
      </w:tblGrid>
      <w:tr w:rsidTr="00207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Foundation skills essential to performance are explicit in the performance criteria of this unit of competency.</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8" w:name="O_980434"/>
      <w:bookmarkEnd w:id="8"/>
      <w:r w:rsidRPr="00207953">
        <w:t>Range of Conditions</w:t>
      </w:r>
    </w:p>
    <w:tbl>
      <w:tblPr>
        <w:tblW w:w="9497" w:type="dxa"/>
        <w:tblLayout w:type="fixed"/>
        <w:tblCellMar>
          <w:left w:w="62" w:type="dxa"/>
          <w:right w:w="62" w:type="dxa"/>
        </w:tblCellMar>
        <w:tblLook w:val="0000"/>
      </w:tblPr>
      <w:tblGrid>
        <w:gridCol w:w="9497"/>
      </w:tblGrid>
      <w:tr w:rsidTr="00207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Range i</w:t>
            </w:r>
            <w:r w:rsidRPr="00207953">
              <w:t>s restricted to essential operating conditions and any other variables essential to the work environment.</w:t>
            </w:r>
          </w:p>
          <w:p w:rsidR="00000000" w:rsidRPr="00207953" w:rsidP="00207953">
            <w:pPr>
              <w:pStyle w:val="BodyText"/>
            </w:pPr>
            <w:r w:rsidRPr="00207953">
              <w:t>Non-essential conditions may be found in the Companion Volume Implementation Guide.</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9" w:name="O_980435"/>
      <w:bookmarkEnd w:id="9"/>
      <w:r w:rsidRPr="00207953">
        <w:t>Unit Mapping Information</w:t>
      </w:r>
    </w:p>
    <w:tbl>
      <w:tblPr>
        <w:tblW w:w="9497" w:type="dxa"/>
        <w:tblLayout w:type="fixed"/>
        <w:tblCellMar>
          <w:left w:w="62" w:type="dxa"/>
          <w:right w:w="62" w:type="dxa"/>
        </w:tblCellMar>
        <w:tblLook w:val="0000"/>
      </w:tblPr>
      <w:tblGrid>
        <w:gridCol w:w="9497"/>
      </w:tblGrid>
      <w:tr w:rsidTr="00207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7953" w:rsidP="00207953">
            <w:pPr>
              <w:pStyle w:val="BodyText"/>
            </w:pPr>
            <w:r w:rsidRPr="00207953">
              <w:t>This unit replaces and is equivalent to UEPMNT201A Carry out routine work activities in an electricity supply industry generation environment.</w:t>
            </w:r>
          </w:p>
        </w:tc>
      </w:tr>
    </w:tbl>
    <w:p w:rsidR="00000000" w:rsidRPr="00207953" w:rsidP="00207953">
      <w:pPr>
        <w:pStyle w:val="NoPaddingFontSize1"/>
      </w:pPr>
    </w:p>
    <w:p w:rsidR="00000000" w:rsidRPr="00207953" w:rsidP="00207953">
      <w:pPr>
        <w:pStyle w:val="AllowPageBreak"/>
      </w:pPr>
    </w:p>
    <w:p w:rsidR="00000000" w:rsidRPr="00207953" w:rsidP="00207953">
      <w:pPr>
        <w:pStyle w:val="Heading1"/>
      </w:pPr>
      <w:bookmarkStart w:id="10" w:name="O_980442"/>
      <w:bookmarkEnd w:id="10"/>
      <w:r w:rsidRPr="00207953">
        <w:t>Links</w:t>
      </w:r>
    </w:p>
    <w:p w:rsidR="00000000" w:rsidRPr="00207953" w:rsidP="00166E6B">
      <w:pPr>
        <w:pStyle w:val="BodyText"/>
      </w:pPr>
      <w:r w:rsidRPr="0020795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73CCF">
        <w:rPr>
          <w:rStyle w:val="Hyperlink"/>
        </w:rPr>
        <w:t>https://vetnet.gov.au/Pages/TrainingDocs.aspx?q=1715b9fa-e7bd-441c-bb8d-cf22c9c825a8</w:t>
      </w:r>
      <w:r>
        <w:fldChar w:fldCharType="end"/>
      </w:r>
    </w:p>
    <w:p w:rsidR="00000000" w:rsidRPr="00207953" w:rsidP="00207953"/>
    <w:sectPr w:rsidSect="00207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53" w:rsidRPr="00166E6B" w:rsidP="00166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6B" w:rsidP="00207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6E6B" w:rsidP="0020795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6E6B" w:rsidP="00207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953" w:rsidRPr="00166E6B" w:rsidP="00166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6B" w:rsidRPr="002D2AF8" w:rsidP="00207953">
    <w:pPr>
      <w:pStyle w:val="Header"/>
      <w:framePr w:wrap="around"/>
    </w:pPr>
    <w:r>
      <w:fldChar w:fldCharType="begin"/>
    </w:r>
    <w:r>
      <w:instrText xml:space="preserve"> TITLE   \* MERGEFORMAT </w:instrText>
    </w:r>
    <w:r>
      <w:fldChar w:fldCharType="separate"/>
    </w:r>
    <w:r>
      <w:t>UEPMNT201 Carry out routine work activities in an electricity supply industry generation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66E6B" w:rsidP="00207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953"/>
    <w:pPr>
      <w:spacing w:before="360" w:after="60"/>
      <w:outlineLvl w:val="0"/>
    </w:pPr>
    <w:rPr>
      <w:sz w:val="32"/>
    </w:rPr>
  </w:style>
  <w:style w:type="paragraph" w:styleId="Heading2">
    <w:name w:val="heading 2"/>
    <w:basedOn w:val="HeadingBase"/>
    <w:next w:val="BodyText"/>
    <w:link w:val="Heading2Char"/>
    <w:qFormat/>
    <w:rsid w:val="00207953"/>
    <w:pPr>
      <w:keepLines/>
      <w:spacing w:before="240" w:after="120"/>
      <w:outlineLvl w:val="1"/>
    </w:pPr>
    <w:rPr>
      <w:sz w:val="28"/>
      <w:szCs w:val="40"/>
    </w:rPr>
  </w:style>
  <w:style w:type="paragraph" w:styleId="Heading3">
    <w:name w:val="heading 3"/>
    <w:basedOn w:val="HeadingBase"/>
    <w:next w:val="BodyText"/>
    <w:link w:val="Heading3Char"/>
    <w:qFormat/>
    <w:rsid w:val="00207953"/>
    <w:pPr>
      <w:spacing w:before="180" w:after="120"/>
      <w:outlineLvl w:val="2"/>
    </w:pPr>
    <w:rPr>
      <w:spacing w:val="-10"/>
      <w:kern w:val="32"/>
    </w:rPr>
  </w:style>
  <w:style w:type="paragraph" w:styleId="Heading4">
    <w:name w:val="heading 4"/>
    <w:basedOn w:val="HeadingBase"/>
    <w:next w:val="BodyText"/>
    <w:link w:val="Heading4Char"/>
    <w:qFormat/>
    <w:rsid w:val="00207953"/>
    <w:pPr>
      <w:spacing w:before="160" w:after="120"/>
      <w:outlineLvl w:val="3"/>
    </w:pPr>
    <w:rPr>
      <w:sz w:val="22"/>
    </w:rPr>
  </w:style>
  <w:style w:type="paragraph" w:styleId="Heading5">
    <w:name w:val="heading 5"/>
    <w:basedOn w:val="HeadingBase"/>
    <w:next w:val="Normal"/>
    <w:link w:val="Heading5Char"/>
    <w:qFormat/>
    <w:rsid w:val="00207953"/>
    <w:pPr>
      <w:spacing w:before="80"/>
      <w:outlineLvl w:val="4"/>
    </w:pPr>
    <w:rPr>
      <w:color w:val="918585"/>
      <w:sz w:val="20"/>
    </w:rPr>
  </w:style>
  <w:style w:type="paragraph" w:styleId="Heading6">
    <w:name w:val="heading 6"/>
    <w:basedOn w:val="HeadingBase"/>
    <w:next w:val="Normal"/>
    <w:link w:val="Heading6Char"/>
    <w:qFormat/>
    <w:rsid w:val="00207953"/>
    <w:pPr>
      <w:spacing w:before="60"/>
      <w:outlineLvl w:val="5"/>
    </w:pPr>
    <w:rPr>
      <w:color w:val="918585"/>
      <w:sz w:val="20"/>
    </w:rPr>
  </w:style>
  <w:style w:type="paragraph" w:styleId="Heading7">
    <w:name w:val="heading 7"/>
    <w:basedOn w:val="Normal"/>
    <w:next w:val="Normal"/>
    <w:link w:val="Heading7Char"/>
    <w:qFormat/>
    <w:rsid w:val="00207953"/>
    <w:pPr>
      <w:ind w:left="720"/>
      <w:outlineLvl w:val="6"/>
    </w:pPr>
    <w:rPr>
      <w:i/>
    </w:rPr>
  </w:style>
  <w:style w:type="paragraph" w:styleId="Heading8">
    <w:name w:val="heading 8"/>
    <w:basedOn w:val="Normal"/>
    <w:next w:val="Normal"/>
    <w:link w:val="Heading8Char"/>
    <w:qFormat/>
    <w:rsid w:val="00207953"/>
    <w:pPr>
      <w:ind w:left="720"/>
      <w:outlineLvl w:val="7"/>
    </w:pPr>
    <w:rPr>
      <w:i/>
    </w:rPr>
  </w:style>
  <w:style w:type="paragraph" w:styleId="Heading9">
    <w:name w:val="heading 9"/>
    <w:basedOn w:val="Normal"/>
    <w:next w:val="Normal"/>
    <w:link w:val="Heading9Char"/>
    <w:qFormat/>
    <w:rsid w:val="00207953"/>
    <w:pPr>
      <w:ind w:left="720"/>
      <w:outlineLvl w:val="8"/>
    </w:pPr>
    <w:rPr>
      <w:i/>
    </w:rPr>
  </w:style>
  <w:style w:type="character" w:default="1" w:styleId="DefaultParagraphFont">
    <w:name w:val="Default Paragraph Font"/>
    <w:uiPriority w:val="1"/>
    <w:unhideWhenUsed/>
    <w:rsid w:val="00207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953"/>
  </w:style>
  <w:style w:type="character" w:customStyle="1" w:styleId="Heading1Char">
    <w:name w:val="Heading 1 Char"/>
    <w:basedOn w:val="DefaultParagraphFont"/>
    <w:link w:val="Heading1"/>
    <w:rsid w:val="00207953"/>
    <w:rPr>
      <w:rFonts w:ascii="Times New Roman" w:eastAsia="Times New Roman" w:hAnsi="Times New Roman" w:cs="Times New Roman"/>
      <w:b/>
      <w:sz w:val="32"/>
      <w:szCs w:val="20"/>
      <w:lang w:eastAsia="en-US"/>
    </w:rPr>
  </w:style>
  <w:style w:type="paragraph" w:styleId="BodyText">
    <w:name w:val="Body Text"/>
    <w:basedOn w:val="Normal"/>
    <w:link w:val="BodyTextChar"/>
    <w:rsid w:val="00207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953"/>
    <w:rPr>
      <w:rFonts w:ascii="Times New Roman" w:eastAsia="Times New Roman" w:hAnsi="Times New Roman" w:cs="Times New Roman"/>
      <w:sz w:val="24"/>
      <w:lang w:eastAsia="en-US"/>
    </w:rPr>
  </w:style>
  <w:style w:type="character" w:customStyle="1" w:styleId="SpecialBold">
    <w:name w:val="Special Bold"/>
    <w:basedOn w:val="DefaultParagraphFont"/>
    <w:rsid w:val="00207953"/>
    <w:rPr>
      <w:b/>
      <w:spacing w:val="0"/>
    </w:rPr>
  </w:style>
  <w:style w:type="paragraph" w:customStyle="1" w:styleId="SuperHeading">
    <w:name w:val="SuperHeading"/>
    <w:basedOn w:val="Normal"/>
    <w:rsid w:val="00207953"/>
    <w:pPr>
      <w:spacing w:before="240" w:after="120"/>
      <w:outlineLvl w:val="0"/>
    </w:pPr>
    <w:rPr>
      <w:rFonts w:ascii="Times New Roman" w:hAnsi="Times New Roman"/>
      <w:b/>
      <w:sz w:val="32"/>
    </w:rPr>
  </w:style>
  <w:style w:type="paragraph" w:customStyle="1" w:styleId="AllowPageBreak">
    <w:name w:val="AllowPageBreak"/>
    <w:rsid w:val="002079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7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953"/>
    <w:rPr>
      <w:rFonts w:ascii="Courier New" w:eastAsia="Times New Roman" w:hAnsi="Courier New" w:cs="Times New Roman"/>
      <w:i/>
      <w:szCs w:val="20"/>
      <w:lang w:eastAsia="en-US"/>
    </w:rPr>
  </w:style>
  <w:style w:type="paragraph" w:customStyle="1" w:styleId="HeadingBase">
    <w:name w:val="Heading Base"/>
    <w:rsid w:val="00207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953"/>
    <w:pPr>
      <w:tabs>
        <w:tab w:val="right" w:leader="dot" w:pos="9072"/>
      </w:tabs>
      <w:ind w:left="567"/>
    </w:pPr>
    <w:rPr>
      <w:szCs w:val="22"/>
    </w:rPr>
  </w:style>
  <w:style w:type="paragraph" w:customStyle="1" w:styleId="TOCBase">
    <w:name w:val="TOC Base"/>
    <w:rsid w:val="00207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953"/>
    <w:pPr>
      <w:tabs>
        <w:tab w:val="right" w:leader="dot" w:pos="9072"/>
      </w:tabs>
      <w:spacing w:before="40" w:after="40"/>
      <w:ind w:left="284"/>
    </w:pPr>
    <w:rPr>
      <w:rFonts w:ascii="Times New Roman" w:hAnsi="Times New Roman"/>
    </w:rPr>
  </w:style>
  <w:style w:type="paragraph" w:styleId="TOC1">
    <w:name w:val="toc 1"/>
    <w:basedOn w:val="TOCBase"/>
    <w:next w:val="Normal"/>
    <w:rsid w:val="00207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953"/>
    <w:rPr>
      <w:rFonts w:ascii="Times New Roman" w:eastAsia="Times New Roman" w:hAnsi="Times New Roman" w:cs="Times New Roman"/>
      <w:sz w:val="16"/>
      <w:lang w:eastAsia="en-US"/>
    </w:rPr>
  </w:style>
  <w:style w:type="paragraph" w:styleId="Title">
    <w:name w:val="Title"/>
    <w:basedOn w:val="HeadingBase"/>
    <w:link w:val="TitleChar"/>
    <w:qFormat/>
    <w:rsid w:val="00207953"/>
    <w:pPr>
      <w:spacing w:before="5040"/>
      <w:jc w:val="center"/>
    </w:pPr>
    <w:rPr>
      <w:sz w:val="48"/>
      <w:szCs w:val="72"/>
      <w:lang w:val="en-US"/>
    </w:rPr>
  </w:style>
  <w:style w:type="character" w:customStyle="1" w:styleId="TitleChar">
    <w:name w:val="Title Char"/>
    <w:basedOn w:val="DefaultParagraphFont"/>
    <w:link w:val="Title"/>
    <w:rsid w:val="00207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953"/>
    <w:pPr>
      <w:tabs>
        <w:tab w:val="left" w:pos="3600"/>
        <w:tab w:val="left" w:pos="3958"/>
      </w:tabs>
    </w:pPr>
  </w:style>
  <w:style w:type="paragraph" w:styleId="List">
    <w:name w:val="List"/>
    <w:basedOn w:val="BodyText"/>
    <w:next w:val="BodyText"/>
    <w:rsid w:val="00207953"/>
    <w:pPr>
      <w:tabs>
        <w:tab w:val="left" w:pos="340"/>
      </w:tabs>
      <w:spacing w:before="60" w:after="60"/>
      <w:ind w:left="340" w:hanging="340"/>
    </w:pPr>
  </w:style>
  <w:style w:type="paragraph" w:styleId="ListBullet">
    <w:name w:val="List Bullet"/>
    <w:basedOn w:val="List"/>
    <w:rsid w:val="00207953"/>
    <w:pPr>
      <w:numPr>
        <w:numId w:val="10"/>
      </w:numPr>
      <w:tabs>
        <w:tab w:val="clear" w:pos="340"/>
      </w:tabs>
      <w:spacing w:before="40" w:after="40"/>
    </w:pPr>
  </w:style>
  <w:style w:type="paragraph" w:customStyle="1" w:styleId="Note">
    <w:name w:val="Note"/>
    <w:basedOn w:val="BodyText"/>
    <w:rsid w:val="00207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953"/>
    <w:pPr>
      <w:framePr w:wrap="auto" w:hAnchor="text" w:y="6049"/>
    </w:pPr>
    <w:rPr>
      <w:color w:val="000000"/>
      <w:sz w:val="40"/>
    </w:rPr>
  </w:style>
  <w:style w:type="paragraph" w:customStyle="1" w:styleId="TOCTitle">
    <w:name w:val="TOCTitle"/>
    <w:basedOn w:val="Heading1"/>
    <w:rsid w:val="00207953"/>
    <w:pPr>
      <w:spacing w:after="240"/>
      <w:jc w:val="center"/>
      <w:outlineLvl w:val="9"/>
    </w:pPr>
    <w:rPr>
      <w:caps/>
    </w:rPr>
  </w:style>
  <w:style w:type="paragraph" w:customStyle="1" w:styleId="Version">
    <w:name w:val="Version"/>
    <w:rsid w:val="002079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953"/>
    <w:pPr>
      <w:numPr>
        <w:numId w:val="11"/>
      </w:numPr>
      <w:tabs>
        <w:tab w:val="clear" w:pos="680"/>
      </w:tabs>
    </w:pPr>
  </w:style>
  <w:style w:type="paragraph" w:styleId="Index1">
    <w:name w:val="index 1"/>
    <w:basedOn w:val="Normal"/>
    <w:next w:val="Normal"/>
    <w:semiHidden/>
    <w:rsid w:val="00207953"/>
    <w:pPr>
      <w:keepNext w:val="0"/>
      <w:tabs>
        <w:tab w:val="right" w:pos="4176"/>
      </w:tabs>
      <w:ind w:left="198" w:hanging="198"/>
    </w:pPr>
    <w:rPr>
      <w:rFonts w:ascii="Garamond" w:hAnsi="Garamond"/>
    </w:rPr>
  </w:style>
  <w:style w:type="paragraph" w:styleId="IndexHeading">
    <w:name w:val="index heading"/>
    <w:basedOn w:val="Normal"/>
    <w:next w:val="Index1"/>
    <w:semiHidden/>
    <w:rsid w:val="00207953"/>
    <w:pPr>
      <w:spacing w:before="120" w:after="120"/>
    </w:pPr>
    <w:rPr>
      <w:rFonts w:ascii="Arial" w:hAnsi="Arial"/>
      <w:b/>
      <w:color w:val="918585"/>
      <w:sz w:val="24"/>
    </w:rPr>
  </w:style>
  <w:style w:type="paragraph" w:styleId="Header">
    <w:name w:val="header"/>
    <w:basedOn w:val="Normal"/>
    <w:link w:val="HeaderChar"/>
    <w:rsid w:val="00207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953"/>
    <w:rPr>
      <w:rFonts w:ascii="Times New Roman" w:eastAsia="Times New Roman" w:hAnsi="Times New Roman" w:cs="Times New Roman"/>
      <w:sz w:val="16"/>
      <w:szCs w:val="20"/>
      <w:lang w:val="en-GB" w:eastAsia="en-US"/>
    </w:rPr>
  </w:style>
  <w:style w:type="paragraph" w:customStyle="1" w:styleId="Chapter">
    <w:name w:val="Chapter"/>
    <w:basedOn w:val="Normal"/>
    <w:rsid w:val="00207953"/>
    <w:pPr>
      <w:spacing w:before="240"/>
    </w:pPr>
    <w:rPr>
      <w:rFonts w:ascii="Times New Roman" w:hAnsi="Times New Roman"/>
      <w:smallCaps/>
      <w:spacing w:val="80"/>
      <w:sz w:val="28"/>
    </w:rPr>
  </w:style>
  <w:style w:type="paragraph" w:customStyle="1" w:styleId="InChapter">
    <w:name w:val="InChapter"/>
    <w:basedOn w:val="Heading3"/>
    <w:rsid w:val="00207953"/>
    <w:pPr>
      <w:spacing w:after="240"/>
      <w:outlineLvl w:val="9"/>
    </w:pPr>
    <w:rPr>
      <w:noProof/>
    </w:rPr>
  </w:style>
  <w:style w:type="paragraph" w:styleId="Index2">
    <w:name w:val="index 2"/>
    <w:basedOn w:val="Normal"/>
    <w:next w:val="Normal"/>
    <w:semiHidden/>
    <w:rsid w:val="00207953"/>
    <w:pPr>
      <w:tabs>
        <w:tab w:val="right" w:pos="4176"/>
      </w:tabs>
      <w:ind w:left="568" w:hanging="284"/>
    </w:pPr>
    <w:rPr>
      <w:rFonts w:ascii="Garamond" w:hAnsi="Garamond"/>
    </w:rPr>
  </w:style>
  <w:style w:type="paragraph" w:customStyle="1" w:styleId="Byline">
    <w:name w:val="Byline"/>
    <w:rsid w:val="00207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953"/>
    <w:pPr>
      <w:tabs>
        <w:tab w:val="clear" w:pos="3600"/>
        <w:tab w:val="clear" w:pos="3958"/>
      </w:tabs>
      <w:jc w:val="right"/>
    </w:pPr>
  </w:style>
  <w:style w:type="character" w:styleId="Emphasis">
    <w:name w:val="Emphasis"/>
    <w:basedOn w:val="DefaultParagraphFont"/>
    <w:qFormat/>
    <w:rsid w:val="00207953"/>
    <w:rPr>
      <w:i/>
    </w:rPr>
  </w:style>
  <w:style w:type="paragraph" w:styleId="Caption">
    <w:name w:val="caption"/>
    <w:basedOn w:val="BodyText"/>
    <w:next w:val="Normal"/>
    <w:qFormat/>
    <w:rsid w:val="00207953"/>
    <w:pPr>
      <w:framePr w:w="2268" w:hSpace="181" w:vSpace="181" w:wrap="around" w:vAnchor="text" w:hAnchor="page" w:x="1135" w:y="285" w:anchorLock="1"/>
    </w:pPr>
    <w:rPr>
      <w:i/>
    </w:rPr>
  </w:style>
  <w:style w:type="paragraph" w:customStyle="1" w:styleId="MiniTOCTitle">
    <w:name w:val="MiniTOCTitle"/>
    <w:basedOn w:val="Heading4"/>
    <w:rsid w:val="00207953"/>
    <w:pPr>
      <w:spacing w:before="240"/>
      <w:outlineLvl w:val="9"/>
    </w:pPr>
    <w:rPr>
      <w:noProof/>
      <w:sz w:val="24"/>
    </w:rPr>
  </w:style>
  <w:style w:type="paragraph" w:customStyle="1" w:styleId="MiniTOCItem">
    <w:name w:val="MiniTOCItem"/>
    <w:basedOn w:val="ListBullet"/>
    <w:rsid w:val="00207953"/>
    <w:pPr>
      <w:numPr>
        <w:numId w:val="0"/>
      </w:numPr>
      <w:tabs>
        <w:tab w:val="right" w:leader="dot" w:pos="6521"/>
      </w:tabs>
      <w:spacing w:before="0" w:after="0"/>
    </w:pPr>
  </w:style>
  <w:style w:type="paragraph" w:customStyle="1" w:styleId="TOFTitle">
    <w:name w:val="TOFTitle"/>
    <w:basedOn w:val="TOCTitle"/>
    <w:rsid w:val="00207953"/>
  </w:style>
  <w:style w:type="paragraph" w:styleId="TableofFigures">
    <w:name w:val="table of figures"/>
    <w:basedOn w:val="Normal"/>
    <w:next w:val="Normal"/>
    <w:semiHidden/>
    <w:rsid w:val="00207953"/>
    <w:pPr>
      <w:tabs>
        <w:tab w:val="right" w:leader="dot" w:pos="9072"/>
      </w:tabs>
      <w:ind w:left="970" w:hanging="403"/>
    </w:pPr>
    <w:rPr>
      <w:rFonts w:ascii="Times New Roman" w:hAnsi="Times New Roman"/>
      <w:b/>
    </w:rPr>
  </w:style>
  <w:style w:type="paragraph" w:styleId="ListNumber">
    <w:name w:val="List Number"/>
    <w:basedOn w:val="List"/>
    <w:rsid w:val="00207953"/>
    <w:pPr>
      <w:numPr>
        <w:numId w:val="13"/>
      </w:numPr>
      <w:tabs>
        <w:tab w:val="clear" w:pos="340"/>
      </w:tabs>
    </w:pPr>
  </w:style>
  <w:style w:type="character" w:customStyle="1" w:styleId="WingdingSymbols">
    <w:name w:val="Wingding Symbols"/>
    <w:rsid w:val="00207953"/>
    <w:rPr>
      <w:rFonts w:ascii="Wingdings" w:hAnsi="Wingdings"/>
    </w:rPr>
  </w:style>
  <w:style w:type="paragraph" w:customStyle="1" w:styleId="TableHeading">
    <w:name w:val="Table Heading"/>
    <w:basedOn w:val="HeadingBase"/>
    <w:rsid w:val="00207953"/>
    <w:pPr>
      <w:keepLines/>
      <w:pBdr>
        <w:bottom w:val="single" w:sz="6" w:space="1" w:color="918585"/>
      </w:pBdr>
      <w:spacing w:before="240"/>
    </w:pPr>
  </w:style>
  <w:style w:type="character" w:customStyle="1" w:styleId="HotSpot">
    <w:name w:val="HotSpot"/>
    <w:rsid w:val="00207953"/>
    <w:rPr>
      <w:color w:val="0033CC"/>
      <w:u w:val="none"/>
    </w:rPr>
  </w:style>
  <w:style w:type="paragraph" w:customStyle="1" w:styleId="BodyTextRight">
    <w:name w:val="Body Text Right"/>
    <w:basedOn w:val="BodyText"/>
    <w:rsid w:val="00207953"/>
    <w:pPr>
      <w:spacing w:before="0" w:after="0"/>
      <w:jc w:val="right"/>
    </w:pPr>
  </w:style>
  <w:style w:type="paragraph" w:styleId="Index3">
    <w:name w:val="index 3"/>
    <w:basedOn w:val="ListNumber2"/>
    <w:next w:val="Normal"/>
    <w:semiHidden/>
    <w:rsid w:val="00207953"/>
    <w:pPr>
      <w:numPr>
        <w:numId w:val="0"/>
      </w:numPr>
      <w:tabs>
        <w:tab w:val="right" w:leader="dot" w:pos="4176"/>
      </w:tabs>
    </w:pPr>
  </w:style>
  <w:style w:type="paragraph" w:styleId="ListNumber2">
    <w:name w:val="List Number 2"/>
    <w:basedOn w:val="List2"/>
    <w:rsid w:val="00207953"/>
    <w:pPr>
      <w:numPr>
        <w:numId w:val="8"/>
      </w:numPr>
      <w:tabs>
        <w:tab w:val="clear" w:pos="1060"/>
      </w:tabs>
    </w:pPr>
  </w:style>
  <w:style w:type="paragraph" w:customStyle="1" w:styleId="MarginNote">
    <w:name w:val="Margin Note"/>
    <w:basedOn w:val="BodyText"/>
    <w:rsid w:val="00207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953"/>
    <w:rPr>
      <w:sz w:val="32"/>
    </w:rPr>
  </w:style>
  <w:style w:type="paragraph" w:customStyle="1" w:styleId="HeadingProcedure">
    <w:name w:val="Heading Procedure"/>
    <w:basedOn w:val="HeadingBase"/>
    <w:next w:val="Normal"/>
    <w:rsid w:val="00207953"/>
    <w:pPr>
      <w:tabs>
        <w:tab w:val="left" w:pos="0"/>
      </w:tabs>
      <w:spacing w:before="120" w:after="60"/>
    </w:pPr>
    <w:rPr>
      <w:i/>
      <w:color w:val="918585"/>
      <w:sz w:val="22"/>
    </w:rPr>
  </w:style>
  <w:style w:type="paragraph" w:customStyle="1" w:styleId="TableBodyText">
    <w:name w:val="Table Body Text"/>
    <w:basedOn w:val="BodyText"/>
    <w:rsid w:val="00207953"/>
    <w:pPr>
      <w:spacing w:before="60" w:after="60"/>
    </w:pPr>
  </w:style>
  <w:style w:type="paragraph" w:styleId="ListContinue">
    <w:name w:val="List Continue"/>
    <w:basedOn w:val="List"/>
    <w:rsid w:val="00207953"/>
    <w:pPr>
      <w:ind w:firstLine="0"/>
    </w:pPr>
  </w:style>
  <w:style w:type="paragraph" w:customStyle="1" w:styleId="ListNote">
    <w:name w:val="List Note"/>
    <w:basedOn w:val="List"/>
    <w:rsid w:val="00207953"/>
    <w:pPr>
      <w:pBdr>
        <w:top w:val="single" w:sz="6" w:space="2" w:color="918585"/>
        <w:bottom w:val="single" w:sz="6" w:space="2" w:color="918585"/>
      </w:pBdr>
      <w:tabs>
        <w:tab w:val="left" w:pos="1021"/>
      </w:tabs>
      <w:ind w:firstLine="0"/>
    </w:pPr>
  </w:style>
  <w:style w:type="paragraph" w:customStyle="1" w:styleId="Warning">
    <w:name w:val="Warning"/>
    <w:basedOn w:val="BodyText"/>
    <w:rsid w:val="00207953"/>
    <w:pPr>
      <w:shd w:val="clear" w:color="auto" w:fill="D9D9D9"/>
      <w:tabs>
        <w:tab w:val="left" w:pos="992"/>
      </w:tabs>
      <w:ind w:left="119" w:right="119"/>
    </w:pPr>
    <w:rPr>
      <w:sz w:val="20"/>
    </w:rPr>
  </w:style>
  <w:style w:type="paragraph" w:customStyle="1" w:styleId="MarginIcons">
    <w:name w:val="Margin Icons"/>
    <w:basedOn w:val="BodyText"/>
    <w:rsid w:val="00207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953"/>
    <w:rPr>
      <w:rFonts w:ascii="Courier New" w:hAnsi="Courier New"/>
    </w:rPr>
  </w:style>
  <w:style w:type="paragraph" w:customStyle="1" w:styleId="NoteBullet">
    <w:name w:val="Note Bullet"/>
    <w:basedOn w:val="Note"/>
    <w:rsid w:val="00207953"/>
    <w:pPr>
      <w:tabs>
        <w:tab w:val="clear" w:pos="680"/>
      </w:tabs>
      <w:spacing w:before="60" w:after="60"/>
    </w:pPr>
  </w:style>
  <w:style w:type="paragraph" w:customStyle="1" w:styleId="SubHeading2">
    <w:name w:val="SubHeading2"/>
    <w:basedOn w:val="HeadingBase"/>
    <w:rsid w:val="00207953"/>
    <w:pPr>
      <w:spacing w:before="240" w:after="60"/>
    </w:pPr>
    <w:rPr>
      <w:sz w:val="20"/>
    </w:rPr>
  </w:style>
  <w:style w:type="paragraph" w:customStyle="1" w:styleId="SubHeading1">
    <w:name w:val="SubHeading1"/>
    <w:basedOn w:val="HeadingBase"/>
    <w:rsid w:val="00207953"/>
    <w:pPr>
      <w:spacing w:before="240" w:after="60"/>
    </w:pPr>
    <w:rPr>
      <w:color w:val="918585"/>
      <w:sz w:val="22"/>
    </w:rPr>
  </w:style>
  <w:style w:type="paragraph" w:customStyle="1" w:styleId="SideHeading">
    <w:name w:val="Side Heading"/>
    <w:basedOn w:val="HeadingBase"/>
    <w:rsid w:val="00207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953"/>
    <w:pPr>
      <w:numPr>
        <w:numId w:val="9"/>
      </w:numPr>
    </w:pPr>
  </w:style>
  <w:style w:type="paragraph" w:styleId="PlainText">
    <w:name w:val="Plain Text"/>
    <w:basedOn w:val="Normal"/>
    <w:link w:val="PlainTextChar"/>
    <w:rsid w:val="00207953"/>
    <w:rPr>
      <w:sz w:val="20"/>
    </w:rPr>
  </w:style>
  <w:style w:type="character" w:customStyle="1" w:styleId="PlainTextChar">
    <w:name w:val="Plain Text Char"/>
    <w:basedOn w:val="DefaultParagraphFont"/>
    <w:link w:val="PlainText"/>
    <w:rsid w:val="00207953"/>
    <w:rPr>
      <w:rFonts w:ascii="Courier New" w:eastAsia="Times New Roman" w:hAnsi="Courier New" w:cs="Times New Roman"/>
      <w:sz w:val="20"/>
      <w:szCs w:val="20"/>
      <w:lang w:eastAsia="en-US"/>
    </w:rPr>
  </w:style>
  <w:style w:type="character" w:customStyle="1" w:styleId="MenuOption">
    <w:name w:val="Menu Option"/>
    <w:basedOn w:val="DefaultParagraphFont"/>
    <w:rsid w:val="00207953"/>
    <w:rPr>
      <w:b/>
      <w:smallCaps/>
    </w:rPr>
  </w:style>
  <w:style w:type="paragraph" w:customStyle="1" w:styleId="TableListNumber">
    <w:name w:val="Table List Number"/>
    <w:basedOn w:val="ListNumber"/>
    <w:rsid w:val="00207953"/>
    <w:pPr>
      <w:numPr>
        <w:numId w:val="0"/>
      </w:numPr>
    </w:pPr>
  </w:style>
  <w:style w:type="paragraph" w:styleId="TOC4">
    <w:name w:val="toc 4"/>
    <w:basedOn w:val="TOCBase"/>
    <w:next w:val="Normal"/>
    <w:semiHidden/>
    <w:rsid w:val="00207953"/>
    <w:pPr>
      <w:tabs>
        <w:tab w:val="right" w:leader="dot" w:pos="9071"/>
      </w:tabs>
      <w:ind w:left="1701"/>
    </w:pPr>
  </w:style>
  <w:style w:type="paragraph" w:customStyle="1" w:styleId="ListAlpha">
    <w:name w:val="List Alpha"/>
    <w:basedOn w:val="List"/>
    <w:rsid w:val="00207953"/>
    <w:pPr>
      <w:numPr>
        <w:numId w:val="7"/>
      </w:numPr>
    </w:pPr>
  </w:style>
  <w:style w:type="paragraph" w:customStyle="1" w:styleId="ListAlpha2">
    <w:name w:val="List Alpha 2"/>
    <w:basedOn w:val="List2"/>
    <w:rsid w:val="00207953"/>
    <w:pPr>
      <w:numPr>
        <w:numId w:val="6"/>
      </w:numPr>
    </w:pPr>
  </w:style>
  <w:style w:type="paragraph" w:styleId="List2">
    <w:name w:val="List 2"/>
    <w:basedOn w:val="BodyText"/>
    <w:rsid w:val="00207953"/>
    <w:pPr>
      <w:tabs>
        <w:tab w:val="left" w:pos="680"/>
      </w:tabs>
      <w:spacing w:before="60" w:after="60"/>
      <w:ind w:left="680" w:hanging="340"/>
    </w:pPr>
  </w:style>
  <w:style w:type="paragraph" w:styleId="List3">
    <w:name w:val="List 3"/>
    <w:basedOn w:val="BodyText"/>
    <w:rsid w:val="00207953"/>
    <w:pPr>
      <w:tabs>
        <w:tab w:val="left" w:pos="1021"/>
      </w:tabs>
      <w:spacing w:before="60" w:after="60"/>
      <w:ind w:left="1020" w:hanging="340"/>
    </w:pPr>
  </w:style>
  <w:style w:type="paragraph" w:styleId="List4">
    <w:name w:val="List 4"/>
    <w:basedOn w:val="BodyText"/>
    <w:rsid w:val="00207953"/>
    <w:pPr>
      <w:tabs>
        <w:tab w:val="left" w:pos="1361"/>
      </w:tabs>
      <w:spacing w:before="60" w:after="60"/>
      <w:ind w:left="1361" w:hanging="340"/>
    </w:pPr>
  </w:style>
  <w:style w:type="paragraph" w:styleId="List5">
    <w:name w:val="List 5"/>
    <w:basedOn w:val="BodyText"/>
    <w:rsid w:val="00207953"/>
    <w:pPr>
      <w:tabs>
        <w:tab w:val="left" w:pos="1701"/>
      </w:tabs>
      <w:spacing w:before="60" w:after="60"/>
      <w:ind w:left="1701" w:hanging="340"/>
    </w:pPr>
  </w:style>
  <w:style w:type="paragraph" w:styleId="ListBullet3">
    <w:name w:val="List Bullet 3"/>
    <w:basedOn w:val="List3"/>
    <w:rsid w:val="00207953"/>
    <w:pPr>
      <w:numPr>
        <w:numId w:val="12"/>
      </w:numPr>
      <w:tabs>
        <w:tab w:val="clear" w:pos="1021"/>
      </w:tabs>
      <w:ind w:left="1037" w:hanging="357"/>
    </w:pPr>
  </w:style>
  <w:style w:type="paragraph" w:styleId="ListBullet4">
    <w:name w:val="List Bullet 4"/>
    <w:basedOn w:val="List4"/>
    <w:rsid w:val="00207953"/>
    <w:pPr>
      <w:numPr>
        <w:numId w:val="1"/>
      </w:numPr>
      <w:tabs>
        <w:tab w:val="clear" w:pos="1361"/>
      </w:tabs>
    </w:pPr>
  </w:style>
  <w:style w:type="paragraph" w:styleId="ListBullet5">
    <w:name w:val="List Bullet 5"/>
    <w:basedOn w:val="List5"/>
    <w:rsid w:val="00207953"/>
    <w:pPr>
      <w:numPr>
        <w:numId w:val="2"/>
      </w:numPr>
    </w:pPr>
  </w:style>
  <w:style w:type="paragraph" w:styleId="ListContinue2">
    <w:name w:val="List Continue 2"/>
    <w:basedOn w:val="List2"/>
    <w:rsid w:val="00207953"/>
    <w:pPr>
      <w:ind w:firstLine="0"/>
    </w:pPr>
  </w:style>
  <w:style w:type="paragraph" w:styleId="ListContinue3">
    <w:name w:val="List Continue 3"/>
    <w:basedOn w:val="List3"/>
    <w:rsid w:val="00207953"/>
    <w:pPr>
      <w:ind w:left="1021" w:firstLine="0"/>
    </w:pPr>
  </w:style>
  <w:style w:type="paragraph" w:styleId="ListContinue4">
    <w:name w:val="List Continue 4"/>
    <w:basedOn w:val="List4"/>
    <w:rsid w:val="00207953"/>
    <w:pPr>
      <w:ind w:firstLine="0"/>
    </w:pPr>
  </w:style>
  <w:style w:type="paragraph" w:styleId="ListContinue5">
    <w:name w:val="List Continue 5"/>
    <w:basedOn w:val="List5"/>
    <w:rsid w:val="00207953"/>
    <w:pPr>
      <w:ind w:firstLine="0"/>
    </w:pPr>
  </w:style>
  <w:style w:type="paragraph" w:styleId="ListNumber3">
    <w:name w:val="List Number 3"/>
    <w:basedOn w:val="List3"/>
    <w:rsid w:val="00207953"/>
    <w:pPr>
      <w:numPr>
        <w:numId w:val="3"/>
      </w:numPr>
    </w:pPr>
  </w:style>
  <w:style w:type="paragraph" w:styleId="ListNumber4">
    <w:name w:val="List Number 4"/>
    <w:basedOn w:val="List4"/>
    <w:rsid w:val="00207953"/>
    <w:pPr>
      <w:numPr>
        <w:numId w:val="4"/>
      </w:numPr>
    </w:pPr>
  </w:style>
  <w:style w:type="paragraph" w:styleId="ListNumber5">
    <w:name w:val="List Number 5"/>
    <w:basedOn w:val="List5"/>
    <w:rsid w:val="00207953"/>
    <w:pPr>
      <w:numPr>
        <w:numId w:val="5"/>
      </w:numPr>
    </w:pPr>
  </w:style>
  <w:style w:type="paragraph" w:styleId="BlockText">
    <w:name w:val="Block Text"/>
    <w:basedOn w:val="Normal"/>
    <w:rsid w:val="00207953"/>
    <w:pPr>
      <w:spacing w:after="120"/>
      <w:ind w:left="1440" w:right="1440"/>
    </w:pPr>
  </w:style>
  <w:style w:type="character" w:customStyle="1" w:styleId="Subscript">
    <w:name w:val="Subscript"/>
    <w:basedOn w:val="DefaultParagraphFont"/>
    <w:rsid w:val="00207953"/>
    <w:rPr>
      <w:sz w:val="16"/>
      <w:vertAlign w:val="subscript"/>
    </w:rPr>
  </w:style>
  <w:style w:type="character" w:customStyle="1" w:styleId="Superscript">
    <w:name w:val="Superscript"/>
    <w:basedOn w:val="DefaultParagraphFont"/>
    <w:rsid w:val="00207953"/>
    <w:rPr>
      <w:sz w:val="16"/>
      <w:vertAlign w:val="superscript"/>
    </w:rPr>
  </w:style>
  <w:style w:type="character" w:customStyle="1" w:styleId="Symbols">
    <w:name w:val="Symbols"/>
    <w:basedOn w:val="DefaultParagraphFont"/>
    <w:rsid w:val="00207953"/>
    <w:rPr>
      <w:rFonts w:ascii="Symbol" w:hAnsi="Symbol"/>
    </w:rPr>
  </w:style>
  <w:style w:type="character" w:customStyle="1" w:styleId="MenuOptions">
    <w:name w:val="Menu Options"/>
    <w:basedOn w:val="DefaultParagraphFont"/>
    <w:rsid w:val="00207953"/>
    <w:rPr>
      <w:rFonts w:ascii="Arial Narrow" w:hAnsi="Arial Narrow"/>
      <w:smallCaps/>
    </w:rPr>
  </w:style>
  <w:style w:type="character" w:customStyle="1" w:styleId="Buttons">
    <w:name w:val="Buttons"/>
    <w:basedOn w:val="DefaultParagraphFont"/>
    <w:rsid w:val="00207953"/>
    <w:rPr>
      <w:b/>
    </w:rPr>
  </w:style>
  <w:style w:type="character" w:customStyle="1" w:styleId="Underlined">
    <w:name w:val="Underlined"/>
    <w:basedOn w:val="DefaultParagraphFont"/>
    <w:rsid w:val="00207953"/>
    <w:rPr>
      <w:u w:val="single"/>
    </w:rPr>
  </w:style>
  <w:style w:type="paragraph" w:customStyle="1" w:styleId="TableBodyTextRight">
    <w:name w:val="Table Body Text Right"/>
    <w:basedOn w:val="TableBodyText"/>
    <w:rsid w:val="00207953"/>
    <w:pPr>
      <w:widowControl w:val="0"/>
      <w:autoSpaceDE w:val="0"/>
      <w:autoSpaceDN w:val="0"/>
      <w:adjustRightInd w:val="0"/>
      <w:jc w:val="right"/>
    </w:pPr>
    <w:rPr>
      <w:rFonts w:cs="Arial"/>
      <w:szCs w:val="18"/>
    </w:rPr>
  </w:style>
  <w:style w:type="paragraph" w:customStyle="1" w:styleId="CopyrightText">
    <w:name w:val="Copyright Text"/>
    <w:basedOn w:val="BodyText"/>
    <w:rsid w:val="00207953"/>
    <w:rPr>
      <w:sz w:val="18"/>
    </w:rPr>
  </w:style>
  <w:style w:type="paragraph" w:customStyle="1" w:styleId="BodySmallRight">
    <w:name w:val="Body Small Right"/>
    <w:basedOn w:val="BodyTextRight"/>
    <w:rsid w:val="00207953"/>
    <w:rPr>
      <w:sz w:val="18"/>
      <w:szCs w:val="18"/>
    </w:rPr>
  </w:style>
  <w:style w:type="paragraph" w:customStyle="1" w:styleId="MarginEdition">
    <w:name w:val="Margin Edition"/>
    <w:basedOn w:val="MarginNote"/>
    <w:rsid w:val="00207953"/>
    <w:pPr>
      <w:spacing w:before="0" w:after="0"/>
    </w:pPr>
    <w:rPr>
      <w:rFonts w:ascii="Times New Roman" w:hAnsi="Times New Roman"/>
      <w:color w:val="999999"/>
    </w:rPr>
  </w:style>
  <w:style w:type="paragraph" w:customStyle="1" w:styleId="Spacer">
    <w:name w:val="Spacer"/>
    <w:basedOn w:val="Normal"/>
    <w:rsid w:val="00207953"/>
    <w:rPr>
      <w:sz w:val="2"/>
      <w:szCs w:val="2"/>
    </w:rPr>
  </w:style>
  <w:style w:type="character" w:customStyle="1" w:styleId="Small">
    <w:name w:val="Small"/>
    <w:basedOn w:val="DefaultParagraphFont"/>
    <w:rsid w:val="00207953"/>
    <w:rPr>
      <w:sz w:val="16"/>
    </w:rPr>
  </w:style>
  <w:style w:type="paragraph" w:customStyle="1" w:styleId="WideTable">
    <w:name w:val="Wide Table"/>
    <w:basedOn w:val="Normal"/>
    <w:rsid w:val="00207953"/>
    <w:pPr>
      <w:ind w:left="-1418"/>
    </w:pPr>
    <w:rPr>
      <w:sz w:val="2"/>
      <w:szCs w:val="2"/>
    </w:rPr>
  </w:style>
  <w:style w:type="character" w:styleId="PageNumber">
    <w:name w:val="page number"/>
    <w:basedOn w:val="DefaultParagraphFont"/>
    <w:rsid w:val="00207953"/>
  </w:style>
  <w:style w:type="paragraph" w:styleId="Quote">
    <w:name w:val="Quote"/>
    <w:basedOn w:val="Heading1"/>
    <w:link w:val="QuoteChar"/>
    <w:qFormat/>
    <w:rsid w:val="00207953"/>
    <w:rPr>
      <w:b w:val="0"/>
      <w:sz w:val="72"/>
      <w:szCs w:val="72"/>
      <w:lang w:val="en-NZ"/>
    </w:rPr>
  </w:style>
  <w:style w:type="character" w:customStyle="1" w:styleId="QuoteChar">
    <w:name w:val="Quote Char"/>
    <w:basedOn w:val="DefaultParagraphFont"/>
    <w:link w:val="Quote"/>
    <w:rsid w:val="00207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953"/>
    <w:pPr>
      <w:pageBreakBefore/>
    </w:pPr>
  </w:style>
  <w:style w:type="paragraph" w:customStyle="1" w:styleId="Border">
    <w:name w:val="Border"/>
    <w:basedOn w:val="Normal"/>
    <w:qFormat/>
    <w:rsid w:val="00207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953"/>
    <w:rPr>
      <w:b/>
      <w:bCs/>
      <w:i/>
      <w:iCs/>
      <w:color w:val="auto"/>
    </w:rPr>
  </w:style>
  <w:style w:type="paragraph" w:styleId="IntenseQuote">
    <w:name w:val="Intense Quote"/>
    <w:basedOn w:val="Normal"/>
    <w:next w:val="Normal"/>
    <w:link w:val="IntenseQuoteChar"/>
    <w:uiPriority w:val="30"/>
    <w:qFormat/>
    <w:rsid w:val="00207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953"/>
    <w:rPr>
      <w:smallCaps/>
      <w:color w:val="auto"/>
      <w:u w:val="single"/>
    </w:rPr>
  </w:style>
  <w:style w:type="character" w:styleId="IntenseReference">
    <w:name w:val="Intense Reference"/>
    <w:basedOn w:val="DefaultParagraphFont"/>
    <w:uiPriority w:val="32"/>
    <w:qFormat/>
    <w:rsid w:val="00207953"/>
    <w:rPr>
      <w:b/>
      <w:bCs/>
      <w:smallCaps/>
      <w:color w:val="auto"/>
      <w:spacing w:val="5"/>
      <w:u w:val="single"/>
    </w:rPr>
  </w:style>
  <w:style w:type="paragraph" w:customStyle="1" w:styleId="2ColumnHeading">
    <w:name w:val="2Column Heading"/>
    <w:basedOn w:val="BodyText"/>
    <w:qFormat/>
    <w:rsid w:val="00207953"/>
    <w:pPr>
      <w:spacing w:after="60"/>
      <w:ind w:left="-2268"/>
    </w:pPr>
    <w:rPr>
      <w:b/>
    </w:rPr>
  </w:style>
  <w:style w:type="paragraph" w:customStyle="1" w:styleId="Heading1TOC">
    <w:name w:val="Heading1 TOC"/>
    <w:basedOn w:val="Normal"/>
    <w:qFormat/>
    <w:rsid w:val="00207953"/>
    <w:pPr>
      <w:spacing w:before="240" w:after="120"/>
    </w:pPr>
    <w:rPr>
      <w:rFonts w:ascii="Times New Roman" w:hAnsi="Times New Roman"/>
      <w:b/>
      <w:sz w:val="32"/>
    </w:rPr>
  </w:style>
  <w:style w:type="paragraph" w:customStyle="1" w:styleId="Heading2TOC">
    <w:name w:val="Heading2 TOC"/>
    <w:basedOn w:val="Normal"/>
    <w:qFormat/>
    <w:rsid w:val="00207953"/>
    <w:pPr>
      <w:spacing w:before="240" w:after="60"/>
    </w:pPr>
    <w:rPr>
      <w:rFonts w:ascii="Times New Roman" w:hAnsi="Times New Roman"/>
      <w:b/>
      <w:sz w:val="28"/>
    </w:rPr>
  </w:style>
  <w:style w:type="character" w:customStyle="1" w:styleId="Underline">
    <w:name w:val="Underline"/>
    <w:basedOn w:val="DefaultParagraphFont"/>
    <w:qFormat/>
    <w:rsid w:val="00207953"/>
    <w:rPr>
      <w:u w:val="single"/>
    </w:rPr>
  </w:style>
  <w:style w:type="character" w:customStyle="1" w:styleId="BoldandItalics">
    <w:name w:val="Bold and Italics"/>
    <w:qFormat/>
    <w:rsid w:val="00207953"/>
    <w:rPr>
      <w:b/>
      <w:i/>
      <w:u w:val="none"/>
    </w:rPr>
  </w:style>
  <w:style w:type="paragraph" w:styleId="BalloonText">
    <w:name w:val="Balloon Text"/>
    <w:basedOn w:val="Normal"/>
    <w:link w:val="BalloonTextChar"/>
    <w:rsid w:val="00207953"/>
    <w:rPr>
      <w:rFonts w:ascii="Tahoma" w:hAnsi="Tahoma" w:cs="Tahoma"/>
      <w:sz w:val="16"/>
      <w:szCs w:val="16"/>
    </w:rPr>
  </w:style>
  <w:style w:type="character" w:customStyle="1" w:styleId="BalloonTextChar">
    <w:name w:val="Balloon Text Char"/>
    <w:basedOn w:val="DefaultParagraphFont"/>
    <w:link w:val="BalloonText"/>
    <w:rsid w:val="00207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953"/>
    <w:rPr>
      <w:b/>
      <w:color w:val="660033"/>
      <w:spacing w:val="0"/>
    </w:rPr>
  </w:style>
  <w:style w:type="paragraph" w:customStyle="1" w:styleId="Nameditemlist">
    <w:name w:val="Named item list"/>
    <w:basedOn w:val="BodyText"/>
    <w:qFormat/>
    <w:rsid w:val="00207953"/>
    <w:pPr>
      <w:tabs>
        <w:tab w:val="left" w:pos="2835"/>
      </w:tabs>
      <w:ind w:left="2835" w:hanging="2835"/>
    </w:pPr>
  </w:style>
  <w:style w:type="paragraph" w:customStyle="1" w:styleId="BodyTextnopadding">
    <w:name w:val="Body Text no padding"/>
    <w:basedOn w:val="BodyText"/>
    <w:qFormat/>
    <w:rsid w:val="00207953"/>
    <w:pPr>
      <w:spacing w:before="0" w:after="0"/>
    </w:pPr>
  </w:style>
  <w:style w:type="paragraph" w:customStyle="1" w:styleId="BodyTextBold">
    <w:name w:val="Body Text Bold"/>
    <w:basedOn w:val="BodyText"/>
    <w:qFormat/>
    <w:rsid w:val="00207953"/>
    <w:rPr>
      <w:b/>
    </w:rPr>
  </w:style>
  <w:style w:type="character" w:styleId="Hyperlink">
    <w:name w:val="Hyperlink"/>
    <w:basedOn w:val="DefaultParagraphFont"/>
    <w:uiPriority w:val="99"/>
    <w:unhideWhenUsed/>
    <w:rsid w:val="00166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4153</Characters>
  <Application>Microsoft Office Word</Application>
  <DocSecurity>0</DocSecurity>
  <Lines>180</Lines>
  <Paragraphs>84</Paragraphs>
  <ScaleCrop>false</ScaleCrop>
  <Company>Author-it Software Corporation Ltd.</Company>
  <LinksUpToDate>false</LinksUpToDate>
  <CharactersWithSpaces>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UEPMNT201 Carry out routine work activities in an electricity supply industry generation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