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15F" w:rsidP="0099215F">
      <w:pPr>
        <w:pStyle w:val="Title"/>
      </w:pPr>
      <w:r>
        <w:fldChar w:fldCharType="begin"/>
      </w:r>
      <w:r>
        <w:instrText xml:space="preserve"> TITLE   \* MERGEFORMAT </w:instrText>
      </w:r>
      <w:r>
        <w:fldChar w:fldCharType="separate"/>
      </w:r>
      <w:r>
        <w:t>UEPMNT010 Maintain wind turbine control systems</w:t>
      </w:r>
      <w:r>
        <w:fldChar w:fldCharType="end"/>
      </w:r>
    </w:p>
    <w:p w:rsidR="0099215F" w:rsidP="0099215F">
      <w:pPr>
        <w:pStyle w:val="Version"/>
        <w:sectPr w:rsidSect="00566C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C81" w:rsidP="00566C81">
      <w:pPr>
        <w:pStyle w:val="SuperHeading"/>
      </w:pPr>
      <w:r w:rsidRPr="00566C81">
        <w:t>UEPMNT010 Maintain wind turbine control systems</w:t>
      </w:r>
    </w:p>
    <w:p w:rsidR="00000000" w:rsidRPr="00566C81" w:rsidP="00566C81">
      <w:pPr>
        <w:pStyle w:val="Heading1"/>
      </w:pPr>
      <w:bookmarkStart w:id="1" w:name="O_1189851"/>
      <w:bookmarkEnd w:id="1"/>
      <w:r w:rsidRPr="00566C81">
        <w:t>Modification History</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Release 1</w:t>
            </w:r>
            <w:r w:rsidRPr="00566C81">
              <w:t>. This is the first release of this unit of competency in the UEP Electricity Supply Industry - Generation Sector Training Package Release 2.0.</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2" w:name="O_1189852"/>
      <w:bookmarkEnd w:id="2"/>
      <w:r w:rsidRPr="00566C81">
        <w:t>Application</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This unit involves the skills and knowle</w:t>
            </w:r>
            <w:r w:rsidRPr="00566C81">
              <w:t xml:space="preserve">dge required to undertake scheduled maintenance of control systems in large scale wind turbines. </w:t>
            </w:r>
          </w:p>
          <w:p w:rsidR="00000000" w:rsidRPr="00566C81" w:rsidP="00566C81">
            <w:pPr>
              <w:pStyle w:val="BodyText"/>
            </w:pPr>
            <w:r w:rsidRPr="00566C81">
              <w:t>Maintenance is the process of optimising control system operations in large scale wind turbines through regular inspections and verification of operational ef</w:t>
            </w:r>
            <w:r w:rsidRPr="00566C81">
              <w:t xml:space="preserve">ficiency. </w:t>
            </w:r>
          </w:p>
          <w:p w:rsidR="00000000" w:rsidRPr="00566C81" w:rsidP="00566C81">
            <w:pPr>
              <w:pStyle w:val="BodyText"/>
            </w:pPr>
            <w:r w:rsidRPr="00566C81">
              <w:t>Competency in this unit requires the ability to plan work, conduct maintenance on wind turbine control systems and complete all work tasks. Individuals will, in general, work under supervision in an electrical, electronic and/or mechanical equip</w:t>
            </w:r>
            <w:r w:rsidRPr="00566C81">
              <w:t xml:space="preserve">ment repair workshop or on site. </w:t>
            </w:r>
          </w:p>
          <w:p w:rsidR="00000000" w:rsidRPr="00566C81" w:rsidP="00566C81">
            <w:pPr>
              <w:pStyle w:val="BodyText"/>
            </w:pPr>
            <w:r w:rsidRPr="00566C81">
              <w:t xml:space="preserve">Power generation maintenance personnel are trained and authorised to receive permits to work. </w:t>
            </w:r>
          </w:p>
          <w:p w:rsidR="00000000" w:rsidRPr="00566C81" w:rsidP="00566C81">
            <w:pPr>
              <w:pStyle w:val="BodyText"/>
            </w:pPr>
            <w:r w:rsidRPr="00566C81">
              <w:t>The application of the skills and knowledge described in this unit may require a licence/registration to practice in the workpl</w:t>
            </w:r>
            <w:r w:rsidRPr="00566C81">
              <w:t xml:space="preserve">ace. </w:t>
            </w:r>
          </w:p>
          <w:p w:rsidR="00000000" w:rsidRPr="00566C81" w:rsidP="00566C81">
            <w:pPr>
              <w:pStyle w:val="BodyText"/>
            </w:pPr>
            <w:r w:rsidRPr="00566C81">
              <w:t>Other conditions may apply under state and territory legislative and regulatory licensing requirements which must be confirmed prior to commencing this unit.</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3" w:name="O_1189853"/>
      <w:bookmarkEnd w:id="3"/>
      <w:r w:rsidRPr="00566C81">
        <w:t>Pre-requisite Unit</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Not applicable</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4" w:name="O_1189854"/>
      <w:bookmarkEnd w:id="4"/>
      <w:r w:rsidRPr="00566C81">
        <w:t>Competency Field</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Maintenance</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5" w:name="O_1189855"/>
      <w:bookmarkEnd w:id="5"/>
      <w:r w:rsidRPr="00566C81">
        <w:t>Unit Sector</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Electricity generation</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6" w:name="O_1189856"/>
      <w:bookmarkEnd w:id="6"/>
      <w:r w:rsidRPr="00566C81">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66C8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PERFORMANCE CRITERIA</w:t>
            </w:r>
          </w:p>
        </w:tc>
      </w:tr>
      <w:tr w:rsidTr="00566C81">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Performance criteria describe the performance needed to demonstrate achievement of the element.</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Requirements, including scope of work and assigned roles, are identified and confirmed with appropriate personnel or by site i</w:t>
            </w:r>
            <w:r w:rsidRPr="00566C81">
              <w:t>nspection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Work health and safety (WHS)/occupational health and safety (OHS) regulations, legislative requirements, industry standards, codes of practice, manufacturers</w:t>
            </w:r>
            <w:r>
              <w:t>’</w:t>
            </w:r>
            <w:r w:rsidRPr="00566C81">
              <w:t xml:space="preserve"> recommendations and specifications, envi</w:t>
            </w:r>
            <w:r w:rsidRPr="00566C81">
              <w:t xml:space="preserve">ronmental requirements and workplace procedures are reviewed in preparation for work </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Resources are obtained and inspected for compliance with job specification</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 xml:space="preserve">Relevant plans, drawings and manuals are selected and used in accordance with workplace procedures </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 xml:space="preserve">Work is planned, sequenced and prioritised in accordance with workplace procedures </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 xml:space="preserve">Isolations are requested, if required, in accordance with </w:t>
            </w:r>
            <w:r w:rsidRPr="00566C81">
              <w:t>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Work area is prepared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Conduct maintenance on</w:t>
            </w:r>
            <w:r w:rsidRPr="00566C81">
              <w:t xml:space="preserve"> </w:t>
            </w:r>
            <w:r w:rsidRPr="00566C81">
              <w:rPr>
                <w:rStyle w:val="SpecialBold"/>
              </w:rPr>
              <w:t>wind turbine</w:t>
            </w:r>
            <w:r w:rsidRPr="00566C81">
              <w:t xml:space="preserve"> </w:t>
            </w:r>
            <w:r w:rsidRPr="00566C81">
              <w:rPr>
                <w:rStyle w:val="SpecialBold"/>
              </w:rPr>
              <w:t>control system components</w:t>
            </w: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Faulty control system components are replaced in accordance with manufacturers</w:t>
            </w:r>
            <w:r>
              <w:t>’</w:t>
            </w:r>
            <w:r w:rsidRPr="00566C81">
              <w:t xml:space="preserve"> recommendations and specifications, and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Documented service checklists, or similar, are followed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Diagnostic testing and data from monitoring systems are used to identify those components requiring maintenance</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Control system components are dismantled for maintenance, if required, in accordance with manufacturers</w:t>
            </w:r>
            <w:r>
              <w:t>’</w:t>
            </w:r>
            <w:r w:rsidRPr="00566C81">
              <w:t xml:space="preserve"> recommendations and specificatio</w:t>
            </w:r>
            <w:r w:rsidRPr="00566C81">
              <w:t>ns, and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Approved maintenance techniques are used to enable identification or reassembly of components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New components are obtained and inspected for compliance with manufacturers</w:t>
            </w:r>
            <w:r>
              <w:t>’</w:t>
            </w:r>
            <w:r w:rsidRPr="00566C81">
              <w:t xml:space="preserve"> recommendations and specifications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Control system components are tested, monitored and adjusted, as required, in accordance with man</w:t>
            </w:r>
            <w:r w:rsidRPr="00566C81">
              <w:t>ufacturers</w:t>
            </w:r>
            <w:r>
              <w:t>’</w:t>
            </w:r>
            <w:r w:rsidRPr="00566C81">
              <w:t xml:space="preserve"> recommendations and specifications, and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 xml:space="preserve">Work is completed and appropriate personnel are notified in accordance with workplace procedures </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Work area is cleared of waste, cleaned, restored and secured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t>Tools and equipment are maintained and stored in accordance with workplace procedures</w:t>
            </w:r>
          </w:p>
        </w:tc>
      </w:tr>
      <w:tr w:rsidTr="00566C81">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66C81">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566C81">
            <w:pPr>
              <w:pStyle w:val="BodyText"/>
              <w:rPr>
                <w:lang w:val="en-NZ"/>
              </w:rPr>
            </w:pPr>
            <w:r w:rsidRPr="00566C81">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Work completion details are finalised in accordance wit</w:t>
            </w:r>
            <w:r w:rsidRPr="00566C81">
              <w:t>h workplace procedures</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7" w:name="O_1189857"/>
      <w:bookmarkEnd w:id="7"/>
      <w:r w:rsidRPr="00566C81">
        <w:t>Foundation Skills</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Foundation skills essential to performance are explicit in the performance criteria of this unit of competency.</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8" w:name="O_1189858"/>
      <w:bookmarkEnd w:id="8"/>
      <w:r w:rsidRPr="00566C81">
        <w:t>Range of Conditions</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Range is restricted to essential operating conditions and any other variables essential to the work environment.</w:t>
            </w:r>
          </w:p>
          <w:p w:rsidR="00000000" w:rsidRPr="00566C81" w:rsidP="00566C81">
            <w:pPr>
              <w:pStyle w:val="BodyText"/>
            </w:pPr>
            <w:r w:rsidRPr="00566C81">
              <w:t>Non-essential conditions may be found in the UEP Electricity Supply Industry - Generation Sector Training Package Companion Volume Implementati</w:t>
            </w:r>
            <w:r w:rsidRPr="00566C81">
              <w:t>on Guide.</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9" w:name="O_1189859"/>
      <w:bookmarkEnd w:id="9"/>
      <w:r w:rsidRPr="00566C81">
        <w:t>Unit Mapping Information</w:t>
      </w:r>
    </w:p>
    <w:tbl>
      <w:tblPr>
        <w:tblW w:w="9497" w:type="dxa"/>
        <w:tblLayout w:type="fixed"/>
        <w:tblCellMar>
          <w:left w:w="62" w:type="dxa"/>
          <w:right w:w="62" w:type="dxa"/>
        </w:tblCellMar>
        <w:tblLook w:val="0000"/>
      </w:tblPr>
      <w:tblGrid>
        <w:gridCol w:w="9497"/>
      </w:tblGrid>
      <w:tr w:rsidTr="00566C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6C81" w:rsidP="00566C81">
            <w:pPr>
              <w:pStyle w:val="BodyText"/>
            </w:pPr>
            <w:r w:rsidRPr="00566C81">
              <w:t>This unit replaces and is equivalent to UEPMNT443 Maintain wind turbine generator control systems.</w:t>
            </w:r>
          </w:p>
        </w:tc>
      </w:tr>
    </w:tbl>
    <w:p w:rsidR="00000000" w:rsidRPr="00566C81" w:rsidP="00566C81">
      <w:pPr>
        <w:pStyle w:val="NoPaddingFontSize1"/>
      </w:pPr>
    </w:p>
    <w:p w:rsidR="00000000" w:rsidRPr="00566C81" w:rsidP="00566C81">
      <w:pPr>
        <w:pStyle w:val="AllowPageBreak"/>
      </w:pPr>
    </w:p>
    <w:p w:rsidR="00000000" w:rsidRPr="00566C81" w:rsidP="00566C81">
      <w:pPr>
        <w:pStyle w:val="Heading1"/>
      </w:pPr>
      <w:bookmarkStart w:id="10" w:name="O_1189866"/>
      <w:bookmarkEnd w:id="10"/>
      <w:r w:rsidRPr="00566C81">
        <w:t>Links</w:t>
      </w:r>
    </w:p>
    <w:p w:rsidR="00000000" w:rsidRPr="00566C81" w:rsidP="0099215F">
      <w:pPr>
        <w:pStyle w:val="BodyText"/>
      </w:pPr>
      <w:r w:rsidRPr="00566C8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1638D">
        <w:rPr>
          <w:rStyle w:val="Hyperlink"/>
        </w:rPr>
        <w:t>https://vetnet.gov.au/Pages/TrainingDocs.aspx?q=1715b9fa-e7bd-441c-bb8d-cf22c9c825a8</w:t>
      </w:r>
      <w:r>
        <w:fldChar w:fldCharType="end"/>
      </w:r>
    </w:p>
    <w:p w:rsidR="00000000" w:rsidRPr="00566C81" w:rsidP="00566C81"/>
    <w:sectPr w:rsidSect="00566C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81" w:rsidRPr="0099215F" w:rsidP="00992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F" w:rsidP="00566C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15F" w:rsidP="00566C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15F" w:rsidP="00566C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C81" w:rsidRPr="0099215F" w:rsidP="00992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C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F" w:rsidRPr="002D2AF8" w:rsidP="00566C81">
    <w:pPr>
      <w:pStyle w:val="Header"/>
      <w:framePr w:wrap="around"/>
    </w:pPr>
    <w:r>
      <w:fldChar w:fldCharType="begin"/>
    </w:r>
    <w:r>
      <w:instrText xml:space="preserve"> TITLE   \* MERGEFORMAT </w:instrText>
    </w:r>
    <w:r>
      <w:fldChar w:fldCharType="separate"/>
    </w:r>
    <w:r>
      <w:t>UEPMNT010 Maintain wind turbine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9215F" w:rsidP="00566C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C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C81"/>
    <w:pPr>
      <w:spacing w:before="360" w:after="60"/>
      <w:outlineLvl w:val="0"/>
    </w:pPr>
    <w:rPr>
      <w:sz w:val="32"/>
    </w:rPr>
  </w:style>
  <w:style w:type="paragraph" w:styleId="Heading2">
    <w:name w:val="heading 2"/>
    <w:basedOn w:val="HeadingBase"/>
    <w:next w:val="BodyText"/>
    <w:link w:val="Heading2Char"/>
    <w:qFormat/>
    <w:rsid w:val="00566C81"/>
    <w:pPr>
      <w:keepLines/>
      <w:spacing w:before="240" w:after="120"/>
      <w:outlineLvl w:val="1"/>
    </w:pPr>
    <w:rPr>
      <w:sz w:val="28"/>
      <w:szCs w:val="40"/>
    </w:rPr>
  </w:style>
  <w:style w:type="paragraph" w:styleId="Heading3">
    <w:name w:val="heading 3"/>
    <w:basedOn w:val="HeadingBase"/>
    <w:next w:val="BodyText"/>
    <w:link w:val="Heading3Char"/>
    <w:qFormat/>
    <w:rsid w:val="00566C81"/>
    <w:pPr>
      <w:spacing w:before="180" w:after="120"/>
      <w:outlineLvl w:val="2"/>
    </w:pPr>
    <w:rPr>
      <w:spacing w:val="-10"/>
      <w:kern w:val="32"/>
    </w:rPr>
  </w:style>
  <w:style w:type="paragraph" w:styleId="Heading4">
    <w:name w:val="heading 4"/>
    <w:basedOn w:val="HeadingBase"/>
    <w:next w:val="BodyText"/>
    <w:link w:val="Heading4Char"/>
    <w:qFormat/>
    <w:rsid w:val="00566C81"/>
    <w:pPr>
      <w:spacing w:before="160" w:after="120"/>
      <w:outlineLvl w:val="3"/>
    </w:pPr>
    <w:rPr>
      <w:sz w:val="22"/>
    </w:rPr>
  </w:style>
  <w:style w:type="paragraph" w:styleId="Heading5">
    <w:name w:val="heading 5"/>
    <w:basedOn w:val="HeadingBase"/>
    <w:next w:val="Normal"/>
    <w:link w:val="Heading5Char"/>
    <w:qFormat/>
    <w:rsid w:val="00566C81"/>
    <w:pPr>
      <w:spacing w:before="80"/>
      <w:outlineLvl w:val="4"/>
    </w:pPr>
    <w:rPr>
      <w:color w:val="918585"/>
      <w:sz w:val="20"/>
    </w:rPr>
  </w:style>
  <w:style w:type="paragraph" w:styleId="Heading6">
    <w:name w:val="heading 6"/>
    <w:basedOn w:val="HeadingBase"/>
    <w:next w:val="Normal"/>
    <w:link w:val="Heading6Char"/>
    <w:qFormat/>
    <w:rsid w:val="00566C81"/>
    <w:pPr>
      <w:spacing w:before="60"/>
      <w:outlineLvl w:val="5"/>
    </w:pPr>
    <w:rPr>
      <w:color w:val="918585"/>
      <w:sz w:val="20"/>
    </w:rPr>
  </w:style>
  <w:style w:type="paragraph" w:styleId="Heading7">
    <w:name w:val="heading 7"/>
    <w:basedOn w:val="Normal"/>
    <w:next w:val="Normal"/>
    <w:link w:val="Heading7Char"/>
    <w:qFormat/>
    <w:rsid w:val="00566C81"/>
    <w:pPr>
      <w:ind w:left="720"/>
      <w:outlineLvl w:val="6"/>
    </w:pPr>
    <w:rPr>
      <w:i/>
    </w:rPr>
  </w:style>
  <w:style w:type="paragraph" w:styleId="Heading8">
    <w:name w:val="heading 8"/>
    <w:basedOn w:val="Normal"/>
    <w:next w:val="Normal"/>
    <w:link w:val="Heading8Char"/>
    <w:qFormat/>
    <w:rsid w:val="00566C81"/>
    <w:pPr>
      <w:ind w:left="720"/>
      <w:outlineLvl w:val="7"/>
    </w:pPr>
    <w:rPr>
      <w:i/>
    </w:rPr>
  </w:style>
  <w:style w:type="paragraph" w:styleId="Heading9">
    <w:name w:val="heading 9"/>
    <w:basedOn w:val="Normal"/>
    <w:next w:val="Normal"/>
    <w:link w:val="Heading9Char"/>
    <w:qFormat/>
    <w:rsid w:val="00566C81"/>
    <w:pPr>
      <w:ind w:left="720"/>
      <w:outlineLvl w:val="8"/>
    </w:pPr>
    <w:rPr>
      <w:i/>
    </w:rPr>
  </w:style>
  <w:style w:type="character" w:default="1" w:styleId="DefaultParagraphFont">
    <w:name w:val="Default Paragraph Font"/>
    <w:uiPriority w:val="1"/>
    <w:unhideWhenUsed/>
    <w:rsid w:val="00566C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C81"/>
  </w:style>
  <w:style w:type="character" w:customStyle="1" w:styleId="Heading1Char">
    <w:name w:val="Heading 1 Char"/>
    <w:basedOn w:val="DefaultParagraphFont"/>
    <w:link w:val="Heading1"/>
    <w:rsid w:val="00566C81"/>
    <w:rPr>
      <w:rFonts w:ascii="Times New Roman" w:eastAsia="Times New Roman" w:hAnsi="Times New Roman" w:cs="Times New Roman"/>
      <w:b/>
      <w:sz w:val="32"/>
      <w:szCs w:val="20"/>
      <w:lang w:eastAsia="en-US"/>
    </w:rPr>
  </w:style>
  <w:style w:type="paragraph" w:styleId="BodyText">
    <w:name w:val="Body Text"/>
    <w:basedOn w:val="Normal"/>
    <w:link w:val="BodyTextChar"/>
    <w:rsid w:val="00566C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C81"/>
    <w:rPr>
      <w:rFonts w:ascii="Times New Roman" w:eastAsia="Times New Roman" w:hAnsi="Times New Roman" w:cs="Times New Roman"/>
      <w:sz w:val="24"/>
      <w:lang w:eastAsia="en-US"/>
    </w:rPr>
  </w:style>
  <w:style w:type="character" w:customStyle="1" w:styleId="SpecialBold">
    <w:name w:val="Special Bold"/>
    <w:basedOn w:val="DefaultParagraphFont"/>
    <w:rsid w:val="00566C81"/>
    <w:rPr>
      <w:b/>
      <w:spacing w:val="0"/>
    </w:rPr>
  </w:style>
  <w:style w:type="paragraph" w:customStyle="1" w:styleId="SuperHeading">
    <w:name w:val="SuperHeading"/>
    <w:basedOn w:val="Normal"/>
    <w:rsid w:val="00566C81"/>
    <w:pPr>
      <w:spacing w:before="240" w:after="120"/>
      <w:outlineLvl w:val="0"/>
    </w:pPr>
    <w:rPr>
      <w:rFonts w:ascii="Times New Roman" w:hAnsi="Times New Roman"/>
      <w:b/>
      <w:sz w:val="32"/>
    </w:rPr>
  </w:style>
  <w:style w:type="paragraph" w:customStyle="1" w:styleId="AllowPageBreak">
    <w:name w:val="AllowPageBreak"/>
    <w:rsid w:val="00566C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6C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C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C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C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C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C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C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C81"/>
    <w:rPr>
      <w:rFonts w:ascii="Courier New" w:eastAsia="Times New Roman" w:hAnsi="Courier New" w:cs="Times New Roman"/>
      <w:i/>
      <w:szCs w:val="20"/>
      <w:lang w:eastAsia="en-US"/>
    </w:rPr>
  </w:style>
  <w:style w:type="paragraph" w:customStyle="1" w:styleId="HeadingBase">
    <w:name w:val="Heading Base"/>
    <w:rsid w:val="00566C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C81"/>
    <w:pPr>
      <w:tabs>
        <w:tab w:val="right" w:leader="dot" w:pos="9072"/>
      </w:tabs>
      <w:ind w:left="567"/>
    </w:pPr>
    <w:rPr>
      <w:szCs w:val="22"/>
    </w:rPr>
  </w:style>
  <w:style w:type="paragraph" w:customStyle="1" w:styleId="TOCBase">
    <w:name w:val="TOC Base"/>
    <w:rsid w:val="00566C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C81"/>
    <w:pPr>
      <w:tabs>
        <w:tab w:val="right" w:leader="dot" w:pos="9072"/>
      </w:tabs>
      <w:spacing w:before="40" w:after="40"/>
      <w:ind w:left="284"/>
    </w:pPr>
    <w:rPr>
      <w:rFonts w:ascii="Times New Roman" w:hAnsi="Times New Roman"/>
    </w:rPr>
  </w:style>
  <w:style w:type="paragraph" w:styleId="TOC1">
    <w:name w:val="toc 1"/>
    <w:basedOn w:val="TOCBase"/>
    <w:next w:val="Normal"/>
    <w:rsid w:val="00566C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C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C81"/>
    <w:rPr>
      <w:rFonts w:ascii="Times New Roman" w:eastAsia="Times New Roman" w:hAnsi="Times New Roman" w:cs="Times New Roman"/>
      <w:sz w:val="16"/>
      <w:lang w:eastAsia="en-US"/>
    </w:rPr>
  </w:style>
  <w:style w:type="paragraph" w:styleId="Title">
    <w:name w:val="Title"/>
    <w:basedOn w:val="HeadingBase"/>
    <w:link w:val="TitleChar"/>
    <w:qFormat/>
    <w:rsid w:val="00566C81"/>
    <w:pPr>
      <w:spacing w:before="5040"/>
      <w:jc w:val="center"/>
    </w:pPr>
    <w:rPr>
      <w:sz w:val="48"/>
      <w:szCs w:val="72"/>
      <w:lang w:val="en-US"/>
    </w:rPr>
  </w:style>
  <w:style w:type="character" w:customStyle="1" w:styleId="TitleChar">
    <w:name w:val="Title Char"/>
    <w:basedOn w:val="DefaultParagraphFont"/>
    <w:link w:val="Title"/>
    <w:rsid w:val="00566C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C81"/>
    <w:pPr>
      <w:tabs>
        <w:tab w:val="left" w:pos="3600"/>
        <w:tab w:val="left" w:pos="3958"/>
      </w:tabs>
    </w:pPr>
  </w:style>
  <w:style w:type="paragraph" w:styleId="List">
    <w:name w:val="List"/>
    <w:basedOn w:val="BodyText"/>
    <w:next w:val="BodyText"/>
    <w:rsid w:val="00566C81"/>
    <w:pPr>
      <w:tabs>
        <w:tab w:val="left" w:pos="340"/>
      </w:tabs>
      <w:spacing w:before="60" w:after="60"/>
      <w:ind w:left="340" w:hanging="340"/>
    </w:pPr>
  </w:style>
  <w:style w:type="paragraph" w:styleId="ListBullet">
    <w:name w:val="List Bullet"/>
    <w:basedOn w:val="List"/>
    <w:rsid w:val="00566C81"/>
    <w:pPr>
      <w:numPr>
        <w:numId w:val="10"/>
      </w:numPr>
      <w:tabs>
        <w:tab w:val="clear" w:pos="340"/>
      </w:tabs>
      <w:spacing w:before="40" w:after="40"/>
    </w:pPr>
  </w:style>
  <w:style w:type="paragraph" w:customStyle="1" w:styleId="Note">
    <w:name w:val="Note"/>
    <w:basedOn w:val="BodyText"/>
    <w:rsid w:val="00566C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C81"/>
    <w:pPr>
      <w:framePr w:wrap="auto" w:hAnchor="text" w:y="6049"/>
    </w:pPr>
    <w:rPr>
      <w:color w:val="000000"/>
      <w:sz w:val="40"/>
    </w:rPr>
  </w:style>
  <w:style w:type="paragraph" w:customStyle="1" w:styleId="TOCTitle">
    <w:name w:val="TOCTitle"/>
    <w:basedOn w:val="Heading1"/>
    <w:rsid w:val="00566C81"/>
    <w:pPr>
      <w:spacing w:after="240"/>
      <w:jc w:val="center"/>
      <w:outlineLvl w:val="9"/>
    </w:pPr>
    <w:rPr>
      <w:caps/>
    </w:rPr>
  </w:style>
  <w:style w:type="paragraph" w:customStyle="1" w:styleId="Version">
    <w:name w:val="Version"/>
    <w:rsid w:val="00566C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C81"/>
    <w:pPr>
      <w:numPr>
        <w:numId w:val="11"/>
      </w:numPr>
      <w:tabs>
        <w:tab w:val="clear" w:pos="680"/>
      </w:tabs>
    </w:pPr>
  </w:style>
  <w:style w:type="paragraph" w:styleId="Index1">
    <w:name w:val="index 1"/>
    <w:basedOn w:val="Normal"/>
    <w:next w:val="Normal"/>
    <w:semiHidden/>
    <w:rsid w:val="00566C81"/>
    <w:pPr>
      <w:keepNext w:val="0"/>
      <w:tabs>
        <w:tab w:val="right" w:pos="4176"/>
      </w:tabs>
      <w:ind w:left="198" w:hanging="198"/>
    </w:pPr>
    <w:rPr>
      <w:rFonts w:ascii="Garamond" w:hAnsi="Garamond"/>
    </w:rPr>
  </w:style>
  <w:style w:type="paragraph" w:styleId="IndexHeading">
    <w:name w:val="index heading"/>
    <w:basedOn w:val="Normal"/>
    <w:next w:val="Index1"/>
    <w:semiHidden/>
    <w:rsid w:val="00566C81"/>
    <w:pPr>
      <w:spacing w:before="120" w:after="120"/>
    </w:pPr>
    <w:rPr>
      <w:rFonts w:ascii="Arial" w:hAnsi="Arial"/>
      <w:b/>
      <w:color w:val="918585"/>
      <w:sz w:val="24"/>
    </w:rPr>
  </w:style>
  <w:style w:type="paragraph" w:styleId="Header">
    <w:name w:val="header"/>
    <w:basedOn w:val="Normal"/>
    <w:link w:val="HeaderChar"/>
    <w:rsid w:val="00566C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C81"/>
    <w:rPr>
      <w:rFonts w:ascii="Times New Roman" w:eastAsia="Times New Roman" w:hAnsi="Times New Roman" w:cs="Times New Roman"/>
      <w:sz w:val="16"/>
      <w:szCs w:val="20"/>
      <w:lang w:val="en-GB" w:eastAsia="en-US"/>
    </w:rPr>
  </w:style>
  <w:style w:type="paragraph" w:customStyle="1" w:styleId="Chapter">
    <w:name w:val="Chapter"/>
    <w:basedOn w:val="Normal"/>
    <w:rsid w:val="00566C81"/>
    <w:pPr>
      <w:spacing w:before="240"/>
    </w:pPr>
    <w:rPr>
      <w:rFonts w:ascii="Times New Roman" w:hAnsi="Times New Roman"/>
      <w:smallCaps/>
      <w:spacing w:val="80"/>
      <w:sz w:val="28"/>
    </w:rPr>
  </w:style>
  <w:style w:type="paragraph" w:customStyle="1" w:styleId="InChapter">
    <w:name w:val="InChapter"/>
    <w:basedOn w:val="Heading3"/>
    <w:rsid w:val="00566C81"/>
    <w:pPr>
      <w:spacing w:after="240"/>
      <w:outlineLvl w:val="9"/>
    </w:pPr>
    <w:rPr>
      <w:noProof/>
    </w:rPr>
  </w:style>
  <w:style w:type="paragraph" w:styleId="Index2">
    <w:name w:val="index 2"/>
    <w:basedOn w:val="Normal"/>
    <w:next w:val="Normal"/>
    <w:semiHidden/>
    <w:rsid w:val="00566C81"/>
    <w:pPr>
      <w:tabs>
        <w:tab w:val="right" w:pos="4176"/>
      </w:tabs>
      <w:ind w:left="568" w:hanging="284"/>
    </w:pPr>
    <w:rPr>
      <w:rFonts w:ascii="Garamond" w:hAnsi="Garamond"/>
    </w:rPr>
  </w:style>
  <w:style w:type="paragraph" w:customStyle="1" w:styleId="Byline">
    <w:name w:val="Byline"/>
    <w:rsid w:val="00566C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C81"/>
    <w:pPr>
      <w:tabs>
        <w:tab w:val="clear" w:pos="3600"/>
        <w:tab w:val="clear" w:pos="3958"/>
      </w:tabs>
      <w:jc w:val="right"/>
    </w:pPr>
  </w:style>
  <w:style w:type="character" w:styleId="Emphasis">
    <w:name w:val="Emphasis"/>
    <w:basedOn w:val="DefaultParagraphFont"/>
    <w:qFormat/>
    <w:rsid w:val="00566C81"/>
    <w:rPr>
      <w:i/>
    </w:rPr>
  </w:style>
  <w:style w:type="paragraph" w:styleId="Caption">
    <w:name w:val="caption"/>
    <w:basedOn w:val="BodyText"/>
    <w:next w:val="Normal"/>
    <w:qFormat/>
    <w:rsid w:val="00566C81"/>
    <w:pPr>
      <w:framePr w:w="2268" w:hSpace="181" w:vSpace="181" w:wrap="around" w:vAnchor="text" w:hAnchor="page" w:x="1135" w:y="285" w:anchorLock="1"/>
    </w:pPr>
    <w:rPr>
      <w:i/>
    </w:rPr>
  </w:style>
  <w:style w:type="paragraph" w:customStyle="1" w:styleId="MiniTOCTitle">
    <w:name w:val="MiniTOCTitle"/>
    <w:basedOn w:val="Heading4"/>
    <w:rsid w:val="00566C81"/>
    <w:pPr>
      <w:spacing w:before="240"/>
      <w:outlineLvl w:val="9"/>
    </w:pPr>
    <w:rPr>
      <w:noProof/>
      <w:sz w:val="24"/>
    </w:rPr>
  </w:style>
  <w:style w:type="paragraph" w:customStyle="1" w:styleId="MiniTOCItem">
    <w:name w:val="MiniTOCItem"/>
    <w:basedOn w:val="ListBullet"/>
    <w:rsid w:val="00566C81"/>
    <w:pPr>
      <w:numPr>
        <w:numId w:val="0"/>
      </w:numPr>
      <w:tabs>
        <w:tab w:val="right" w:leader="dot" w:pos="6521"/>
      </w:tabs>
      <w:spacing w:before="0" w:after="0"/>
    </w:pPr>
  </w:style>
  <w:style w:type="paragraph" w:customStyle="1" w:styleId="TOFTitle">
    <w:name w:val="TOFTitle"/>
    <w:basedOn w:val="TOCTitle"/>
    <w:rsid w:val="00566C81"/>
  </w:style>
  <w:style w:type="paragraph" w:styleId="TableofFigures">
    <w:name w:val="table of figures"/>
    <w:basedOn w:val="Normal"/>
    <w:next w:val="Normal"/>
    <w:semiHidden/>
    <w:rsid w:val="00566C81"/>
    <w:pPr>
      <w:tabs>
        <w:tab w:val="right" w:leader="dot" w:pos="9072"/>
      </w:tabs>
      <w:ind w:left="970" w:hanging="403"/>
    </w:pPr>
    <w:rPr>
      <w:rFonts w:ascii="Times New Roman" w:hAnsi="Times New Roman"/>
      <w:b/>
    </w:rPr>
  </w:style>
  <w:style w:type="paragraph" w:styleId="ListNumber">
    <w:name w:val="List Number"/>
    <w:basedOn w:val="List"/>
    <w:rsid w:val="00566C81"/>
    <w:pPr>
      <w:numPr>
        <w:numId w:val="13"/>
      </w:numPr>
      <w:tabs>
        <w:tab w:val="clear" w:pos="340"/>
      </w:tabs>
    </w:pPr>
  </w:style>
  <w:style w:type="character" w:customStyle="1" w:styleId="WingdingSymbols">
    <w:name w:val="Wingding Symbols"/>
    <w:rsid w:val="00566C81"/>
    <w:rPr>
      <w:rFonts w:ascii="Wingdings" w:hAnsi="Wingdings"/>
    </w:rPr>
  </w:style>
  <w:style w:type="paragraph" w:customStyle="1" w:styleId="TableHeading">
    <w:name w:val="Table Heading"/>
    <w:basedOn w:val="HeadingBase"/>
    <w:rsid w:val="00566C81"/>
    <w:pPr>
      <w:keepLines/>
      <w:pBdr>
        <w:bottom w:val="single" w:sz="6" w:space="1" w:color="918585"/>
      </w:pBdr>
      <w:spacing w:before="240"/>
    </w:pPr>
  </w:style>
  <w:style w:type="character" w:customStyle="1" w:styleId="HotSpot">
    <w:name w:val="HotSpot"/>
    <w:rsid w:val="00566C81"/>
    <w:rPr>
      <w:color w:val="0033CC"/>
      <w:u w:val="none"/>
    </w:rPr>
  </w:style>
  <w:style w:type="paragraph" w:customStyle="1" w:styleId="BodyTextRight">
    <w:name w:val="Body Text Right"/>
    <w:basedOn w:val="BodyText"/>
    <w:rsid w:val="00566C81"/>
    <w:pPr>
      <w:spacing w:before="0" w:after="0"/>
      <w:jc w:val="right"/>
    </w:pPr>
  </w:style>
  <w:style w:type="paragraph" w:styleId="Index3">
    <w:name w:val="index 3"/>
    <w:basedOn w:val="ListNumber2"/>
    <w:next w:val="Normal"/>
    <w:semiHidden/>
    <w:rsid w:val="00566C81"/>
    <w:pPr>
      <w:numPr>
        <w:numId w:val="0"/>
      </w:numPr>
      <w:tabs>
        <w:tab w:val="right" w:leader="dot" w:pos="4176"/>
      </w:tabs>
    </w:pPr>
  </w:style>
  <w:style w:type="paragraph" w:styleId="ListNumber2">
    <w:name w:val="List Number 2"/>
    <w:basedOn w:val="List2"/>
    <w:rsid w:val="00566C81"/>
    <w:pPr>
      <w:numPr>
        <w:numId w:val="8"/>
      </w:numPr>
      <w:tabs>
        <w:tab w:val="clear" w:pos="1060"/>
      </w:tabs>
    </w:pPr>
  </w:style>
  <w:style w:type="paragraph" w:customStyle="1" w:styleId="MarginNote">
    <w:name w:val="Margin Note"/>
    <w:basedOn w:val="BodyText"/>
    <w:rsid w:val="00566C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C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C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C81"/>
    <w:rPr>
      <w:sz w:val="32"/>
    </w:rPr>
  </w:style>
  <w:style w:type="paragraph" w:customStyle="1" w:styleId="HeadingProcedure">
    <w:name w:val="Heading Procedure"/>
    <w:basedOn w:val="HeadingBase"/>
    <w:next w:val="Normal"/>
    <w:rsid w:val="00566C81"/>
    <w:pPr>
      <w:tabs>
        <w:tab w:val="left" w:pos="0"/>
      </w:tabs>
      <w:spacing w:before="120" w:after="60"/>
    </w:pPr>
    <w:rPr>
      <w:i/>
      <w:color w:val="918585"/>
      <w:sz w:val="22"/>
    </w:rPr>
  </w:style>
  <w:style w:type="paragraph" w:customStyle="1" w:styleId="TableBodyText">
    <w:name w:val="Table Body Text"/>
    <w:basedOn w:val="BodyText"/>
    <w:rsid w:val="00566C81"/>
    <w:pPr>
      <w:spacing w:before="60" w:after="60"/>
    </w:pPr>
  </w:style>
  <w:style w:type="paragraph" w:styleId="ListContinue">
    <w:name w:val="List Continue"/>
    <w:basedOn w:val="List"/>
    <w:rsid w:val="00566C81"/>
    <w:pPr>
      <w:ind w:firstLine="0"/>
    </w:pPr>
  </w:style>
  <w:style w:type="paragraph" w:customStyle="1" w:styleId="ListNote">
    <w:name w:val="List Note"/>
    <w:basedOn w:val="List"/>
    <w:rsid w:val="00566C81"/>
    <w:pPr>
      <w:pBdr>
        <w:top w:val="single" w:sz="6" w:space="2" w:color="918585"/>
        <w:bottom w:val="single" w:sz="6" w:space="2" w:color="918585"/>
      </w:pBdr>
      <w:tabs>
        <w:tab w:val="left" w:pos="1021"/>
      </w:tabs>
      <w:ind w:firstLine="0"/>
    </w:pPr>
  </w:style>
  <w:style w:type="paragraph" w:customStyle="1" w:styleId="Warning">
    <w:name w:val="Warning"/>
    <w:basedOn w:val="BodyText"/>
    <w:rsid w:val="00566C81"/>
    <w:pPr>
      <w:shd w:val="clear" w:color="auto" w:fill="D9D9D9"/>
      <w:tabs>
        <w:tab w:val="left" w:pos="992"/>
      </w:tabs>
      <w:ind w:left="119" w:right="119"/>
    </w:pPr>
    <w:rPr>
      <w:sz w:val="20"/>
    </w:rPr>
  </w:style>
  <w:style w:type="paragraph" w:customStyle="1" w:styleId="MarginIcons">
    <w:name w:val="Margin Icons"/>
    <w:basedOn w:val="BodyText"/>
    <w:rsid w:val="00566C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C81"/>
    <w:rPr>
      <w:rFonts w:ascii="Courier New" w:hAnsi="Courier New"/>
    </w:rPr>
  </w:style>
  <w:style w:type="paragraph" w:customStyle="1" w:styleId="NoteBullet">
    <w:name w:val="Note Bullet"/>
    <w:basedOn w:val="Note"/>
    <w:rsid w:val="00566C81"/>
    <w:pPr>
      <w:tabs>
        <w:tab w:val="clear" w:pos="680"/>
      </w:tabs>
      <w:spacing w:before="60" w:after="60"/>
    </w:pPr>
  </w:style>
  <w:style w:type="paragraph" w:customStyle="1" w:styleId="SubHeading2">
    <w:name w:val="SubHeading2"/>
    <w:basedOn w:val="HeadingBase"/>
    <w:rsid w:val="00566C81"/>
    <w:pPr>
      <w:spacing w:before="240" w:after="60"/>
    </w:pPr>
    <w:rPr>
      <w:sz w:val="20"/>
    </w:rPr>
  </w:style>
  <w:style w:type="paragraph" w:customStyle="1" w:styleId="SubHeading1">
    <w:name w:val="SubHeading1"/>
    <w:basedOn w:val="HeadingBase"/>
    <w:rsid w:val="00566C81"/>
    <w:pPr>
      <w:spacing w:before="240" w:after="60"/>
    </w:pPr>
    <w:rPr>
      <w:color w:val="918585"/>
      <w:sz w:val="22"/>
    </w:rPr>
  </w:style>
  <w:style w:type="paragraph" w:customStyle="1" w:styleId="SideHeading">
    <w:name w:val="Side Heading"/>
    <w:basedOn w:val="HeadingBase"/>
    <w:rsid w:val="00566C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C81"/>
    <w:pPr>
      <w:numPr>
        <w:numId w:val="9"/>
      </w:numPr>
    </w:pPr>
  </w:style>
  <w:style w:type="paragraph" w:styleId="PlainText">
    <w:name w:val="Plain Text"/>
    <w:basedOn w:val="Normal"/>
    <w:link w:val="PlainTextChar"/>
    <w:rsid w:val="00566C81"/>
    <w:rPr>
      <w:sz w:val="20"/>
    </w:rPr>
  </w:style>
  <w:style w:type="character" w:customStyle="1" w:styleId="PlainTextChar">
    <w:name w:val="Plain Text Char"/>
    <w:basedOn w:val="DefaultParagraphFont"/>
    <w:link w:val="PlainText"/>
    <w:rsid w:val="00566C81"/>
    <w:rPr>
      <w:rFonts w:ascii="Courier New" w:eastAsia="Times New Roman" w:hAnsi="Courier New" w:cs="Times New Roman"/>
      <w:sz w:val="20"/>
      <w:szCs w:val="20"/>
      <w:lang w:eastAsia="en-US"/>
    </w:rPr>
  </w:style>
  <w:style w:type="character" w:customStyle="1" w:styleId="MenuOption">
    <w:name w:val="Menu Option"/>
    <w:basedOn w:val="DefaultParagraphFont"/>
    <w:rsid w:val="00566C81"/>
    <w:rPr>
      <w:b/>
      <w:smallCaps/>
    </w:rPr>
  </w:style>
  <w:style w:type="paragraph" w:customStyle="1" w:styleId="TableListNumber">
    <w:name w:val="Table List Number"/>
    <w:basedOn w:val="ListNumber"/>
    <w:rsid w:val="00566C81"/>
    <w:pPr>
      <w:numPr>
        <w:numId w:val="0"/>
      </w:numPr>
    </w:pPr>
  </w:style>
  <w:style w:type="paragraph" w:styleId="TOC4">
    <w:name w:val="toc 4"/>
    <w:basedOn w:val="TOCBase"/>
    <w:next w:val="Normal"/>
    <w:semiHidden/>
    <w:rsid w:val="00566C81"/>
    <w:pPr>
      <w:tabs>
        <w:tab w:val="right" w:leader="dot" w:pos="9071"/>
      </w:tabs>
      <w:ind w:left="1701"/>
    </w:pPr>
  </w:style>
  <w:style w:type="paragraph" w:customStyle="1" w:styleId="ListAlpha">
    <w:name w:val="List Alpha"/>
    <w:basedOn w:val="List"/>
    <w:rsid w:val="00566C81"/>
    <w:pPr>
      <w:numPr>
        <w:numId w:val="7"/>
      </w:numPr>
    </w:pPr>
  </w:style>
  <w:style w:type="paragraph" w:customStyle="1" w:styleId="ListAlpha2">
    <w:name w:val="List Alpha 2"/>
    <w:basedOn w:val="List2"/>
    <w:rsid w:val="00566C81"/>
    <w:pPr>
      <w:numPr>
        <w:numId w:val="6"/>
      </w:numPr>
    </w:pPr>
  </w:style>
  <w:style w:type="paragraph" w:styleId="List2">
    <w:name w:val="List 2"/>
    <w:basedOn w:val="BodyText"/>
    <w:rsid w:val="00566C81"/>
    <w:pPr>
      <w:tabs>
        <w:tab w:val="left" w:pos="680"/>
      </w:tabs>
      <w:spacing w:before="60" w:after="60"/>
      <w:ind w:left="680" w:hanging="340"/>
    </w:pPr>
  </w:style>
  <w:style w:type="paragraph" w:styleId="List3">
    <w:name w:val="List 3"/>
    <w:basedOn w:val="BodyText"/>
    <w:rsid w:val="00566C81"/>
    <w:pPr>
      <w:tabs>
        <w:tab w:val="left" w:pos="1021"/>
      </w:tabs>
      <w:spacing w:before="60" w:after="60"/>
      <w:ind w:left="1020" w:hanging="340"/>
    </w:pPr>
  </w:style>
  <w:style w:type="paragraph" w:styleId="List4">
    <w:name w:val="List 4"/>
    <w:basedOn w:val="BodyText"/>
    <w:rsid w:val="00566C81"/>
    <w:pPr>
      <w:tabs>
        <w:tab w:val="left" w:pos="1361"/>
      </w:tabs>
      <w:spacing w:before="60" w:after="60"/>
      <w:ind w:left="1361" w:hanging="340"/>
    </w:pPr>
  </w:style>
  <w:style w:type="paragraph" w:styleId="List5">
    <w:name w:val="List 5"/>
    <w:basedOn w:val="BodyText"/>
    <w:rsid w:val="00566C81"/>
    <w:pPr>
      <w:tabs>
        <w:tab w:val="left" w:pos="1701"/>
      </w:tabs>
      <w:spacing w:before="60" w:after="60"/>
      <w:ind w:left="1701" w:hanging="340"/>
    </w:pPr>
  </w:style>
  <w:style w:type="paragraph" w:styleId="ListBullet3">
    <w:name w:val="List Bullet 3"/>
    <w:basedOn w:val="List3"/>
    <w:rsid w:val="00566C81"/>
    <w:pPr>
      <w:numPr>
        <w:numId w:val="12"/>
      </w:numPr>
      <w:tabs>
        <w:tab w:val="clear" w:pos="1021"/>
      </w:tabs>
      <w:ind w:left="1037" w:hanging="357"/>
    </w:pPr>
  </w:style>
  <w:style w:type="paragraph" w:styleId="ListBullet4">
    <w:name w:val="List Bullet 4"/>
    <w:basedOn w:val="List4"/>
    <w:rsid w:val="00566C81"/>
    <w:pPr>
      <w:numPr>
        <w:numId w:val="1"/>
      </w:numPr>
      <w:tabs>
        <w:tab w:val="clear" w:pos="1361"/>
      </w:tabs>
    </w:pPr>
  </w:style>
  <w:style w:type="paragraph" w:styleId="ListBullet5">
    <w:name w:val="List Bullet 5"/>
    <w:basedOn w:val="List5"/>
    <w:rsid w:val="00566C81"/>
    <w:pPr>
      <w:numPr>
        <w:numId w:val="2"/>
      </w:numPr>
    </w:pPr>
  </w:style>
  <w:style w:type="paragraph" w:styleId="ListContinue2">
    <w:name w:val="List Continue 2"/>
    <w:basedOn w:val="List2"/>
    <w:rsid w:val="00566C81"/>
    <w:pPr>
      <w:ind w:firstLine="0"/>
    </w:pPr>
  </w:style>
  <w:style w:type="paragraph" w:styleId="ListContinue3">
    <w:name w:val="List Continue 3"/>
    <w:basedOn w:val="List3"/>
    <w:rsid w:val="00566C81"/>
    <w:pPr>
      <w:ind w:left="1021" w:firstLine="0"/>
    </w:pPr>
  </w:style>
  <w:style w:type="paragraph" w:styleId="ListContinue4">
    <w:name w:val="List Continue 4"/>
    <w:basedOn w:val="List4"/>
    <w:rsid w:val="00566C81"/>
    <w:pPr>
      <w:ind w:firstLine="0"/>
    </w:pPr>
  </w:style>
  <w:style w:type="paragraph" w:styleId="ListContinue5">
    <w:name w:val="List Continue 5"/>
    <w:basedOn w:val="List5"/>
    <w:rsid w:val="00566C81"/>
    <w:pPr>
      <w:ind w:firstLine="0"/>
    </w:pPr>
  </w:style>
  <w:style w:type="paragraph" w:styleId="ListNumber3">
    <w:name w:val="List Number 3"/>
    <w:basedOn w:val="List3"/>
    <w:rsid w:val="00566C81"/>
    <w:pPr>
      <w:numPr>
        <w:numId w:val="3"/>
      </w:numPr>
    </w:pPr>
  </w:style>
  <w:style w:type="paragraph" w:styleId="ListNumber4">
    <w:name w:val="List Number 4"/>
    <w:basedOn w:val="List4"/>
    <w:rsid w:val="00566C81"/>
    <w:pPr>
      <w:numPr>
        <w:numId w:val="4"/>
      </w:numPr>
    </w:pPr>
  </w:style>
  <w:style w:type="paragraph" w:styleId="ListNumber5">
    <w:name w:val="List Number 5"/>
    <w:basedOn w:val="List5"/>
    <w:rsid w:val="00566C81"/>
    <w:pPr>
      <w:numPr>
        <w:numId w:val="5"/>
      </w:numPr>
    </w:pPr>
  </w:style>
  <w:style w:type="paragraph" w:styleId="BlockText">
    <w:name w:val="Block Text"/>
    <w:basedOn w:val="Normal"/>
    <w:rsid w:val="00566C81"/>
    <w:pPr>
      <w:spacing w:after="120"/>
      <w:ind w:left="1440" w:right="1440"/>
    </w:pPr>
  </w:style>
  <w:style w:type="character" w:customStyle="1" w:styleId="Subscript">
    <w:name w:val="Subscript"/>
    <w:basedOn w:val="DefaultParagraphFont"/>
    <w:rsid w:val="00566C81"/>
    <w:rPr>
      <w:sz w:val="16"/>
      <w:vertAlign w:val="subscript"/>
    </w:rPr>
  </w:style>
  <w:style w:type="character" w:customStyle="1" w:styleId="Superscript">
    <w:name w:val="Superscript"/>
    <w:basedOn w:val="DefaultParagraphFont"/>
    <w:rsid w:val="00566C81"/>
    <w:rPr>
      <w:sz w:val="16"/>
      <w:vertAlign w:val="superscript"/>
    </w:rPr>
  </w:style>
  <w:style w:type="character" w:customStyle="1" w:styleId="Symbols">
    <w:name w:val="Symbols"/>
    <w:basedOn w:val="DefaultParagraphFont"/>
    <w:rsid w:val="00566C81"/>
    <w:rPr>
      <w:rFonts w:ascii="Symbol" w:hAnsi="Symbol"/>
    </w:rPr>
  </w:style>
  <w:style w:type="character" w:customStyle="1" w:styleId="MenuOptions">
    <w:name w:val="Menu Options"/>
    <w:basedOn w:val="DefaultParagraphFont"/>
    <w:rsid w:val="00566C81"/>
    <w:rPr>
      <w:rFonts w:ascii="Arial Narrow" w:hAnsi="Arial Narrow"/>
      <w:smallCaps/>
    </w:rPr>
  </w:style>
  <w:style w:type="character" w:customStyle="1" w:styleId="Buttons">
    <w:name w:val="Buttons"/>
    <w:basedOn w:val="DefaultParagraphFont"/>
    <w:rsid w:val="00566C81"/>
    <w:rPr>
      <w:b/>
    </w:rPr>
  </w:style>
  <w:style w:type="character" w:customStyle="1" w:styleId="Underlined">
    <w:name w:val="Underlined"/>
    <w:basedOn w:val="DefaultParagraphFont"/>
    <w:rsid w:val="00566C81"/>
    <w:rPr>
      <w:u w:val="single"/>
    </w:rPr>
  </w:style>
  <w:style w:type="paragraph" w:customStyle="1" w:styleId="TableBodyTextRight">
    <w:name w:val="Table Body Text Right"/>
    <w:basedOn w:val="TableBodyText"/>
    <w:rsid w:val="00566C81"/>
    <w:pPr>
      <w:widowControl w:val="0"/>
      <w:autoSpaceDE w:val="0"/>
      <w:autoSpaceDN w:val="0"/>
      <w:adjustRightInd w:val="0"/>
      <w:jc w:val="right"/>
    </w:pPr>
    <w:rPr>
      <w:rFonts w:cs="Arial"/>
      <w:szCs w:val="18"/>
    </w:rPr>
  </w:style>
  <w:style w:type="paragraph" w:customStyle="1" w:styleId="CopyrightText">
    <w:name w:val="Copyright Text"/>
    <w:basedOn w:val="BodyText"/>
    <w:rsid w:val="00566C81"/>
    <w:rPr>
      <w:sz w:val="18"/>
    </w:rPr>
  </w:style>
  <w:style w:type="paragraph" w:customStyle="1" w:styleId="BodySmallRight">
    <w:name w:val="Body Small Right"/>
    <w:basedOn w:val="BodyTextRight"/>
    <w:rsid w:val="00566C81"/>
    <w:rPr>
      <w:sz w:val="18"/>
      <w:szCs w:val="18"/>
    </w:rPr>
  </w:style>
  <w:style w:type="paragraph" w:customStyle="1" w:styleId="MarginEdition">
    <w:name w:val="Margin Edition"/>
    <w:basedOn w:val="MarginNote"/>
    <w:rsid w:val="00566C81"/>
    <w:pPr>
      <w:spacing w:before="0" w:after="0"/>
    </w:pPr>
    <w:rPr>
      <w:rFonts w:ascii="Times New Roman" w:hAnsi="Times New Roman"/>
      <w:color w:val="999999"/>
    </w:rPr>
  </w:style>
  <w:style w:type="paragraph" w:customStyle="1" w:styleId="Spacer">
    <w:name w:val="Spacer"/>
    <w:basedOn w:val="Normal"/>
    <w:rsid w:val="00566C81"/>
    <w:rPr>
      <w:sz w:val="2"/>
      <w:szCs w:val="2"/>
    </w:rPr>
  </w:style>
  <w:style w:type="character" w:customStyle="1" w:styleId="Small">
    <w:name w:val="Small"/>
    <w:basedOn w:val="DefaultParagraphFont"/>
    <w:rsid w:val="00566C81"/>
    <w:rPr>
      <w:sz w:val="16"/>
    </w:rPr>
  </w:style>
  <w:style w:type="paragraph" w:customStyle="1" w:styleId="WideTable">
    <w:name w:val="Wide Table"/>
    <w:basedOn w:val="Normal"/>
    <w:rsid w:val="00566C81"/>
    <w:pPr>
      <w:ind w:left="-1418"/>
    </w:pPr>
    <w:rPr>
      <w:sz w:val="2"/>
      <w:szCs w:val="2"/>
    </w:rPr>
  </w:style>
  <w:style w:type="character" w:styleId="PageNumber">
    <w:name w:val="page number"/>
    <w:basedOn w:val="DefaultParagraphFont"/>
    <w:rsid w:val="00566C81"/>
  </w:style>
  <w:style w:type="paragraph" w:styleId="Quote">
    <w:name w:val="Quote"/>
    <w:basedOn w:val="Heading1"/>
    <w:link w:val="QuoteChar"/>
    <w:qFormat/>
    <w:rsid w:val="00566C81"/>
    <w:rPr>
      <w:b w:val="0"/>
      <w:sz w:val="72"/>
      <w:szCs w:val="72"/>
      <w:lang w:val="en-NZ"/>
    </w:rPr>
  </w:style>
  <w:style w:type="character" w:customStyle="1" w:styleId="QuoteChar">
    <w:name w:val="Quote Char"/>
    <w:basedOn w:val="DefaultParagraphFont"/>
    <w:link w:val="Quote"/>
    <w:rsid w:val="00566C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C81"/>
    <w:pPr>
      <w:pageBreakBefore/>
    </w:pPr>
  </w:style>
  <w:style w:type="paragraph" w:customStyle="1" w:styleId="Border">
    <w:name w:val="Border"/>
    <w:basedOn w:val="Normal"/>
    <w:qFormat/>
    <w:rsid w:val="00566C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C81"/>
    <w:rPr>
      <w:b/>
      <w:bCs/>
      <w:i/>
      <w:iCs/>
      <w:color w:val="auto"/>
    </w:rPr>
  </w:style>
  <w:style w:type="paragraph" w:styleId="IntenseQuote">
    <w:name w:val="Intense Quote"/>
    <w:basedOn w:val="Normal"/>
    <w:next w:val="Normal"/>
    <w:link w:val="IntenseQuoteChar"/>
    <w:uiPriority w:val="30"/>
    <w:qFormat/>
    <w:rsid w:val="00566C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C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C81"/>
    <w:rPr>
      <w:smallCaps/>
      <w:color w:val="auto"/>
      <w:u w:val="single"/>
    </w:rPr>
  </w:style>
  <w:style w:type="character" w:styleId="IntenseReference">
    <w:name w:val="Intense Reference"/>
    <w:basedOn w:val="DefaultParagraphFont"/>
    <w:uiPriority w:val="32"/>
    <w:qFormat/>
    <w:rsid w:val="00566C81"/>
    <w:rPr>
      <w:b/>
      <w:bCs/>
      <w:smallCaps/>
      <w:color w:val="auto"/>
      <w:spacing w:val="5"/>
      <w:u w:val="single"/>
    </w:rPr>
  </w:style>
  <w:style w:type="paragraph" w:customStyle="1" w:styleId="2ColumnHeading">
    <w:name w:val="2Column Heading"/>
    <w:basedOn w:val="BodyText"/>
    <w:qFormat/>
    <w:rsid w:val="00566C81"/>
    <w:pPr>
      <w:spacing w:after="60"/>
      <w:ind w:left="-2268"/>
    </w:pPr>
    <w:rPr>
      <w:b/>
    </w:rPr>
  </w:style>
  <w:style w:type="paragraph" w:customStyle="1" w:styleId="Heading1TOC">
    <w:name w:val="Heading1 TOC"/>
    <w:basedOn w:val="Normal"/>
    <w:qFormat/>
    <w:rsid w:val="00566C81"/>
    <w:pPr>
      <w:spacing w:before="240" w:after="120"/>
    </w:pPr>
    <w:rPr>
      <w:rFonts w:ascii="Times New Roman" w:hAnsi="Times New Roman"/>
      <w:b/>
      <w:sz w:val="32"/>
    </w:rPr>
  </w:style>
  <w:style w:type="paragraph" w:customStyle="1" w:styleId="Heading2TOC">
    <w:name w:val="Heading2 TOC"/>
    <w:basedOn w:val="Normal"/>
    <w:qFormat/>
    <w:rsid w:val="00566C81"/>
    <w:pPr>
      <w:spacing w:before="240" w:after="60"/>
    </w:pPr>
    <w:rPr>
      <w:rFonts w:ascii="Times New Roman" w:hAnsi="Times New Roman"/>
      <w:b/>
      <w:sz w:val="28"/>
    </w:rPr>
  </w:style>
  <w:style w:type="character" w:customStyle="1" w:styleId="Underline">
    <w:name w:val="Underline"/>
    <w:basedOn w:val="DefaultParagraphFont"/>
    <w:qFormat/>
    <w:rsid w:val="00566C81"/>
    <w:rPr>
      <w:u w:val="single"/>
    </w:rPr>
  </w:style>
  <w:style w:type="character" w:customStyle="1" w:styleId="BoldandItalics">
    <w:name w:val="Bold and Italics"/>
    <w:qFormat/>
    <w:rsid w:val="00566C81"/>
    <w:rPr>
      <w:b/>
      <w:i/>
      <w:u w:val="none"/>
    </w:rPr>
  </w:style>
  <w:style w:type="paragraph" w:styleId="BalloonText">
    <w:name w:val="Balloon Text"/>
    <w:basedOn w:val="Normal"/>
    <w:link w:val="BalloonTextChar"/>
    <w:rsid w:val="00566C81"/>
    <w:rPr>
      <w:rFonts w:ascii="Tahoma" w:hAnsi="Tahoma" w:cs="Tahoma"/>
      <w:sz w:val="16"/>
      <w:szCs w:val="16"/>
    </w:rPr>
  </w:style>
  <w:style w:type="character" w:customStyle="1" w:styleId="BalloonTextChar">
    <w:name w:val="Balloon Text Char"/>
    <w:basedOn w:val="DefaultParagraphFont"/>
    <w:link w:val="BalloonText"/>
    <w:rsid w:val="00566C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C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C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C81"/>
    <w:rPr>
      <w:b/>
      <w:color w:val="660033"/>
      <w:spacing w:val="0"/>
    </w:rPr>
  </w:style>
  <w:style w:type="paragraph" w:customStyle="1" w:styleId="Nameditemlist">
    <w:name w:val="Named item list"/>
    <w:basedOn w:val="BodyText"/>
    <w:qFormat/>
    <w:rsid w:val="00566C81"/>
    <w:pPr>
      <w:tabs>
        <w:tab w:val="left" w:pos="2835"/>
      </w:tabs>
      <w:ind w:left="2835" w:hanging="2835"/>
    </w:pPr>
  </w:style>
  <w:style w:type="paragraph" w:customStyle="1" w:styleId="BodyTextnopadding">
    <w:name w:val="Body Text no padding"/>
    <w:basedOn w:val="BodyText"/>
    <w:qFormat/>
    <w:rsid w:val="00566C81"/>
    <w:pPr>
      <w:spacing w:before="0" w:after="0"/>
    </w:pPr>
  </w:style>
  <w:style w:type="paragraph" w:customStyle="1" w:styleId="BodyTextBold">
    <w:name w:val="Body Text Bold"/>
    <w:basedOn w:val="BodyText"/>
    <w:qFormat/>
    <w:rsid w:val="00566C81"/>
    <w:rPr>
      <w:b/>
    </w:rPr>
  </w:style>
  <w:style w:type="character" w:styleId="Hyperlink">
    <w:name w:val="Hyperlink"/>
    <w:basedOn w:val="DefaultParagraphFont"/>
    <w:uiPriority w:val="99"/>
    <w:unhideWhenUsed/>
    <w:rsid w:val="00992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4234</Characters>
  <Application>Microsoft Office Word</Application>
  <DocSecurity>0</DocSecurity>
  <Lines>184</Lines>
  <Paragraphs>88</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UEPMNT010 Maintain wind turbine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