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771" w:rsidP="00B937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UEPMNT008 Maintain and monitor wind farm civil assets</w:t>
      </w:r>
      <w:r>
        <w:fldChar w:fldCharType="end"/>
      </w:r>
    </w:p>
    <w:p w:rsidR="00B93771" w:rsidP="00B93771">
      <w:pPr>
        <w:pStyle w:val="Version"/>
        <w:sectPr w:rsidSect="002976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620" w:rsidP="00297620">
      <w:pPr>
        <w:pStyle w:val="SuperHeading"/>
      </w:pPr>
      <w:r w:rsidRPr="00297620">
        <w:t>UEPMNT008 Maintain and monitor wind farm civil assets</w:t>
      </w:r>
    </w:p>
    <w:p w:rsidR="00000000" w:rsidRPr="00297620" w:rsidP="00297620">
      <w:pPr>
        <w:pStyle w:val="Heading1"/>
      </w:pPr>
      <w:bookmarkStart w:id="1" w:name="O_1189813"/>
      <w:bookmarkEnd w:id="1"/>
      <w:r w:rsidRPr="002976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rPr>
                <w:rStyle w:val="SpecialBold"/>
              </w:rPr>
              <w:t>Release 1</w:t>
            </w:r>
            <w:r w:rsidRPr="00297620">
              <w:t>. This is the first release of this unit of competency in the UEP Electricity Supply Industry - Generation Sector Training Package Release 2.0.</w:t>
            </w:r>
          </w:p>
        </w:tc>
      </w:tr>
    </w:tbl>
    <w:p w:rsidR="00000000" w:rsidRPr="00297620" w:rsidP="00297620">
      <w:pPr>
        <w:pStyle w:val="NoPaddingFontSize1"/>
      </w:pPr>
    </w:p>
    <w:p w:rsidR="00000000" w:rsidRPr="00297620" w:rsidP="00297620">
      <w:pPr>
        <w:pStyle w:val="AllowPageBreak"/>
      </w:pPr>
    </w:p>
    <w:p w:rsidR="00000000" w:rsidRPr="00297620" w:rsidP="00297620">
      <w:pPr>
        <w:pStyle w:val="Heading1"/>
      </w:pPr>
      <w:bookmarkStart w:id="2" w:name="O_1189814"/>
      <w:bookmarkEnd w:id="2"/>
      <w:r w:rsidRPr="0029762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t>This unit involves the skills a</w:t>
            </w:r>
            <w:r w:rsidRPr="00297620">
              <w:t>nd knowledge required to condition, monitor and conduct preventative and remedial maintenance to ensure the integrity of civil assets associated with a wind farm.</w:t>
            </w:r>
          </w:p>
          <w:p w:rsidR="00000000" w:rsidRPr="00297620" w:rsidP="00297620">
            <w:pPr>
              <w:pStyle w:val="BodyText"/>
            </w:pPr>
            <w:r w:rsidRPr="00297620">
              <w:t>Civil assets include infrastructure such as water treatment facilities, sewer pipelines, road</w:t>
            </w:r>
            <w:r w:rsidRPr="00297620">
              <w:t>s, utility grids, bridges, tunnels and railways. Maintenance involves the use of strategies and procedures to preserve and extend the service life of civil asset infrastructure at a wind farm. </w:t>
            </w:r>
          </w:p>
          <w:p w:rsidR="00000000" w:rsidRPr="00297620" w:rsidP="00297620">
            <w:pPr>
              <w:pStyle w:val="BodyText"/>
            </w:pPr>
            <w:r w:rsidRPr="00297620">
              <w:t>Competency in this unit requires the ability to plan work, dis</w:t>
            </w:r>
            <w:r w:rsidRPr="00297620">
              <w:t>assemble wind turbine, inspect wind turbine components, repair wind turbine and/or components and report on all completed work tasks. Individuals will, in general, work under supervision in a maintenance operative in a power generation facility.</w:t>
            </w:r>
          </w:p>
          <w:p w:rsidR="00000000" w:rsidRPr="00297620" w:rsidP="00297620">
            <w:pPr>
              <w:pStyle w:val="BodyText"/>
            </w:pPr>
            <w:r w:rsidRPr="00297620">
              <w:t>Power gene</w:t>
            </w:r>
            <w:r w:rsidRPr="00297620">
              <w:t>ration maintenance personnel are trained and authorised to receive permits to work.</w:t>
            </w:r>
          </w:p>
          <w:p w:rsidR="00000000" w:rsidRPr="00297620" w:rsidP="00297620">
            <w:pPr>
              <w:pStyle w:val="BodyText"/>
            </w:pPr>
            <w:r w:rsidRPr="00297620">
              <w:t xml:space="preserve">The application of the skills and knowledge described in this unit may require a licence/registration to practice in the workplace. </w:t>
            </w:r>
          </w:p>
          <w:p w:rsidR="00000000" w:rsidRPr="00297620" w:rsidP="00297620">
            <w:pPr>
              <w:pStyle w:val="BodyText"/>
            </w:pPr>
            <w:r w:rsidRPr="00297620">
              <w:t xml:space="preserve">Other conditions may apply under state </w:t>
            </w:r>
            <w:r w:rsidRPr="00297620">
              <w:t>and territory legislative and regulatory licensing requirements which must be confirmed prior to commencing this unit.</w:t>
            </w:r>
          </w:p>
        </w:tc>
      </w:tr>
    </w:tbl>
    <w:p w:rsidR="00000000" w:rsidRPr="00297620" w:rsidP="00297620">
      <w:pPr>
        <w:pStyle w:val="NoPaddingFontSize1"/>
      </w:pPr>
    </w:p>
    <w:p w:rsidR="00000000" w:rsidRPr="00297620" w:rsidP="00297620">
      <w:pPr>
        <w:pStyle w:val="AllowPageBreak"/>
      </w:pPr>
    </w:p>
    <w:p w:rsidR="00000000" w:rsidRPr="00297620" w:rsidP="00297620">
      <w:pPr>
        <w:pStyle w:val="Heading1"/>
      </w:pPr>
      <w:bookmarkStart w:id="3" w:name="O_1189815"/>
      <w:bookmarkEnd w:id="3"/>
      <w:r w:rsidRPr="0029762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t>Not applicable</w:t>
            </w:r>
          </w:p>
        </w:tc>
      </w:tr>
    </w:tbl>
    <w:p w:rsidR="00000000" w:rsidRPr="00297620" w:rsidP="00297620">
      <w:pPr>
        <w:pStyle w:val="NoPaddingFontSize1"/>
      </w:pPr>
    </w:p>
    <w:p w:rsidR="00000000" w:rsidRPr="00297620" w:rsidP="00297620">
      <w:pPr>
        <w:pStyle w:val="AllowPageBreak"/>
      </w:pPr>
    </w:p>
    <w:p w:rsidR="00000000" w:rsidRPr="00297620" w:rsidP="00297620">
      <w:pPr>
        <w:pStyle w:val="Heading1"/>
      </w:pPr>
      <w:bookmarkStart w:id="4" w:name="O_1189816"/>
      <w:bookmarkEnd w:id="4"/>
      <w:r w:rsidRPr="0029762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t>Maintenance</w:t>
            </w:r>
          </w:p>
        </w:tc>
      </w:tr>
    </w:tbl>
    <w:p w:rsidR="00000000" w:rsidRPr="00297620" w:rsidP="00297620">
      <w:pPr>
        <w:pStyle w:val="NoPaddingFontSize1"/>
      </w:pPr>
    </w:p>
    <w:p w:rsidR="00000000" w:rsidRPr="00297620" w:rsidP="00297620">
      <w:pPr>
        <w:pStyle w:val="AllowPageBreak"/>
      </w:pPr>
    </w:p>
    <w:p w:rsidR="00000000" w:rsidRPr="00297620" w:rsidP="00297620">
      <w:pPr>
        <w:pStyle w:val="Heading1"/>
      </w:pPr>
      <w:bookmarkStart w:id="5" w:name="O_1189817"/>
      <w:bookmarkEnd w:id="5"/>
      <w:r w:rsidRPr="0029762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t>Electricity generation</w:t>
            </w:r>
          </w:p>
        </w:tc>
      </w:tr>
    </w:tbl>
    <w:p w:rsidR="00000000" w:rsidRPr="00297620" w:rsidP="00297620">
      <w:pPr>
        <w:pStyle w:val="NoPaddingFontSize1"/>
      </w:pPr>
    </w:p>
    <w:p w:rsidR="00000000" w:rsidRPr="00297620" w:rsidP="00297620">
      <w:pPr>
        <w:pStyle w:val="AllowPageBreak"/>
      </w:pPr>
    </w:p>
    <w:p w:rsidR="00000000" w:rsidRPr="00297620" w:rsidP="00297620">
      <w:pPr>
        <w:pStyle w:val="Heading1"/>
      </w:pPr>
      <w:bookmarkStart w:id="6" w:name="O_1189818"/>
      <w:bookmarkEnd w:id="6"/>
      <w:r w:rsidRPr="0029762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PERFORMANCE CRITERIA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>Performance criteria describe the performance needed to demonstrate achievement of the element.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rPr>
                <w:rStyle w:val="SpecialBold"/>
              </w:rPr>
              <w:t>Plan and prepare for the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>Work health and safety (WHS)/occupational health and safety (OHS) regulations, legislative requirements, industry standards, codes of practice, manufacturers</w:t>
            </w:r>
            <w:r>
              <w:t>’</w:t>
            </w:r>
            <w:r w:rsidRPr="00297620">
              <w:t xml:space="preserve"> recommendations and specifications, environmental requirements </w:t>
            </w:r>
            <w:r w:rsidRPr="00297620">
              <w:t xml:space="preserve">and workplace procedures are reviewed in preparation for work 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>Requirements, including scope of work and assigned roles, are identified and confirmed with appropriate personnel or by site inspection in accordance with workplace procedures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>Resources are obtained and inspected for compliance in accordance with workplace procedures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>Potential hazards are identified and risk control measures are selected and implemented in accordance with workplace procedures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>Work is planned sequen</w:t>
            </w:r>
            <w:r w:rsidRPr="00297620">
              <w:t xml:space="preserve">ced and prioritised in accordance with workplace procedures 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rPr>
                <w:rStyle w:val="SpecialBold"/>
              </w:rPr>
              <w:t>Monitor civil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 xml:space="preserve">Inspection of civil assets is completed in accordance with workplace procedures 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 xml:space="preserve">Inspection results are reported in accordance with workplace procedures 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>Defects are reported in accordance with workplace procedures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rPr>
                <w:rStyle w:val="SpecialBold"/>
              </w:rPr>
              <w:t>Maintain civil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 xml:space="preserve">Maintenance work on civil assets is undertaken in accordance with workplace procedures and site requirements 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>Tools and equipment to maintain civil assets are utilised in accordance with manufacturers</w:t>
            </w:r>
            <w:r>
              <w:t>’</w:t>
            </w:r>
            <w:r w:rsidRPr="00297620">
              <w:t xml:space="preserve"> recommendations and specifications, and job requirements.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 xml:space="preserve">Defects are repaired in accordance with workplace procedures 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 xml:space="preserve">Work is completed and appropriate personnel are notified in accordance with workplace procedures 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 xml:space="preserve">Work area is cleared of waste, cleaned, restored and </w:t>
            </w:r>
            <w:r w:rsidRPr="00297620">
              <w:t xml:space="preserve">secured in accordance with workplace procedures 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>Tools and equipment are maintained in acco</w:t>
            </w:r>
            <w:r w:rsidRPr="00297620">
              <w:t>rdance with manufacturers</w:t>
            </w:r>
            <w:r>
              <w:t>’</w:t>
            </w:r>
            <w:r w:rsidRPr="00297620">
              <w:t xml:space="preserve"> recommendations and specifications, and workplace procedures</w:t>
            </w:r>
          </w:p>
        </w:tc>
      </w:tr>
      <w:tr w:rsidTr="00297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t>Work completion details are finalised in accordance with workplace procedures</w:t>
            </w:r>
          </w:p>
        </w:tc>
      </w:tr>
    </w:tbl>
    <w:p w:rsidR="00000000" w:rsidRPr="00297620" w:rsidP="00297620">
      <w:pPr>
        <w:pStyle w:val="NoPaddingFontSize1"/>
      </w:pPr>
    </w:p>
    <w:p w:rsidR="00000000" w:rsidRPr="00297620" w:rsidP="00297620">
      <w:pPr>
        <w:pStyle w:val="AllowPageBreak"/>
      </w:pPr>
    </w:p>
    <w:p w:rsidR="00000000" w:rsidRPr="00297620" w:rsidP="00297620">
      <w:pPr>
        <w:pStyle w:val="Heading1"/>
      </w:pPr>
      <w:bookmarkStart w:id="7" w:name="O_1189819"/>
      <w:bookmarkEnd w:id="7"/>
      <w:r w:rsidRPr="0029762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t>Foundation skills essential to performance are explicit in the performance criteria of this unit of competency.</w:t>
            </w:r>
          </w:p>
        </w:tc>
      </w:tr>
    </w:tbl>
    <w:p w:rsidR="00000000" w:rsidRPr="00297620" w:rsidP="00297620">
      <w:pPr>
        <w:pStyle w:val="NoPaddingFontSize1"/>
      </w:pPr>
    </w:p>
    <w:p w:rsidR="00000000" w:rsidRPr="00297620" w:rsidP="00297620">
      <w:pPr>
        <w:pStyle w:val="AllowPageBreak"/>
      </w:pPr>
    </w:p>
    <w:p w:rsidR="00000000" w:rsidRPr="00297620" w:rsidP="00297620">
      <w:pPr>
        <w:pStyle w:val="Heading1"/>
      </w:pPr>
      <w:bookmarkStart w:id="8" w:name="O_1189820"/>
      <w:bookmarkEnd w:id="8"/>
      <w:r w:rsidRPr="0029762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t>Range is restricted to essential operating conditions and any other variables essential to the work env</w:t>
            </w:r>
            <w:r w:rsidRPr="00297620">
              <w:t>ironment.</w:t>
            </w:r>
          </w:p>
          <w:p w:rsidR="00000000" w:rsidRPr="00297620" w:rsidP="00297620">
            <w:pPr>
              <w:pStyle w:val="BodyText"/>
            </w:pPr>
            <w:r w:rsidRPr="00297620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297620" w:rsidP="00297620">
      <w:pPr>
        <w:pStyle w:val="NoPaddingFontSize1"/>
      </w:pPr>
    </w:p>
    <w:p w:rsidR="00000000" w:rsidRPr="00297620" w:rsidP="00297620">
      <w:pPr>
        <w:pStyle w:val="AllowPageBreak"/>
      </w:pPr>
    </w:p>
    <w:p w:rsidR="00000000" w:rsidRPr="00297620" w:rsidP="00297620">
      <w:pPr>
        <w:pStyle w:val="Heading1"/>
      </w:pPr>
      <w:bookmarkStart w:id="9" w:name="O_1189821"/>
      <w:bookmarkEnd w:id="9"/>
      <w:r w:rsidRPr="0029762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t>This unit replaces and is equivalent to UEPMNT3</w:t>
            </w:r>
            <w:r w:rsidRPr="00297620">
              <w:t>70 Maintain and monitor wind farm civil assets.</w:t>
            </w:r>
          </w:p>
        </w:tc>
      </w:tr>
    </w:tbl>
    <w:p w:rsidR="00000000" w:rsidRPr="00297620" w:rsidP="00297620">
      <w:pPr>
        <w:pStyle w:val="NoPaddingFontSize1"/>
      </w:pPr>
    </w:p>
    <w:p w:rsidR="00000000" w:rsidRPr="00297620" w:rsidP="00297620">
      <w:pPr>
        <w:pStyle w:val="AllowPageBreak"/>
      </w:pPr>
    </w:p>
    <w:p w:rsidR="00000000" w:rsidRPr="00297620" w:rsidP="00297620">
      <w:pPr>
        <w:pStyle w:val="Heading1"/>
      </w:pPr>
      <w:bookmarkStart w:id="10" w:name="O_1189828"/>
      <w:bookmarkEnd w:id="10"/>
      <w:r w:rsidRPr="00297620">
        <w:t>Links</w:t>
      </w:r>
    </w:p>
    <w:p w:rsidR="00000000" w:rsidRPr="00297620" w:rsidP="00B93771">
      <w:pPr>
        <w:pStyle w:val="BodyText"/>
      </w:pPr>
      <w:r w:rsidRPr="002976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328C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97620" w:rsidP="00B93771">
      <w:pPr>
        <w:pStyle w:val="BodyText"/>
        <w:sectPr w:rsidSect="002976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7620" w:rsidP="00297620">
      <w:pPr>
        <w:pStyle w:val="SuperHeading"/>
      </w:pPr>
      <w:r w:rsidRPr="00297620">
        <w:t>Assessment Requirements for UEPMNT008 Maintain and monitor wind farm civil assets</w:t>
      </w:r>
    </w:p>
    <w:p w:rsidR="00000000" w:rsidRPr="00297620" w:rsidP="00297620">
      <w:pPr>
        <w:pStyle w:val="Heading1"/>
      </w:pPr>
      <w:bookmarkStart w:id="11" w:name="O_1189823"/>
      <w:bookmarkEnd w:id="11"/>
      <w:r w:rsidRPr="002976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rPr>
                <w:rStyle w:val="SpecialBold"/>
              </w:rPr>
              <w:t>Release 1.</w:t>
            </w:r>
            <w:r w:rsidRPr="00297620">
              <w:t xml:space="preserve"> This is the first release of this unit of competency in the UEP Electricity Supply Industry - Generatio</w:t>
            </w:r>
            <w:r w:rsidRPr="00297620">
              <w:t>n Sector Training Package Release 2.0.</w:t>
            </w:r>
          </w:p>
        </w:tc>
      </w:tr>
    </w:tbl>
    <w:p w:rsidR="00000000" w:rsidRPr="00297620" w:rsidP="00297620">
      <w:pPr>
        <w:pStyle w:val="NoPaddingFontSize1"/>
      </w:pPr>
    </w:p>
    <w:p w:rsidR="00000000" w:rsidRPr="00297620" w:rsidP="00297620">
      <w:pPr>
        <w:pStyle w:val="AllowPageBreak"/>
      </w:pPr>
    </w:p>
    <w:p w:rsidR="00000000" w:rsidRPr="00297620" w:rsidP="00297620">
      <w:pPr>
        <w:pStyle w:val="Heading1"/>
      </w:pPr>
      <w:bookmarkStart w:id="12" w:name="O_1189824"/>
      <w:bookmarkEnd w:id="12"/>
      <w:r w:rsidRPr="0029762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>Evidence required to demonstrate competence in this unit must be relevant to and satisfy all the requirements of the elements and performance criteria on at least two separate</w:t>
            </w:r>
            <w:r w:rsidRPr="00297620">
              <w:t xml:space="preserve"> occasions and include: </w:t>
            </w:r>
          </w:p>
        </w:tc>
      </w:tr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ListBullet"/>
            </w:pPr>
            <w:r w:rsidRPr="00297620">
              <w:t>applying work health and safety (WHS)/occupational health and safety (OHS) requirements, including:</w:t>
            </w:r>
          </w:p>
          <w:p w:rsidR="00000000" w:rsidRPr="00297620" w:rsidP="00297620">
            <w:pPr>
              <w:pStyle w:val="ListBullet2"/>
            </w:pPr>
            <w:r w:rsidRPr="00297620">
              <w:t>emergency procedures</w:t>
            </w:r>
          </w:p>
          <w:p w:rsidR="00000000" w:rsidRPr="00297620" w:rsidP="00297620">
            <w:pPr>
              <w:pStyle w:val="ListBullet2"/>
            </w:pPr>
            <w:r w:rsidRPr="00297620">
              <w:t>hazard identification</w:t>
            </w:r>
          </w:p>
          <w:p w:rsidR="00000000" w:rsidRPr="00297620" w:rsidP="00297620">
            <w:pPr>
              <w:pStyle w:val="ListBullet2"/>
            </w:pPr>
            <w:r w:rsidRPr="00297620">
              <w:t>risk control measures</w:t>
            </w:r>
          </w:p>
          <w:p w:rsidR="00000000" w:rsidRPr="00297620" w:rsidP="00297620">
            <w:pPr>
              <w:pStyle w:val="ListBullet2"/>
            </w:pPr>
            <w:r w:rsidRPr="00297620">
              <w:t>safe working practices</w:t>
            </w:r>
          </w:p>
          <w:p w:rsidR="00000000" w:rsidRPr="00297620" w:rsidP="00297620">
            <w:pPr>
              <w:pStyle w:val="ListBullet"/>
            </w:pPr>
            <w:r w:rsidRPr="00297620">
              <w:t>communicating with personnel</w:t>
            </w:r>
          </w:p>
          <w:p w:rsidR="00000000" w:rsidRPr="00297620" w:rsidP="00297620">
            <w:pPr>
              <w:pStyle w:val="ListBullet"/>
            </w:pPr>
            <w:r w:rsidRPr="00297620">
              <w:t>completing work</w:t>
            </w:r>
          </w:p>
          <w:p w:rsidR="00000000" w:rsidRPr="00297620" w:rsidP="00297620">
            <w:pPr>
              <w:pStyle w:val="ListBullet"/>
            </w:pPr>
            <w:r w:rsidRPr="00297620">
              <w:t>confirming security systems operation</w:t>
            </w:r>
          </w:p>
          <w:p w:rsidR="00000000" w:rsidRPr="00297620" w:rsidP="00297620">
            <w:pPr>
              <w:pStyle w:val="ListBullet"/>
            </w:pPr>
            <w:r w:rsidRPr="00297620">
              <w:t>complying with regulations, industry standards, legislative requirements, codes of practice, manufacturers’ recommendations and specifications, and environmental requirements</w:t>
            </w:r>
          </w:p>
          <w:p w:rsidR="00000000" w:rsidRPr="00297620" w:rsidP="00297620">
            <w:pPr>
              <w:pStyle w:val="ListBullet"/>
            </w:pPr>
            <w:r w:rsidRPr="00297620">
              <w:t>maintaining and repairing c</w:t>
            </w:r>
            <w:r w:rsidRPr="00297620">
              <w:t>ivil assets, including:</w:t>
            </w:r>
          </w:p>
          <w:p w:rsidR="00000000" w:rsidRPr="00297620" w:rsidP="00297620">
            <w:pPr>
              <w:pStyle w:val="ListBullet2"/>
            </w:pPr>
            <w:r w:rsidRPr="00297620">
              <w:t>performing corrosion restoration and painting of metal surfaces</w:t>
            </w:r>
          </w:p>
          <w:p w:rsidR="00000000" w:rsidRPr="00297620" w:rsidP="00297620">
            <w:pPr>
              <w:pStyle w:val="ListBullet2"/>
            </w:pPr>
            <w:r w:rsidRPr="00297620">
              <w:t>placing pest control baits in a safe and environmentally aware manner</w:t>
            </w:r>
          </w:p>
          <w:p w:rsidR="00000000" w:rsidRPr="00297620" w:rsidP="00297620">
            <w:pPr>
              <w:pStyle w:val="ListBullet2"/>
            </w:pPr>
            <w:r w:rsidRPr="00297620">
              <w:t>undertaking surveys of lighting systems and replacing defective bulbs</w:t>
            </w:r>
          </w:p>
          <w:p w:rsidR="00000000" w:rsidRPr="00297620" w:rsidP="00297620">
            <w:pPr>
              <w:pStyle w:val="ListBullet2"/>
            </w:pPr>
            <w:r w:rsidRPr="00297620">
              <w:t>using brush cutters and mow</w:t>
            </w:r>
            <w:r w:rsidRPr="00297620">
              <w:t>ers to reduce vegetation form the perimeter of buildings and/or structures</w:t>
            </w:r>
          </w:p>
          <w:p w:rsidR="00000000" w:rsidRPr="00297620" w:rsidP="00297620">
            <w:pPr>
              <w:pStyle w:val="ListBullet"/>
            </w:pPr>
            <w:r w:rsidRPr="00297620">
              <w:t>monitoring civil assets</w:t>
            </w:r>
          </w:p>
          <w:p w:rsidR="00000000" w:rsidRPr="00297620" w:rsidP="00297620">
            <w:pPr>
              <w:pStyle w:val="ListBullet"/>
            </w:pPr>
            <w:r w:rsidRPr="00297620">
              <w:t>planning for maintenance and monitoring of wind farm civil assets work.</w:t>
            </w:r>
          </w:p>
        </w:tc>
      </w:tr>
    </w:tbl>
    <w:p w:rsidR="00000000" w:rsidRPr="00297620" w:rsidP="00297620">
      <w:pPr>
        <w:pStyle w:val="NoPaddingFontSize1"/>
      </w:pPr>
    </w:p>
    <w:p w:rsidR="00000000" w:rsidRPr="00297620" w:rsidP="00297620">
      <w:pPr>
        <w:pStyle w:val="AllowPageBreak"/>
      </w:pPr>
    </w:p>
    <w:p w:rsidR="00000000" w:rsidRPr="00297620" w:rsidP="00297620">
      <w:pPr>
        <w:pStyle w:val="Heading1"/>
      </w:pPr>
      <w:bookmarkStart w:id="13" w:name="O_1189825"/>
      <w:bookmarkEnd w:id="13"/>
      <w:r w:rsidRPr="0029762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620">
            <w:pPr>
              <w:pStyle w:val="BodyText"/>
              <w:rPr>
                <w:lang w:val="en-NZ"/>
              </w:rPr>
            </w:pPr>
            <w:r w:rsidRPr="00297620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ListBullet"/>
            </w:pPr>
            <w:r w:rsidRPr="00297620">
              <w:t>civil asset monitoring, including paint work, corrosion, pests, vegetation and erosion</w:t>
            </w:r>
          </w:p>
          <w:p w:rsidR="00000000" w:rsidRPr="00297620" w:rsidP="00297620">
            <w:pPr>
              <w:pStyle w:val="ListBullet"/>
            </w:pPr>
            <w:r w:rsidRPr="00297620">
              <w:t>civil assets, including fences, gates, roads, pathways, security system and lights</w:t>
            </w:r>
          </w:p>
          <w:p w:rsidR="00000000" w:rsidRPr="00297620" w:rsidP="00297620">
            <w:pPr>
              <w:pStyle w:val="ListBullet"/>
            </w:pPr>
            <w:r w:rsidRPr="00297620">
              <w:t>inspection methods and techniques</w:t>
            </w:r>
          </w:p>
          <w:p w:rsidR="00000000" w:rsidRPr="00297620" w:rsidP="00297620">
            <w:pPr>
              <w:pStyle w:val="ListBullet"/>
            </w:pPr>
            <w:r w:rsidRPr="00297620">
              <w:t xml:space="preserve">maintenance methods and techniques </w:t>
            </w:r>
          </w:p>
          <w:p w:rsidR="00000000" w:rsidRPr="00297620" w:rsidP="00297620">
            <w:pPr>
              <w:pStyle w:val="ListBullet"/>
            </w:pPr>
            <w:r w:rsidRPr="00297620">
              <w:t>regulations, ind</w:t>
            </w:r>
            <w:r w:rsidRPr="00297620">
              <w:t>ustry standards, legislative requirements, codes of practice, manufacturers’ recommendations and specifications, and environmental requirements</w:t>
            </w:r>
          </w:p>
          <w:p w:rsidR="00000000" w:rsidRPr="00297620" w:rsidP="00297620">
            <w:pPr>
              <w:pStyle w:val="ListBullet"/>
            </w:pPr>
            <w:r w:rsidRPr="00297620">
              <w:t>repair methods and techniques</w:t>
            </w:r>
          </w:p>
          <w:p w:rsidR="00000000" w:rsidRPr="00297620" w:rsidP="00297620">
            <w:pPr>
              <w:pStyle w:val="ListBullet"/>
            </w:pPr>
            <w:r w:rsidRPr="00297620">
              <w:t>WHS/OHS legislated requirements, including:</w:t>
            </w:r>
          </w:p>
          <w:p w:rsidR="00000000" w:rsidRPr="00297620" w:rsidP="00297620">
            <w:pPr>
              <w:pStyle w:val="ListBullet2"/>
            </w:pPr>
            <w:r w:rsidRPr="00297620">
              <w:t>emergency procedures</w:t>
            </w:r>
          </w:p>
          <w:p w:rsidR="00000000" w:rsidRPr="00297620" w:rsidP="00297620">
            <w:pPr>
              <w:pStyle w:val="ListBullet2"/>
            </w:pPr>
            <w:r w:rsidRPr="00297620">
              <w:t xml:space="preserve">hazard identification </w:t>
            </w:r>
          </w:p>
          <w:p w:rsidR="00000000" w:rsidRPr="00297620" w:rsidP="00297620">
            <w:pPr>
              <w:pStyle w:val="ListBullet2"/>
            </w:pPr>
            <w:r w:rsidRPr="00297620">
              <w:t>risk control measures</w:t>
            </w:r>
          </w:p>
          <w:p w:rsidR="00000000" w:rsidRPr="00297620" w:rsidP="00297620">
            <w:pPr>
              <w:pStyle w:val="ListBullet2"/>
            </w:pPr>
            <w:r w:rsidRPr="00297620">
              <w:t>safe working practices</w:t>
            </w:r>
          </w:p>
          <w:p w:rsidR="00000000" w:rsidRPr="00297620" w:rsidP="00297620">
            <w:pPr>
              <w:pStyle w:val="ListBullet"/>
            </w:pPr>
            <w:r w:rsidRPr="00297620">
              <w:t>workplace documentation</w:t>
            </w:r>
          </w:p>
          <w:p w:rsidR="00000000" w:rsidRPr="00297620" w:rsidP="00297620">
            <w:pPr>
              <w:pStyle w:val="ListBullet"/>
            </w:pPr>
            <w:r w:rsidRPr="00297620">
              <w:t>workplace policies and procedures.</w:t>
            </w:r>
          </w:p>
        </w:tc>
      </w:tr>
    </w:tbl>
    <w:p w:rsidR="00000000" w:rsidRPr="00297620" w:rsidP="00297620">
      <w:pPr>
        <w:pStyle w:val="NoPaddingFontSize1"/>
      </w:pPr>
    </w:p>
    <w:p w:rsidR="00000000" w:rsidRPr="00297620" w:rsidP="00297620">
      <w:pPr>
        <w:pStyle w:val="AllowPageBreak"/>
      </w:pPr>
    </w:p>
    <w:p w:rsidR="00000000" w:rsidRPr="00297620" w:rsidP="00297620">
      <w:pPr>
        <w:pStyle w:val="Heading1"/>
      </w:pPr>
      <w:bookmarkStart w:id="14" w:name="O_1189826"/>
      <w:bookmarkEnd w:id="14"/>
      <w:r w:rsidRPr="0029762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620" w:rsidP="00297620">
            <w:pPr>
              <w:pStyle w:val="BodyText"/>
            </w:pPr>
            <w:r w:rsidRPr="00297620">
              <w:t>Assessors must hold credentials specified within the S</w:t>
            </w:r>
            <w:r w:rsidRPr="00297620">
              <w:t xml:space="preserve">tandards for Registered Training Organisations current at the time of assessment. </w:t>
            </w:r>
          </w:p>
          <w:p w:rsidR="00000000" w:rsidRPr="00297620" w:rsidP="00297620">
            <w:pPr>
              <w:pStyle w:val="BodyText"/>
            </w:pPr>
            <w:r w:rsidRPr="00297620">
              <w:t>Assessment must satisfy the Principles of Assessment and Rules of Evidence and all regulatory requirements included within the Standards for Registered Training Organisation</w:t>
            </w:r>
            <w:r w:rsidRPr="00297620">
              <w:t xml:space="preserve">s current at the time of assessment. </w:t>
            </w:r>
          </w:p>
          <w:p w:rsidR="00000000" w:rsidRPr="00297620" w:rsidP="00297620">
            <w:pPr>
              <w:pStyle w:val="BodyText"/>
            </w:pPr>
            <w:r w:rsidRPr="00297620">
              <w:t>Assessment must occur in workplace operational situations where it is appropriate to do so; where this is not appropriate, assessment must occur in simulated workplace operational situations that replicate workplace co</w:t>
            </w:r>
            <w:r w:rsidRPr="00297620">
              <w:t>nditions.</w:t>
            </w:r>
          </w:p>
          <w:p w:rsidR="00000000" w:rsidRPr="00297620" w:rsidP="00297620">
            <w:pPr>
              <w:pStyle w:val="BodyText"/>
            </w:pPr>
            <w:r w:rsidRPr="0029762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97620" w:rsidP="00297620">
            <w:pPr>
              <w:pStyle w:val="BodyText"/>
            </w:pPr>
            <w:r w:rsidRPr="00297620">
              <w:t>Resources for assessment must include access to:</w:t>
            </w:r>
          </w:p>
          <w:p w:rsidR="00000000" w:rsidRPr="00297620" w:rsidP="00297620">
            <w:pPr>
              <w:pStyle w:val="ListBullet"/>
            </w:pPr>
            <w:r w:rsidRPr="00297620">
              <w:t>a range of relevant exercise</w:t>
            </w:r>
            <w:r w:rsidRPr="00297620">
              <w:t>s, case studies and/or other simulations</w:t>
            </w:r>
          </w:p>
          <w:p w:rsidR="00000000" w:rsidRPr="00297620" w:rsidP="00297620">
            <w:pPr>
              <w:pStyle w:val="ListBullet"/>
            </w:pPr>
            <w:r w:rsidRPr="00297620">
              <w:t>relevant and appropriate materials, tools, equipment and personal protective equipment (PPE) currently used in industry</w:t>
            </w:r>
          </w:p>
          <w:p w:rsidR="00000000" w:rsidRPr="00297620" w:rsidP="00297620">
            <w:pPr>
              <w:pStyle w:val="ListBullet"/>
            </w:pPr>
            <w:r w:rsidRPr="00297620">
              <w:t>applicable documentation, including workplace procedures, equipment specifications, regulations</w:t>
            </w:r>
            <w:r w:rsidRPr="00297620">
              <w:t>, codes of practice and operation manuals.</w:t>
            </w:r>
          </w:p>
        </w:tc>
      </w:tr>
    </w:tbl>
    <w:p w:rsidR="00000000" w:rsidRPr="00297620" w:rsidP="00297620">
      <w:pPr>
        <w:pStyle w:val="NoPaddingFontSize1"/>
      </w:pPr>
    </w:p>
    <w:p w:rsidR="00000000" w:rsidRPr="00297620" w:rsidP="00297620">
      <w:pPr>
        <w:pStyle w:val="AllowPageBreak"/>
      </w:pPr>
    </w:p>
    <w:p w:rsidR="00000000" w:rsidRPr="00297620" w:rsidP="00297620">
      <w:pPr>
        <w:pStyle w:val="Heading1"/>
      </w:pPr>
      <w:bookmarkStart w:id="15" w:name="O_1189829"/>
      <w:bookmarkEnd w:id="15"/>
      <w:r w:rsidRPr="00297620">
        <w:t>Links</w:t>
      </w:r>
    </w:p>
    <w:p w:rsidR="00000000" w:rsidRPr="00297620" w:rsidP="00B93771">
      <w:pPr>
        <w:pStyle w:val="BodyText"/>
      </w:pPr>
      <w:r w:rsidRPr="002976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328C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97620" w:rsidP="00297620"/>
    <w:sectPr w:rsidSect="002976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20" w:rsidRPr="00B93771" w:rsidP="00B937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71" w:rsidP="002976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771" w:rsidP="002976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93771" w:rsidP="002976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20" w:rsidP="002976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3771">
      <w:t>Approved</w:t>
    </w:r>
    <w:r w:rsidR="00B937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37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3771">
      <w:rPr>
        <w:noProof/>
      </w:rPr>
      <w:t>4</w:t>
    </w:r>
    <w:r>
      <w:rPr>
        <w:noProof/>
      </w:rPr>
      <w:fldChar w:fldCharType="end"/>
    </w:r>
  </w:p>
  <w:p w:rsidR="00297620" w:rsidP="002976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37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3771">
      <w:t>Powering Skills Organisation</w:t>
    </w:r>
    <w:r w:rsidR="00B93771">
      <w:fldChar w:fldCharType="end"/>
    </w:r>
  </w:p>
  <w:p w:rsidR="00297620" w:rsidP="002976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620" w:rsidRPr="00B93771" w:rsidP="00B937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71" w:rsidRPr="002D2AF8" w:rsidP="002976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UEPMNT008 Maintain and monitor wind farm civil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3771" w:rsidP="002976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20" w:rsidRPr="002D2AF8" w:rsidP="002976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3771">
      <w:t>UEPMNT008 Maintain and monitor wind farm civil assets</w:t>
    </w:r>
    <w:r w:rsidR="00B937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3771">
      <w:rPr>
        <w:noProof/>
      </w:rPr>
      <w:t>2 March 2025</w:t>
    </w:r>
    <w:r>
      <w:fldChar w:fldCharType="end"/>
    </w:r>
  </w:p>
  <w:p w:rsidR="00297620" w:rsidP="002976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188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68F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D02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6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6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6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6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6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6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6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6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6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6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6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620"/>
  </w:style>
  <w:style w:type="character" w:customStyle="1" w:styleId="Heading1Char">
    <w:name w:val="Heading 1 Char"/>
    <w:basedOn w:val="DefaultParagraphFont"/>
    <w:link w:val="Heading1"/>
    <w:rsid w:val="002976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6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6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6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620"/>
    <w:rPr>
      <w:b/>
      <w:spacing w:val="0"/>
    </w:rPr>
  </w:style>
  <w:style w:type="paragraph" w:styleId="ListBullet2">
    <w:name w:val="List Bullet 2"/>
    <w:basedOn w:val="List2"/>
    <w:rsid w:val="002976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76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6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76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6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6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6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6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6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6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6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6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6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6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6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6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6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6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6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6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6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6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6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6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6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6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6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6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6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6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6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620"/>
    <w:rPr>
      <w:i/>
    </w:rPr>
  </w:style>
  <w:style w:type="paragraph" w:styleId="Caption">
    <w:name w:val="caption"/>
    <w:basedOn w:val="BodyText"/>
    <w:next w:val="Normal"/>
    <w:qFormat/>
    <w:rsid w:val="002976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6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6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620"/>
  </w:style>
  <w:style w:type="paragraph" w:styleId="TableofFigures">
    <w:name w:val="table of figures"/>
    <w:basedOn w:val="Normal"/>
    <w:next w:val="Normal"/>
    <w:semiHidden/>
    <w:rsid w:val="002976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6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7620"/>
    <w:rPr>
      <w:rFonts w:ascii="Wingdings" w:hAnsi="Wingdings"/>
    </w:rPr>
  </w:style>
  <w:style w:type="paragraph" w:customStyle="1" w:styleId="TableHeading">
    <w:name w:val="Table Heading"/>
    <w:basedOn w:val="HeadingBase"/>
    <w:rsid w:val="002976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620"/>
    <w:rPr>
      <w:color w:val="0033CC"/>
      <w:u w:val="none"/>
    </w:rPr>
  </w:style>
  <w:style w:type="paragraph" w:customStyle="1" w:styleId="BodyTextRight">
    <w:name w:val="Body Text Right"/>
    <w:basedOn w:val="BodyText"/>
    <w:rsid w:val="002976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6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6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6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6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6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620"/>
    <w:rPr>
      <w:sz w:val="32"/>
    </w:rPr>
  </w:style>
  <w:style w:type="paragraph" w:customStyle="1" w:styleId="HeadingProcedure">
    <w:name w:val="Heading Procedure"/>
    <w:basedOn w:val="HeadingBase"/>
    <w:next w:val="Normal"/>
    <w:rsid w:val="002976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620"/>
    <w:pPr>
      <w:spacing w:before="60" w:after="60"/>
    </w:pPr>
  </w:style>
  <w:style w:type="paragraph" w:styleId="ListContinue">
    <w:name w:val="List Continue"/>
    <w:basedOn w:val="List"/>
    <w:rsid w:val="00297620"/>
    <w:pPr>
      <w:ind w:firstLine="0"/>
    </w:pPr>
  </w:style>
  <w:style w:type="paragraph" w:customStyle="1" w:styleId="ListNote">
    <w:name w:val="List Note"/>
    <w:basedOn w:val="List"/>
    <w:rsid w:val="002976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6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6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620"/>
    <w:rPr>
      <w:rFonts w:ascii="Courier New" w:hAnsi="Courier New"/>
    </w:rPr>
  </w:style>
  <w:style w:type="paragraph" w:customStyle="1" w:styleId="NoteBullet">
    <w:name w:val="Note Bullet"/>
    <w:basedOn w:val="Note"/>
    <w:rsid w:val="002976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6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6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6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6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6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6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620"/>
    <w:rPr>
      <w:b/>
      <w:smallCaps/>
    </w:rPr>
  </w:style>
  <w:style w:type="paragraph" w:customStyle="1" w:styleId="TableListNumber">
    <w:name w:val="Table List Number"/>
    <w:basedOn w:val="ListNumber"/>
    <w:rsid w:val="002976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6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620"/>
    <w:pPr>
      <w:numPr>
        <w:numId w:val="9"/>
      </w:numPr>
    </w:pPr>
  </w:style>
  <w:style w:type="paragraph" w:customStyle="1" w:styleId="ListAlpha2">
    <w:name w:val="List Alpha 2"/>
    <w:basedOn w:val="List2"/>
    <w:rsid w:val="00297620"/>
    <w:pPr>
      <w:numPr>
        <w:numId w:val="8"/>
      </w:numPr>
    </w:pPr>
  </w:style>
  <w:style w:type="paragraph" w:styleId="List2">
    <w:name w:val="List 2"/>
    <w:basedOn w:val="BodyText"/>
    <w:rsid w:val="002976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6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6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6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6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6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7620"/>
    <w:pPr>
      <w:numPr>
        <w:numId w:val="4"/>
      </w:numPr>
    </w:pPr>
  </w:style>
  <w:style w:type="paragraph" w:styleId="ListContinue2">
    <w:name w:val="List Continue 2"/>
    <w:basedOn w:val="List2"/>
    <w:rsid w:val="00297620"/>
    <w:pPr>
      <w:ind w:firstLine="0"/>
    </w:pPr>
  </w:style>
  <w:style w:type="paragraph" w:styleId="ListContinue3">
    <w:name w:val="List Continue 3"/>
    <w:basedOn w:val="List3"/>
    <w:rsid w:val="00297620"/>
    <w:pPr>
      <w:ind w:left="1021" w:firstLine="0"/>
    </w:pPr>
  </w:style>
  <w:style w:type="paragraph" w:styleId="ListContinue4">
    <w:name w:val="List Continue 4"/>
    <w:basedOn w:val="List4"/>
    <w:rsid w:val="00297620"/>
    <w:pPr>
      <w:ind w:firstLine="0"/>
    </w:pPr>
  </w:style>
  <w:style w:type="paragraph" w:styleId="ListContinue5">
    <w:name w:val="List Continue 5"/>
    <w:basedOn w:val="List5"/>
    <w:rsid w:val="00297620"/>
    <w:pPr>
      <w:ind w:firstLine="0"/>
    </w:pPr>
  </w:style>
  <w:style w:type="paragraph" w:styleId="ListNumber3">
    <w:name w:val="List Number 3"/>
    <w:basedOn w:val="List3"/>
    <w:rsid w:val="00297620"/>
    <w:pPr>
      <w:numPr>
        <w:numId w:val="5"/>
      </w:numPr>
    </w:pPr>
  </w:style>
  <w:style w:type="paragraph" w:styleId="ListNumber4">
    <w:name w:val="List Number 4"/>
    <w:basedOn w:val="List4"/>
    <w:rsid w:val="00297620"/>
    <w:pPr>
      <w:numPr>
        <w:numId w:val="6"/>
      </w:numPr>
    </w:pPr>
  </w:style>
  <w:style w:type="paragraph" w:styleId="ListNumber5">
    <w:name w:val="List Number 5"/>
    <w:basedOn w:val="List5"/>
    <w:rsid w:val="00297620"/>
    <w:pPr>
      <w:numPr>
        <w:numId w:val="7"/>
      </w:numPr>
    </w:pPr>
  </w:style>
  <w:style w:type="paragraph" w:styleId="BlockText">
    <w:name w:val="Block Text"/>
    <w:basedOn w:val="Normal"/>
    <w:rsid w:val="002976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6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620"/>
    <w:rPr>
      <w:sz w:val="16"/>
      <w:vertAlign w:val="superscript"/>
    </w:rPr>
  </w:style>
  <w:style w:type="character" w:customStyle="1" w:styleId="Symbols">
    <w:name w:val="Symbols"/>
    <w:basedOn w:val="DefaultParagraphFont"/>
    <w:rsid w:val="00297620"/>
    <w:rPr>
      <w:rFonts w:ascii="Symbol" w:hAnsi="Symbol"/>
    </w:rPr>
  </w:style>
  <w:style w:type="character" w:customStyle="1" w:styleId="MenuOptions">
    <w:name w:val="Menu Options"/>
    <w:basedOn w:val="DefaultParagraphFont"/>
    <w:rsid w:val="002976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620"/>
    <w:rPr>
      <w:b/>
    </w:rPr>
  </w:style>
  <w:style w:type="character" w:customStyle="1" w:styleId="Underlined">
    <w:name w:val="Underlined"/>
    <w:basedOn w:val="DefaultParagraphFont"/>
    <w:rsid w:val="00297620"/>
    <w:rPr>
      <w:u w:val="single"/>
    </w:rPr>
  </w:style>
  <w:style w:type="paragraph" w:customStyle="1" w:styleId="TableBodyTextRight">
    <w:name w:val="Table Body Text Right"/>
    <w:basedOn w:val="TableBodyText"/>
    <w:rsid w:val="002976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620"/>
    <w:rPr>
      <w:sz w:val="18"/>
    </w:rPr>
  </w:style>
  <w:style w:type="paragraph" w:customStyle="1" w:styleId="BodySmallRight">
    <w:name w:val="Body Small Right"/>
    <w:basedOn w:val="BodyTextRight"/>
    <w:rsid w:val="00297620"/>
    <w:rPr>
      <w:sz w:val="18"/>
      <w:szCs w:val="18"/>
    </w:rPr>
  </w:style>
  <w:style w:type="paragraph" w:customStyle="1" w:styleId="MarginEdition">
    <w:name w:val="Margin Edition"/>
    <w:basedOn w:val="MarginNote"/>
    <w:rsid w:val="002976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620"/>
    <w:rPr>
      <w:sz w:val="2"/>
      <w:szCs w:val="2"/>
    </w:rPr>
  </w:style>
  <w:style w:type="character" w:customStyle="1" w:styleId="Small">
    <w:name w:val="Small"/>
    <w:basedOn w:val="DefaultParagraphFont"/>
    <w:rsid w:val="00297620"/>
    <w:rPr>
      <w:sz w:val="16"/>
    </w:rPr>
  </w:style>
  <w:style w:type="paragraph" w:customStyle="1" w:styleId="WideTable">
    <w:name w:val="Wide Table"/>
    <w:basedOn w:val="Normal"/>
    <w:rsid w:val="002976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620"/>
  </w:style>
  <w:style w:type="paragraph" w:styleId="Quote">
    <w:name w:val="Quote"/>
    <w:basedOn w:val="Heading1"/>
    <w:link w:val="QuoteChar"/>
    <w:qFormat/>
    <w:rsid w:val="002976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6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620"/>
    <w:pPr>
      <w:pageBreakBefore/>
    </w:pPr>
  </w:style>
  <w:style w:type="paragraph" w:customStyle="1" w:styleId="Border">
    <w:name w:val="Border"/>
    <w:basedOn w:val="Normal"/>
    <w:qFormat/>
    <w:rsid w:val="002976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6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6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6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6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6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6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6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6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620"/>
    <w:rPr>
      <w:u w:val="single"/>
    </w:rPr>
  </w:style>
  <w:style w:type="character" w:customStyle="1" w:styleId="BoldandItalics">
    <w:name w:val="Bold and Italics"/>
    <w:qFormat/>
    <w:rsid w:val="00297620"/>
    <w:rPr>
      <w:b/>
      <w:i/>
      <w:u w:val="none"/>
    </w:rPr>
  </w:style>
  <w:style w:type="paragraph" w:styleId="BalloonText">
    <w:name w:val="Balloon Text"/>
    <w:basedOn w:val="Normal"/>
    <w:link w:val="BalloonTextChar"/>
    <w:rsid w:val="00297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6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6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6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6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6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620"/>
    <w:pPr>
      <w:spacing w:before="0" w:after="0"/>
    </w:pPr>
  </w:style>
  <w:style w:type="paragraph" w:customStyle="1" w:styleId="BodyTextBold">
    <w:name w:val="Body Text Bold"/>
    <w:basedOn w:val="BodyText"/>
    <w:qFormat/>
    <w:rsid w:val="00297620"/>
    <w:rPr>
      <w:b/>
    </w:rPr>
  </w:style>
  <w:style w:type="character" w:styleId="Hyperlink">
    <w:name w:val="Hyperlink"/>
    <w:basedOn w:val="DefaultParagraphFont"/>
    <w:uiPriority w:val="99"/>
    <w:unhideWhenUsed/>
    <w:rsid w:val="00B93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7097</Characters>
  <Application>Microsoft Office Word</Application>
  <DocSecurity>0</DocSecurity>
  <Lines>244</Lines>
  <Paragraphs>138</Paragraphs>
  <ScaleCrop>false</ScaleCrop>
  <Company>Author-it Software Corporation Ltd.</Company>
  <LinksUpToDate>false</LinksUpToDate>
  <CharactersWithSpaces>8034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UEPMNT008 Maintain and monitor wind farm civil assets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2025-03-01T20:58:00Z</dcterms:created>
  <dcterms:modified xsi:type="dcterms:W3CDTF">2025-03-01T20:58:00Z</dcterms:modified>
</cp:coreProperties>
</file>