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DD1" w:rsidP="00DE2DD1">
      <w:pPr>
        <w:pStyle w:val="Title"/>
      </w:pPr>
      <w:r>
        <w:fldChar w:fldCharType="begin"/>
      </w:r>
      <w:r>
        <w:instrText xml:space="preserve"> TITLE   \* MERGEFORMAT </w:instrText>
      </w:r>
      <w:r>
        <w:fldChar w:fldCharType="separate"/>
      </w:r>
      <w:r>
        <w:t>UEP30118 Certificate III in ESI Generation - Systems Operations</w:t>
      </w:r>
      <w:r>
        <w:fldChar w:fldCharType="end"/>
      </w:r>
    </w:p>
    <w:p w:rsidR="00DE2DD1" w:rsidP="00DE2DD1">
      <w:pPr>
        <w:pStyle w:val="Version"/>
        <w:sectPr w:rsidSect="00543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3F42" w:rsidP="00543F42">
      <w:pPr>
        <w:pStyle w:val="SuperHeading"/>
      </w:pPr>
      <w:r w:rsidRPr="00543F42">
        <w:t>UEP30118 Certificate III in ESI Generation - Systems Operations</w:t>
      </w:r>
    </w:p>
    <w:p w:rsidR="00000000" w:rsidRPr="00543F42" w:rsidP="00543F42">
      <w:pPr>
        <w:pStyle w:val="Heading1"/>
      </w:pPr>
      <w:bookmarkStart w:id="1" w:name="O_1180910"/>
      <w:bookmarkEnd w:id="1"/>
      <w:r w:rsidRPr="00543F42">
        <w:t>Modification History</w:t>
      </w:r>
    </w:p>
    <w:tbl>
      <w:tblPr>
        <w:tblW w:w="9497" w:type="dxa"/>
        <w:tblLayout w:type="fixed"/>
        <w:tblCellMar>
          <w:left w:w="62" w:type="dxa"/>
          <w:right w:w="62" w:type="dxa"/>
        </w:tblCellMar>
        <w:tblLook w:val="0000"/>
      </w:tblPr>
      <w:tblGrid>
        <w:gridCol w:w="9497"/>
      </w:tblGrid>
      <w:tr w:rsidTr="0054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 xml:space="preserve">Release 2. This is the second release of this qualification in the Electricity Supply Industry - Generation Sector Training Package. The following </w:t>
            </w:r>
            <w:r w:rsidRPr="00543F42">
              <w:t>modification has been made:</w:t>
            </w:r>
          </w:p>
          <w:p w:rsidR="00000000" w:rsidP="00543F42">
            <w:pPr>
              <w:pStyle w:val="BodyText"/>
              <w:rPr>
                <w:lang w:val="en-NZ"/>
              </w:rPr>
            </w:pPr>
            <w:r w:rsidRPr="00543F42">
              <w:t>•</w:t>
            </w:r>
            <w:r w:rsidRPr="00543F42">
              <w:tab/>
              <w:t>UEPOPS334 Operate and monitor a wind generator deleted due to zero enrolment.</w:t>
            </w:r>
          </w:p>
        </w:tc>
      </w:tr>
      <w:tr w:rsidTr="0054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Release 1. This is the first release of this qualification in the UEP Electricity Supply Industry - Generation Sector Training Package.</w:t>
            </w:r>
          </w:p>
        </w:tc>
      </w:tr>
    </w:tbl>
    <w:p w:rsidR="00000000" w:rsidRPr="00543F42" w:rsidP="00543F42">
      <w:pPr>
        <w:pStyle w:val="NoPaddingFontSize1"/>
      </w:pPr>
    </w:p>
    <w:p w:rsidR="00000000" w:rsidRPr="00543F42" w:rsidP="00543F42">
      <w:pPr>
        <w:pStyle w:val="AllowPageBreak"/>
      </w:pPr>
    </w:p>
    <w:p w:rsidR="00000000" w:rsidRPr="00543F42" w:rsidP="00543F42">
      <w:pPr>
        <w:pStyle w:val="Heading1"/>
      </w:pPr>
      <w:bookmarkStart w:id="2" w:name="O_1180909"/>
      <w:bookmarkEnd w:id="2"/>
      <w:r w:rsidRPr="00543F42">
        <w:t>Qualification Description</w:t>
      </w:r>
    </w:p>
    <w:tbl>
      <w:tblPr>
        <w:tblW w:w="9497" w:type="dxa"/>
        <w:tblLayout w:type="fixed"/>
        <w:tblCellMar>
          <w:left w:w="62" w:type="dxa"/>
          <w:right w:w="62" w:type="dxa"/>
        </w:tblCellMar>
        <w:tblLook w:val="0000"/>
      </w:tblPr>
      <w:tblGrid>
        <w:gridCol w:w="9497"/>
      </w:tblGrid>
      <w:tr w:rsidTr="0054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Participants gaining this qualification will be able to perform systems operations functions in the electrical supply industry. Functions may include the operation of power generation plant systems, isolating power gener</w:t>
            </w:r>
            <w:r w:rsidRPr="00543F42">
              <w:t xml:space="preserve">ation plant systems for work and undertaking routine maintenance on power generation plant and equipment. It may also include working with civil plant and infrastructure and observing safe working practices. </w:t>
            </w:r>
          </w:p>
          <w:p w:rsidR="00000000" w:rsidRPr="00543F42" w:rsidP="00543F42">
            <w:pPr>
              <w:pStyle w:val="BodyText"/>
            </w:pPr>
            <w:r w:rsidRPr="00543F42">
              <w:t>No licensing, legislative or certification requ</w:t>
            </w:r>
            <w:r w:rsidRPr="00543F42">
              <w:t>irements apply to this qualification at the time of publication.</w:t>
            </w:r>
          </w:p>
        </w:tc>
      </w:tr>
    </w:tbl>
    <w:p w:rsidR="00000000" w:rsidRPr="00543F42" w:rsidP="00543F42">
      <w:pPr>
        <w:pStyle w:val="NoPaddingFontSize1"/>
      </w:pPr>
    </w:p>
    <w:p w:rsidR="00000000" w:rsidRPr="00543F42" w:rsidP="00543F42">
      <w:pPr>
        <w:pStyle w:val="AllowPageBreak"/>
      </w:pPr>
    </w:p>
    <w:p w:rsidR="00000000" w:rsidRPr="00543F42" w:rsidP="00543F42">
      <w:pPr>
        <w:pStyle w:val="Heading1"/>
      </w:pPr>
      <w:bookmarkStart w:id="3" w:name="O_1180908"/>
      <w:bookmarkEnd w:id="3"/>
      <w:r w:rsidRPr="00543F42">
        <w:t>Entry Requirements</w:t>
      </w:r>
    </w:p>
    <w:tbl>
      <w:tblPr>
        <w:tblW w:w="9497" w:type="dxa"/>
        <w:tblLayout w:type="fixed"/>
        <w:tblCellMar>
          <w:left w:w="62" w:type="dxa"/>
          <w:right w:w="62" w:type="dxa"/>
        </w:tblCellMar>
        <w:tblLook w:val="0000"/>
      </w:tblPr>
      <w:tblGrid>
        <w:gridCol w:w="9497"/>
      </w:tblGrid>
      <w:tr w:rsidTr="0054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There are no entry requirements for this qualification.</w:t>
            </w:r>
          </w:p>
        </w:tc>
      </w:tr>
    </w:tbl>
    <w:p w:rsidR="00000000" w:rsidRPr="00543F42" w:rsidP="00543F42">
      <w:pPr>
        <w:pStyle w:val="NoPaddingFontSize1"/>
      </w:pPr>
    </w:p>
    <w:p w:rsidR="00000000" w:rsidRPr="00543F42" w:rsidP="00543F42">
      <w:pPr>
        <w:pStyle w:val="AllowPageBreak"/>
      </w:pPr>
    </w:p>
    <w:p w:rsidR="00000000" w:rsidRPr="00543F42" w:rsidP="00543F42">
      <w:pPr>
        <w:pStyle w:val="Heading1"/>
      </w:pPr>
      <w:bookmarkStart w:id="4" w:name="O_1180907"/>
      <w:bookmarkEnd w:id="4"/>
      <w:r w:rsidRPr="00543F42">
        <w:t>Packaging Rules</w:t>
      </w:r>
    </w:p>
    <w:tbl>
      <w:tblPr>
        <w:tblW w:w="9497" w:type="dxa"/>
        <w:tblLayout w:type="fixed"/>
        <w:tblCellMar>
          <w:left w:w="62" w:type="dxa"/>
          <w:right w:w="62" w:type="dxa"/>
        </w:tblCellMar>
        <w:tblLook w:val="0000"/>
      </w:tblPr>
      <w:tblGrid>
        <w:gridCol w:w="1849"/>
        <w:gridCol w:w="5629"/>
        <w:gridCol w:w="2019"/>
      </w:tblGrid>
      <w:tr w:rsidTr="00543F4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A total</w:t>
            </w:r>
            <w:r w:rsidRPr="00543F42">
              <w:rPr>
                <w:rStyle w:val="SpecialBold"/>
              </w:rPr>
              <w:t xml:space="preserve"> </w:t>
            </w:r>
            <w:r w:rsidRPr="00543F42">
              <w:t>of</w:t>
            </w:r>
            <w:r w:rsidRPr="00543F42">
              <w:rPr>
                <w:rStyle w:val="SpecialBold"/>
              </w:rPr>
              <w:t xml:space="preserve"> </w:t>
            </w:r>
            <w:r w:rsidRPr="00543F42">
              <w:t>1120 weighting points comprising 330 core weigh</w:t>
            </w:r>
            <w:r w:rsidRPr="00543F42">
              <w:t xml:space="preserve">ting points, plus 790 elective weighting points from the general elective units listed below. </w:t>
            </w:r>
          </w:p>
          <w:p w:rsidR="00000000" w:rsidRPr="00543F42" w:rsidP="00543F42">
            <w:pPr>
              <w:pStyle w:val="BodyText"/>
            </w:pPr>
            <w:r w:rsidRPr="00543F42">
              <w:t>Choose a total of 790 weighting points from the general elective unit list below of which between 0 and 160 weighting points can be taken from Group A. Between 4</w:t>
            </w:r>
            <w:r w:rsidRPr="00543F42">
              <w:t xml:space="preserve">70 and 630 weighting points may be taken from Group B, you may select all your elective units from this group. </w:t>
            </w:r>
          </w:p>
          <w:p w:rsidR="00000000" w:rsidRPr="00543F42" w:rsidP="00543F42">
            <w:pPr>
              <w:pStyle w:val="BodyText"/>
            </w:pPr>
            <w:r w:rsidRPr="00543F42">
              <w:t>Up to160 weighting points of the general elective units Group A, may be selected, with appropriate contextualisation, from any relevant nationally endorsed Training Package or accredited course, provided that selected units contribute to the vocational out</w:t>
            </w:r>
            <w:r w:rsidRPr="00543F42">
              <w:t xml:space="preserve">come of the qualification. Previously assigned weighting points are listed in UEP CVIG, if not listed weighting points will be 10 points unless directed from the ESI Generation Industry Reference Committee (IRC). The general elective units must contribute </w:t>
            </w:r>
            <w:r w:rsidRPr="00543F42">
              <w:t>to the vocational outcomes of the qualification.</w:t>
            </w:r>
          </w:p>
          <w:p w:rsidR="00000000" w:rsidRPr="00543F42" w:rsidP="00543F42">
            <w:pPr>
              <w:pStyle w:val="BodyText"/>
            </w:pPr>
            <w:r w:rsidRPr="00543F42">
              <w:t>Where imported units are selected, care must be taken to ensure that all prerequisite units specified are complied with.</w:t>
            </w:r>
          </w:p>
          <w:p w:rsidR="00000000" w:rsidP="00543F42">
            <w:pPr>
              <w:pStyle w:val="BodyText"/>
              <w:rPr>
                <w:lang w:val="en-NZ"/>
              </w:rPr>
            </w:pPr>
            <w:r w:rsidRPr="00543F42">
              <w:t xml:space="preserve">Where a prerequisite unit is attached to a unit, it is identified by this symbol </w:t>
            </w:r>
            <w:r w:rsidRPr="00543F42">
              <w:t>∟</w:t>
            </w:r>
            <w:r w:rsidRPr="00543F42">
              <w:t>.</w:t>
            </w:r>
          </w:p>
        </w:tc>
      </w:tr>
      <w:tr w:rsidTr="00543F42">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rPr>
                <w:rStyle w:val="SpecialBold"/>
              </w:rPr>
              <w:t xml:space="preserve">Core units </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rPr>
                <w:rStyle w:val="SpecialBold"/>
              </w:rPr>
              <w:t>Weighting points</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UEENEEE101A</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 xml:space="preserve">Apply Occupational Health and Safety regulations, codes and practices in the workplace </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Apply quality systems to work</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UEPOPS204</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Maintain and utilise records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Perform process plant inspections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UEPOPS249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Liaise with stakeholders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UEPOPS252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Undertake local systems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UEPOPS301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single energy source isolation procedures for permit to work</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UEPOPS317</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fixed fire protection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Analyse single protection device operation</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UEPOPS347</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supervisory, control and data acquisition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Apply environmental and sustainable energy procedur</w:t>
            </w:r>
            <w:r w:rsidRPr="00543F42">
              <w:t>es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UEPOPS364</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Ensure compliance with Work, Health and Safety policy and procedures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rPr>
                <w:rStyle w:val="SpecialBold"/>
              </w:rPr>
              <w:t>Group A elective units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rPr>
                <w:rStyle w:val="SpecialBold"/>
              </w:rPr>
              <w:t>Weighting points</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BSBFLM303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Contribute to effective workplace relationships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BSBFLM305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Support operational plan</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BSBFLM306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Provide workplace information and resourcing plans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BSBFLM309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Support continuous improvement systems and processes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BSBFLM311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Support a workplace learning environment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BSBFLM312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Contribute to team effectiveness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BSBINN301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Promote innovation in a team environment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BSBWOR301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Organise personal work priorities and development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CPCCCM2007B</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Use explosive power tools</w:t>
            </w:r>
          </w:p>
          <w:p w:rsidR="00000000" w:rsidP="00543F42">
            <w:pPr>
              <w:pStyle w:val="BodyText"/>
              <w:rPr>
                <w:lang w:val="en-NZ"/>
              </w:rPr>
            </w:pPr>
            <w:r w:rsidRPr="00543F42">
              <w:t>∟</w:t>
            </w:r>
            <w:r w:rsidRPr="00543F42">
              <w:t>CPCCOHS2001A Apply OHS requirements, policies and procedures in the construction industry</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15</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CPCCLDG3001A</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Licence to perform dogging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CPCCLHS3001A</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Licence to operate a personnel and materials hoist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CPCCLHS3002A</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Licence to operate a materials hoist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CPCCLRG3001A</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Licence to perform rigging basic level</w:t>
            </w:r>
          </w:p>
          <w:p w:rsidR="00000000" w:rsidP="00543F42">
            <w:pPr>
              <w:pStyle w:val="BodyText"/>
              <w:rPr>
                <w:lang w:val="en-NZ"/>
              </w:rPr>
            </w:pPr>
            <w:r w:rsidRPr="00543F42">
              <w:t>∟</w:t>
            </w:r>
            <w:r w:rsidRPr="00543F42">
              <w:t>CPCCLDG3001A Licence to perform dogging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CPCCLR</w:t>
            </w:r>
            <w:r w:rsidRPr="00543F42">
              <w:t>G3002A</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Licence to perform rigging intermediate level</w:t>
            </w:r>
          </w:p>
          <w:p w:rsidR="00000000" w:rsidP="00543F42">
            <w:pPr>
              <w:pStyle w:val="BodyText"/>
              <w:rPr>
                <w:lang w:val="en-NZ"/>
              </w:rPr>
            </w:pPr>
            <w:r w:rsidRPr="00543F42">
              <w:t>∟</w:t>
            </w:r>
            <w:r w:rsidRPr="00543F42">
              <w:t>CPCCLRG3001A Licence to perform rigging basic level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CPCCLRG4001A</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Licence to perform rigging advanced level</w:t>
            </w:r>
          </w:p>
          <w:p w:rsidR="00000000" w:rsidP="00543F42">
            <w:pPr>
              <w:pStyle w:val="BodyText"/>
              <w:rPr>
                <w:lang w:val="en-NZ"/>
              </w:rPr>
            </w:pPr>
            <w:r w:rsidRPr="00543F42">
              <w:t>∟</w:t>
            </w:r>
            <w:r w:rsidRPr="00543F42">
              <w:t>CPCCLRG3002A Licence to perform rigging intermediate level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CPCCLSF2001A</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Licence to erect, alter and dismantle scaffolding basic level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CPCCLSF3001A</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Licence to erect, alter and dismantle scaffolding intermediate level</w:t>
            </w:r>
          </w:p>
          <w:p w:rsidR="00000000" w:rsidP="00543F42">
            <w:pPr>
              <w:pStyle w:val="BodyText"/>
              <w:rPr>
                <w:lang w:val="en-NZ"/>
              </w:rPr>
            </w:pPr>
            <w:r w:rsidRPr="00543F42">
              <w:t>∟</w:t>
            </w:r>
            <w:r w:rsidRPr="00543F42">
              <w:t>CPCCLSF2001A Licence to erect, alter and dismantle scaffolding basic level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CPCCLSF4001A</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Licence to erec</w:t>
            </w:r>
            <w:r w:rsidRPr="00543F42">
              <w:t>t, alter and dismantle scaffolding advanced level</w:t>
            </w:r>
          </w:p>
          <w:p w:rsidR="00000000" w:rsidP="00543F42">
            <w:pPr>
              <w:pStyle w:val="BodyText"/>
              <w:rPr>
                <w:lang w:val="en-NZ"/>
              </w:rPr>
            </w:pPr>
            <w:r w:rsidRPr="00543F42">
              <w:t>∟</w:t>
            </w:r>
            <w:r w:rsidRPr="00543F42">
              <w:t>CPCCLSF3001A Licence to erect, alter and dismantle scaffolding intermediate level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MEM05004C</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Perform routine oxy acetylene welding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MEM05007C</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Perform manual heating and thermal cutting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MEM05012C</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Perform routine manual metal arc welding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NWPSOU027</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Route floods through storages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50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NWPSOU022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Monitor and control dam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50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NWPSOU023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Monitor and implement dam maintenance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50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RIIMPO304D</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wheel loader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RIIHAN309E</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telescopic materials handler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80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RIIMPO308E</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tracked dozer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RIIMPO309E</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wheeled dozer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RIIMPO318E</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civil construction skid steer loader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70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RIIMPO319D</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backhoe/loader ope</w:t>
            </w:r>
            <w:r w:rsidRPr="00543F42">
              <w:t>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50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TLILIC0003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Licence to operate a forklift truck</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7478" w:type="dxa"/>
            <w:gridSpan w:val="2"/>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rPr>
                <w:rStyle w:val="SpecialBold"/>
              </w:rPr>
              <w:t>Group B elective units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rPr>
                <w:rStyle w:val="SpecialBold"/>
              </w:rPr>
              <w:t>Weighting points</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UEENEEE102A</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Fabricate, assemble and dismantle utilities industry components</w:t>
            </w:r>
          </w:p>
          <w:p w:rsidR="00000000" w:rsidP="00543F42">
            <w:pPr>
              <w:pStyle w:val="BodyText"/>
              <w:rPr>
                <w:lang w:val="en-NZ"/>
              </w:rPr>
            </w:pPr>
            <w:r w:rsidRPr="00543F42">
              <w:t>∟</w:t>
            </w:r>
            <w:r w:rsidRPr="00543F42">
              <w:t xml:space="preserve">UEENEEE101A Apply Occupational Health and Safety regulations, codes and practices in the workplace </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communications system</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minor mechanical maintenance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minor electrical maintenance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UEPOPS207</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Perform plant lubrication</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UEPOPS211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Clean plant and equipment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UEPOPS309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air conditioning plant and ventilation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UEPOPS310</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bulk coal handling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w:t>
            </w:r>
            <w:r w:rsidRPr="00543F42">
              <w:t>11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fabric filter dust collection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fuel supply</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boiler draught system</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UEPOPS314</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fuel firing plant (gas or oil)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w:t>
            </w:r>
            <w:r w:rsidRPr="00543F42">
              <w:t xml:space="preserve"> monitor fuel firing plant (coal)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boiler steam/water cycle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UEPOPS318</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compressed gas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UEPOPS319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gas production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UEPOPS320</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compressed air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water treatment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alkalinity reduction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reverse osmosis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UEPOPS324</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brine concentrator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water quality monitoring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oil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UEPOPS327</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Monitor and maintain civil assets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UEPOPS328</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Undertake dam safety surveillance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UEPOPS329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auxiliary steam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UEPOPS330</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heat exchangers and cooling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water systems (condensate and feedwater)</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condenser and auxiliary cooling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HRSG hot gas control system</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 hydro generator synchronous condenser pump unit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Manage, operate and monitor a gas turbine unit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UEPOPS337</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Maintain quality systems within the team</w:t>
            </w:r>
          </w:p>
          <w:p w:rsidR="00000000" w:rsidP="00543F42">
            <w:pPr>
              <w:pStyle w:val="BodyText"/>
              <w:rPr>
                <w:lang w:val="en-NZ"/>
              </w:rPr>
            </w:pPr>
            <w:r w:rsidRPr="00543F42">
              <w:t xml:space="preserve"> </w:t>
            </w:r>
            <w:r w:rsidRPr="00543F42">
              <w:t>∟</w:t>
            </w:r>
            <w:r w:rsidRPr="00543F42">
              <w:t>UEPOPS202 Apply quality systems to work</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UEPOPS338</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Facilitate workplace communication</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20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UEPOPS339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a boiler unit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UEPOPS340</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a steam turbine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w:t>
            </w:r>
            <w:r w:rsidRPr="00543F42">
              <w:t>3</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hydroelectric generating plant and auxiliary equipment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UEPOPS344</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water conveyance and control</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Implement dam safety surveillance procedures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UEPOPS346</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non-routine operational testing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UEPOPS349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local H.V. switchgear</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H.V. condition changing apparatus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Conduct operational checks on in-service mechanical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UEPOPS354</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dual fuel firing plant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80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UEPOPS355</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Monitor the implementation of under frequency load shedding</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UEPOPS357</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local L.V. switchgear</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UEPOPS358</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Monitor and maintain wind farm civil assets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UEPOPS359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Monitor climatic conditions for renewable energy production</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UEPOPS360</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a hydro turbine</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UEPOPS361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hydro plant auxiliary systems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UEPOPS362</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Operate and monitor generator/alternator</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UEPOPS368</w:t>
            </w:r>
          </w:p>
        </w:tc>
        <w:tc>
          <w:tcPr>
            <w:tcW w:w="562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Operate manual systems</w:t>
            </w:r>
          </w:p>
          <w:p w:rsidR="00000000" w:rsidP="00543F42">
            <w:pPr>
              <w:pStyle w:val="BodyText"/>
              <w:rPr>
                <w:lang w:val="en-NZ"/>
              </w:rPr>
            </w:pPr>
            <w:r w:rsidRPr="00543F42">
              <w:t>∟</w:t>
            </w:r>
            <w:r w:rsidRPr="00543F42">
              <w:t>UEPOPS252 Undertake local systems operations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30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UEPOPS369</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Resp</w:t>
            </w:r>
            <w:r w:rsidRPr="00543F42">
              <w:t>ond to a critical incident</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40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UEPOPS370</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Facilitate the use of contingency plans for power generation facilities</w:t>
            </w:r>
          </w:p>
        </w:tc>
        <w:tc>
          <w:tcPr>
            <w:tcW w:w="201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60</w:t>
            </w:r>
          </w:p>
        </w:tc>
      </w:tr>
      <w:tr w:rsidTr="00543F42">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UEPOPS371</w:t>
            </w:r>
          </w:p>
        </w:tc>
        <w:tc>
          <w:tcPr>
            <w:tcW w:w="5629" w:type="dxa"/>
            <w:tcBorders>
              <w:top w:val="nil"/>
              <w:left w:val="nil"/>
              <w:bottom w:val="nil"/>
              <w:right w:val="nil"/>
            </w:tcBorders>
            <w:tcMar>
              <w:top w:w="0" w:type="dxa"/>
              <w:left w:w="62" w:type="dxa"/>
              <w:bottom w:w="0" w:type="dxa"/>
              <w:right w:w="62" w:type="dxa"/>
            </w:tcMar>
          </w:tcPr>
          <w:p w:rsidR="00000000" w:rsidP="00543F42">
            <w:pPr>
              <w:pStyle w:val="BodyText"/>
              <w:rPr>
                <w:lang w:val="en-NZ"/>
              </w:rPr>
            </w:pPr>
            <w:r w:rsidRPr="00543F42">
              <w:t>Carry out operational checks on in-service electrical plant</w:t>
            </w:r>
          </w:p>
        </w:tc>
        <w:tc>
          <w:tcPr>
            <w:tcW w:w="2019"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40</w:t>
            </w:r>
          </w:p>
        </w:tc>
      </w:tr>
    </w:tbl>
    <w:p w:rsidR="00000000" w:rsidRPr="00543F42" w:rsidP="00543F42">
      <w:pPr>
        <w:pStyle w:val="NoPaddingFontSize1"/>
      </w:pPr>
    </w:p>
    <w:p w:rsidR="00000000" w:rsidRPr="00543F42" w:rsidP="00543F42">
      <w:pPr>
        <w:pStyle w:val="AllowPageBreak"/>
      </w:pPr>
    </w:p>
    <w:p w:rsidR="00000000" w:rsidRPr="00543F42" w:rsidP="00543F42">
      <w:pPr>
        <w:pStyle w:val="Heading1"/>
      </w:pPr>
      <w:bookmarkStart w:id="5" w:name="O_1180906"/>
      <w:bookmarkEnd w:id="5"/>
      <w:r w:rsidRPr="00543F42">
        <w:t>Qualification Mapping Information</w:t>
      </w:r>
    </w:p>
    <w:tbl>
      <w:tblPr>
        <w:tblW w:w="9497" w:type="dxa"/>
        <w:tblLayout w:type="fixed"/>
        <w:tblCellMar>
          <w:left w:w="62" w:type="dxa"/>
          <w:right w:w="62" w:type="dxa"/>
        </w:tblCellMar>
        <w:tblLook w:val="0000"/>
      </w:tblPr>
      <w:tblGrid>
        <w:gridCol w:w="9497"/>
      </w:tblGrid>
      <w:tr w:rsidTr="00543F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F42" w:rsidP="00543F42">
            <w:pPr>
              <w:pStyle w:val="BodyText"/>
            </w:pPr>
            <w:r w:rsidRPr="00543F42">
              <w:t>This qualification replaces and is equivalent to UEP30112 Certificate III in ESI Generation - Systems Operations</w:t>
            </w:r>
          </w:p>
        </w:tc>
      </w:tr>
    </w:tbl>
    <w:p w:rsidR="00000000" w:rsidRPr="00543F42" w:rsidP="00543F42">
      <w:pPr>
        <w:pStyle w:val="NoPaddingFontSize1"/>
      </w:pPr>
    </w:p>
    <w:p w:rsidR="00000000" w:rsidRPr="00543F42" w:rsidP="00543F42">
      <w:pPr>
        <w:pStyle w:val="AllowPageBreak"/>
      </w:pPr>
    </w:p>
    <w:p w:rsidR="00000000" w:rsidRPr="00543F42" w:rsidP="00543F42">
      <w:pPr>
        <w:pStyle w:val="Heading1"/>
      </w:pPr>
      <w:bookmarkStart w:id="6" w:name="O_1180911"/>
      <w:bookmarkEnd w:id="6"/>
      <w:r w:rsidRPr="00543F42">
        <w:t>Links</w:t>
      </w:r>
    </w:p>
    <w:p w:rsidR="00000000" w:rsidRPr="00543F42" w:rsidP="00DE2DD1">
      <w:pPr>
        <w:pStyle w:val="BodyText"/>
      </w:pPr>
      <w:r w:rsidRPr="00543F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D7165">
        <w:rPr>
          <w:rStyle w:val="Hyperlink"/>
        </w:rPr>
        <w:t>https://vetnet.gov.au/Pages/TrainingDocs.aspx?q=1715b9fa-e7bd-441c-bb8d-cf22c9c825a8</w:t>
      </w:r>
      <w:r>
        <w:fldChar w:fldCharType="end"/>
      </w:r>
    </w:p>
    <w:p w:rsidR="00000000" w:rsidRPr="00543F42" w:rsidP="00543F42"/>
    <w:sectPr w:rsidSect="00543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42" w:rsidRPr="00DE2DD1" w:rsidP="00DE2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D1" w:rsidP="00543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E2DD1" w:rsidP="00543F4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2DD1" w:rsidP="00543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F42" w:rsidRPr="00DE2DD1" w:rsidP="00DE2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D1" w:rsidRPr="002D2AF8" w:rsidP="00543F42">
    <w:pPr>
      <w:pStyle w:val="Header"/>
      <w:framePr w:wrap="around"/>
    </w:pPr>
    <w:r>
      <w:fldChar w:fldCharType="begin"/>
    </w:r>
    <w:r>
      <w:instrText xml:space="preserve"> TITLE   \* MERGEFORMAT </w:instrText>
    </w:r>
    <w:r>
      <w:fldChar w:fldCharType="separate"/>
    </w:r>
    <w:r>
      <w:t>UEP30118 Certificate III in ESI Generation -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E2DD1" w:rsidP="00543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F42"/>
    <w:pPr>
      <w:spacing w:before="360" w:after="60"/>
      <w:outlineLvl w:val="0"/>
    </w:pPr>
    <w:rPr>
      <w:sz w:val="32"/>
    </w:rPr>
  </w:style>
  <w:style w:type="paragraph" w:styleId="Heading2">
    <w:name w:val="heading 2"/>
    <w:basedOn w:val="HeadingBase"/>
    <w:next w:val="BodyText"/>
    <w:link w:val="Heading2Char"/>
    <w:qFormat/>
    <w:rsid w:val="00543F42"/>
    <w:pPr>
      <w:keepLines/>
      <w:spacing w:before="240" w:after="120"/>
      <w:outlineLvl w:val="1"/>
    </w:pPr>
    <w:rPr>
      <w:sz w:val="28"/>
      <w:szCs w:val="40"/>
    </w:rPr>
  </w:style>
  <w:style w:type="paragraph" w:styleId="Heading3">
    <w:name w:val="heading 3"/>
    <w:basedOn w:val="HeadingBase"/>
    <w:next w:val="BodyText"/>
    <w:link w:val="Heading3Char"/>
    <w:qFormat/>
    <w:rsid w:val="00543F42"/>
    <w:pPr>
      <w:spacing w:before="180" w:after="120"/>
      <w:outlineLvl w:val="2"/>
    </w:pPr>
    <w:rPr>
      <w:spacing w:val="-10"/>
      <w:kern w:val="32"/>
    </w:rPr>
  </w:style>
  <w:style w:type="paragraph" w:styleId="Heading4">
    <w:name w:val="heading 4"/>
    <w:basedOn w:val="HeadingBase"/>
    <w:next w:val="BodyText"/>
    <w:link w:val="Heading4Char"/>
    <w:qFormat/>
    <w:rsid w:val="00543F42"/>
    <w:pPr>
      <w:spacing w:before="160" w:after="120"/>
      <w:outlineLvl w:val="3"/>
    </w:pPr>
    <w:rPr>
      <w:sz w:val="22"/>
    </w:rPr>
  </w:style>
  <w:style w:type="paragraph" w:styleId="Heading5">
    <w:name w:val="heading 5"/>
    <w:basedOn w:val="HeadingBase"/>
    <w:next w:val="Normal"/>
    <w:link w:val="Heading5Char"/>
    <w:qFormat/>
    <w:rsid w:val="00543F42"/>
    <w:pPr>
      <w:spacing w:before="80"/>
      <w:outlineLvl w:val="4"/>
    </w:pPr>
    <w:rPr>
      <w:color w:val="918585"/>
      <w:sz w:val="20"/>
    </w:rPr>
  </w:style>
  <w:style w:type="paragraph" w:styleId="Heading6">
    <w:name w:val="heading 6"/>
    <w:basedOn w:val="HeadingBase"/>
    <w:next w:val="Normal"/>
    <w:link w:val="Heading6Char"/>
    <w:qFormat/>
    <w:rsid w:val="00543F42"/>
    <w:pPr>
      <w:spacing w:before="60"/>
      <w:outlineLvl w:val="5"/>
    </w:pPr>
    <w:rPr>
      <w:color w:val="918585"/>
      <w:sz w:val="20"/>
    </w:rPr>
  </w:style>
  <w:style w:type="paragraph" w:styleId="Heading7">
    <w:name w:val="heading 7"/>
    <w:basedOn w:val="Normal"/>
    <w:next w:val="Normal"/>
    <w:link w:val="Heading7Char"/>
    <w:qFormat/>
    <w:rsid w:val="00543F42"/>
    <w:pPr>
      <w:ind w:left="720"/>
      <w:outlineLvl w:val="6"/>
    </w:pPr>
    <w:rPr>
      <w:i/>
    </w:rPr>
  </w:style>
  <w:style w:type="paragraph" w:styleId="Heading8">
    <w:name w:val="heading 8"/>
    <w:basedOn w:val="Normal"/>
    <w:next w:val="Normal"/>
    <w:link w:val="Heading8Char"/>
    <w:qFormat/>
    <w:rsid w:val="00543F42"/>
    <w:pPr>
      <w:ind w:left="720"/>
      <w:outlineLvl w:val="7"/>
    </w:pPr>
    <w:rPr>
      <w:i/>
    </w:rPr>
  </w:style>
  <w:style w:type="paragraph" w:styleId="Heading9">
    <w:name w:val="heading 9"/>
    <w:basedOn w:val="Normal"/>
    <w:next w:val="Normal"/>
    <w:link w:val="Heading9Char"/>
    <w:qFormat/>
    <w:rsid w:val="00543F42"/>
    <w:pPr>
      <w:ind w:left="720"/>
      <w:outlineLvl w:val="8"/>
    </w:pPr>
    <w:rPr>
      <w:i/>
    </w:rPr>
  </w:style>
  <w:style w:type="character" w:default="1" w:styleId="DefaultParagraphFont">
    <w:name w:val="Default Paragraph Font"/>
    <w:uiPriority w:val="1"/>
    <w:unhideWhenUsed/>
    <w:rsid w:val="00543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F42"/>
  </w:style>
  <w:style w:type="character" w:customStyle="1" w:styleId="Heading1Char">
    <w:name w:val="Heading 1 Char"/>
    <w:basedOn w:val="DefaultParagraphFont"/>
    <w:link w:val="Heading1"/>
    <w:rsid w:val="00543F42"/>
    <w:rPr>
      <w:rFonts w:ascii="Times New Roman" w:eastAsia="Times New Roman" w:hAnsi="Times New Roman" w:cs="Times New Roman"/>
      <w:b/>
      <w:sz w:val="32"/>
      <w:szCs w:val="20"/>
      <w:lang w:eastAsia="en-US"/>
    </w:rPr>
  </w:style>
  <w:style w:type="paragraph" w:styleId="BodyText">
    <w:name w:val="Body Text"/>
    <w:basedOn w:val="Normal"/>
    <w:link w:val="BodyTextChar"/>
    <w:rsid w:val="00543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F42"/>
    <w:rPr>
      <w:rFonts w:ascii="Times New Roman" w:eastAsia="Times New Roman" w:hAnsi="Times New Roman" w:cs="Times New Roman"/>
      <w:sz w:val="24"/>
      <w:lang w:eastAsia="en-US"/>
    </w:rPr>
  </w:style>
  <w:style w:type="character" w:customStyle="1" w:styleId="SpecialBold">
    <w:name w:val="Special Bold"/>
    <w:basedOn w:val="DefaultParagraphFont"/>
    <w:rsid w:val="00543F42"/>
    <w:rPr>
      <w:b/>
      <w:spacing w:val="0"/>
    </w:rPr>
  </w:style>
  <w:style w:type="paragraph" w:customStyle="1" w:styleId="SuperHeading">
    <w:name w:val="SuperHeading"/>
    <w:basedOn w:val="Normal"/>
    <w:rsid w:val="00543F42"/>
    <w:pPr>
      <w:spacing w:before="240" w:after="120"/>
      <w:outlineLvl w:val="0"/>
    </w:pPr>
    <w:rPr>
      <w:rFonts w:ascii="Times New Roman" w:hAnsi="Times New Roman"/>
      <w:b/>
      <w:sz w:val="32"/>
    </w:rPr>
  </w:style>
  <w:style w:type="paragraph" w:customStyle="1" w:styleId="AllowPageBreak">
    <w:name w:val="AllowPageBreak"/>
    <w:rsid w:val="00543F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3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F42"/>
    <w:rPr>
      <w:rFonts w:ascii="Courier New" w:eastAsia="Times New Roman" w:hAnsi="Courier New" w:cs="Times New Roman"/>
      <w:i/>
      <w:szCs w:val="20"/>
      <w:lang w:eastAsia="en-US"/>
    </w:rPr>
  </w:style>
  <w:style w:type="paragraph" w:customStyle="1" w:styleId="HeadingBase">
    <w:name w:val="Heading Base"/>
    <w:rsid w:val="00543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F42"/>
    <w:pPr>
      <w:tabs>
        <w:tab w:val="right" w:leader="dot" w:pos="9072"/>
      </w:tabs>
      <w:ind w:left="567"/>
    </w:pPr>
    <w:rPr>
      <w:szCs w:val="22"/>
    </w:rPr>
  </w:style>
  <w:style w:type="paragraph" w:customStyle="1" w:styleId="TOCBase">
    <w:name w:val="TOC Base"/>
    <w:rsid w:val="00543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F42"/>
    <w:pPr>
      <w:tabs>
        <w:tab w:val="right" w:leader="dot" w:pos="9072"/>
      </w:tabs>
      <w:spacing w:before="40" w:after="40"/>
      <w:ind w:left="284"/>
    </w:pPr>
    <w:rPr>
      <w:rFonts w:ascii="Times New Roman" w:hAnsi="Times New Roman"/>
    </w:rPr>
  </w:style>
  <w:style w:type="paragraph" w:styleId="TOC1">
    <w:name w:val="toc 1"/>
    <w:basedOn w:val="TOCBase"/>
    <w:next w:val="Normal"/>
    <w:rsid w:val="00543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F42"/>
    <w:rPr>
      <w:rFonts w:ascii="Times New Roman" w:eastAsia="Times New Roman" w:hAnsi="Times New Roman" w:cs="Times New Roman"/>
      <w:sz w:val="16"/>
      <w:lang w:eastAsia="en-US"/>
    </w:rPr>
  </w:style>
  <w:style w:type="paragraph" w:styleId="Title">
    <w:name w:val="Title"/>
    <w:basedOn w:val="HeadingBase"/>
    <w:link w:val="TitleChar"/>
    <w:qFormat/>
    <w:rsid w:val="00543F42"/>
    <w:pPr>
      <w:spacing w:before="5040"/>
      <w:jc w:val="center"/>
    </w:pPr>
    <w:rPr>
      <w:sz w:val="48"/>
      <w:szCs w:val="72"/>
      <w:lang w:val="en-US"/>
    </w:rPr>
  </w:style>
  <w:style w:type="character" w:customStyle="1" w:styleId="TitleChar">
    <w:name w:val="Title Char"/>
    <w:basedOn w:val="DefaultParagraphFont"/>
    <w:link w:val="Title"/>
    <w:rsid w:val="00543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F42"/>
    <w:pPr>
      <w:tabs>
        <w:tab w:val="left" w:pos="3600"/>
        <w:tab w:val="left" w:pos="3958"/>
      </w:tabs>
    </w:pPr>
  </w:style>
  <w:style w:type="paragraph" w:styleId="List">
    <w:name w:val="List"/>
    <w:basedOn w:val="BodyText"/>
    <w:next w:val="BodyText"/>
    <w:rsid w:val="00543F42"/>
    <w:pPr>
      <w:tabs>
        <w:tab w:val="left" w:pos="340"/>
      </w:tabs>
      <w:spacing w:before="60" w:after="60"/>
      <w:ind w:left="340" w:hanging="340"/>
    </w:pPr>
  </w:style>
  <w:style w:type="paragraph" w:styleId="ListBullet">
    <w:name w:val="List Bullet"/>
    <w:basedOn w:val="List"/>
    <w:rsid w:val="00543F42"/>
    <w:pPr>
      <w:numPr>
        <w:numId w:val="10"/>
      </w:numPr>
      <w:tabs>
        <w:tab w:val="clear" w:pos="340"/>
      </w:tabs>
      <w:spacing w:before="40" w:after="40"/>
    </w:pPr>
  </w:style>
  <w:style w:type="paragraph" w:customStyle="1" w:styleId="Note">
    <w:name w:val="Note"/>
    <w:basedOn w:val="BodyText"/>
    <w:rsid w:val="00543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F42"/>
    <w:pPr>
      <w:framePr w:wrap="auto" w:hAnchor="text" w:y="6049"/>
    </w:pPr>
    <w:rPr>
      <w:color w:val="000000"/>
      <w:sz w:val="40"/>
    </w:rPr>
  </w:style>
  <w:style w:type="paragraph" w:customStyle="1" w:styleId="TOCTitle">
    <w:name w:val="TOCTitle"/>
    <w:basedOn w:val="Heading1"/>
    <w:rsid w:val="00543F42"/>
    <w:pPr>
      <w:spacing w:after="240"/>
      <w:jc w:val="center"/>
      <w:outlineLvl w:val="9"/>
    </w:pPr>
    <w:rPr>
      <w:caps/>
    </w:rPr>
  </w:style>
  <w:style w:type="paragraph" w:customStyle="1" w:styleId="Version">
    <w:name w:val="Version"/>
    <w:rsid w:val="00543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F42"/>
    <w:pPr>
      <w:numPr>
        <w:numId w:val="11"/>
      </w:numPr>
      <w:tabs>
        <w:tab w:val="clear" w:pos="680"/>
      </w:tabs>
    </w:pPr>
  </w:style>
  <w:style w:type="paragraph" w:styleId="Index1">
    <w:name w:val="index 1"/>
    <w:basedOn w:val="Normal"/>
    <w:next w:val="Normal"/>
    <w:semiHidden/>
    <w:rsid w:val="00543F42"/>
    <w:pPr>
      <w:keepNext w:val="0"/>
      <w:tabs>
        <w:tab w:val="right" w:pos="4176"/>
      </w:tabs>
      <w:ind w:left="198" w:hanging="198"/>
    </w:pPr>
    <w:rPr>
      <w:rFonts w:ascii="Garamond" w:hAnsi="Garamond"/>
    </w:rPr>
  </w:style>
  <w:style w:type="paragraph" w:styleId="IndexHeading">
    <w:name w:val="index heading"/>
    <w:basedOn w:val="Normal"/>
    <w:next w:val="Index1"/>
    <w:semiHidden/>
    <w:rsid w:val="00543F42"/>
    <w:pPr>
      <w:spacing w:before="120" w:after="120"/>
    </w:pPr>
    <w:rPr>
      <w:rFonts w:ascii="Arial" w:hAnsi="Arial"/>
      <w:b/>
      <w:color w:val="918585"/>
      <w:sz w:val="24"/>
    </w:rPr>
  </w:style>
  <w:style w:type="paragraph" w:styleId="Header">
    <w:name w:val="header"/>
    <w:basedOn w:val="Normal"/>
    <w:link w:val="HeaderChar"/>
    <w:rsid w:val="00543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F42"/>
    <w:rPr>
      <w:rFonts w:ascii="Times New Roman" w:eastAsia="Times New Roman" w:hAnsi="Times New Roman" w:cs="Times New Roman"/>
      <w:sz w:val="16"/>
      <w:szCs w:val="20"/>
      <w:lang w:val="en-GB" w:eastAsia="en-US"/>
    </w:rPr>
  </w:style>
  <w:style w:type="paragraph" w:customStyle="1" w:styleId="Chapter">
    <w:name w:val="Chapter"/>
    <w:basedOn w:val="Normal"/>
    <w:rsid w:val="00543F42"/>
    <w:pPr>
      <w:spacing w:before="240"/>
    </w:pPr>
    <w:rPr>
      <w:rFonts w:ascii="Times New Roman" w:hAnsi="Times New Roman"/>
      <w:smallCaps/>
      <w:spacing w:val="80"/>
      <w:sz w:val="28"/>
    </w:rPr>
  </w:style>
  <w:style w:type="paragraph" w:customStyle="1" w:styleId="InChapter">
    <w:name w:val="InChapter"/>
    <w:basedOn w:val="Heading3"/>
    <w:rsid w:val="00543F42"/>
    <w:pPr>
      <w:spacing w:after="240"/>
      <w:outlineLvl w:val="9"/>
    </w:pPr>
    <w:rPr>
      <w:noProof/>
    </w:rPr>
  </w:style>
  <w:style w:type="paragraph" w:styleId="Index2">
    <w:name w:val="index 2"/>
    <w:basedOn w:val="Normal"/>
    <w:next w:val="Normal"/>
    <w:semiHidden/>
    <w:rsid w:val="00543F42"/>
    <w:pPr>
      <w:tabs>
        <w:tab w:val="right" w:pos="4176"/>
      </w:tabs>
      <w:ind w:left="568" w:hanging="284"/>
    </w:pPr>
    <w:rPr>
      <w:rFonts w:ascii="Garamond" w:hAnsi="Garamond"/>
    </w:rPr>
  </w:style>
  <w:style w:type="paragraph" w:customStyle="1" w:styleId="Byline">
    <w:name w:val="Byline"/>
    <w:rsid w:val="00543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F42"/>
    <w:pPr>
      <w:tabs>
        <w:tab w:val="clear" w:pos="3600"/>
        <w:tab w:val="clear" w:pos="3958"/>
      </w:tabs>
      <w:jc w:val="right"/>
    </w:pPr>
  </w:style>
  <w:style w:type="character" w:styleId="Emphasis">
    <w:name w:val="Emphasis"/>
    <w:basedOn w:val="DefaultParagraphFont"/>
    <w:qFormat/>
    <w:rsid w:val="00543F42"/>
    <w:rPr>
      <w:i/>
    </w:rPr>
  </w:style>
  <w:style w:type="paragraph" w:styleId="Caption">
    <w:name w:val="caption"/>
    <w:basedOn w:val="BodyText"/>
    <w:next w:val="Normal"/>
    <w:qFormat/>
    <w:rsid w:val="00543F42"/>
    <w:pPr>
      <w:framePr w:w="2268" w:hSpace="181" w:vSpace="181" w:wrap="around" w:vAnchor="text" w:hAnchor="page" w:x="1135" w:y="285" w:anchorLock="1"/>
    </w:pPr>
    <w:rPr>
      <w:i/>
    </w:rPr>
  </w:style>
  <w:style w:type="paragraph" w:customStyle="1" w:styleId="MiniTOCTitle">
    <w:name w:val="MiniTOCTitle"/>
    <w:basedOn w:val="Heading4"/>
    <w:rsid w:val="00543F42"/>
    <w:pPr>
      <w:spacing w:before="240"/>
      <w:outlineLvl w:val="9"/>
    </w:pPr>
    <w:rPr>
      <w:noProof/>
      <w:sz w:val="24"/>
    </w:rPr>
  </w:style>
  <w:style w:type="paragraph" w:customStyle="1" w:styleId="MiniTOCItem">
    <w:name w:val="MiniTOCItem"/>
    <w:basedOn w:val="ListBullet"/>
    <w:rsid w:val="00543F42"/>
    <w:pPr>
      <w:numPr>
        <w:numId w:val="0"/>
      </w:numPr>
      <w:tabs>
        <w:tab w:val="right" w:leader="dot" w:pos="6521"/>
      </w:tabs>
      <w:spacing w:before="0" w:after="0"/>
    </w:pPr>
  </w:style>
  <w:style w:type="paragraph" w:customStyle="1" w:styleId="TOFTitle">
    <w:name w:val="TOFTitle"/>
    <w:basedOn w:val="TOCTitle"/>
    <w:rsid w:val="00543F42"/>
  </w:style>
  <w:style w:type="paragraph" w:styleId="TableofFigures">
    <w:name w:val="table of figures"/>
    <w:basedOn w:val="Normal"/>
    <w:next w:val="Normal"/>
    <w:semiHidden/>
    <w:rsid w:val="00543F42"/>
    <w:pPr>
      <w:tabs>
        <w:tab w:val="right" w:leader="dot" w:pos="9072"/>
      </w:tabs>
      <w:ind w:left="970" w:hanging="403"/>
    </w:pPr>
    <w:rPr>
      <w:rFonts w:ascii="Times New Roman" w:hAnsi="Times New Roman"/>
      <w:b/>
    </w:rPr>
  </w:style>
  <w:style w:type="paragraph" w:styleId="ListNumber">
    <w:name w:val="List Number"/>
    <w:basedOn w:val="List"/>
    <w:rsid w:val="00543F42"/>
    <w:pPr>
      <w:numPr>
        <w:numId w:val="13"/>
      </w:numPr>
      <w:tabs>
        <w:tab w:val="clear" w:pos="340"/>
      </w:tabs>
    </w:pPr>
  </w:style>
  <w:style w:type="character" w:customStyle="1" w:styleId="WingdingSymbols">
    <w:name w:val="Wingding Symbols"/>
    <w:rsid w:val="00543F42"/>
    <w:rPr>
      <w:rFonts w:ascii="Wingdings" w:hAnsi="Wingdings"/>
    </w:rPr>
  </w:style>
  <w:style w:type="paragraph" w:customStyle="1" w:styleId="TableHeading">
    <w:name w:val="Table Heading"/>
    <w:basedOn w:val="HeadingBase"/>
    <w:rsid w:val="00543F42"/>
    <w:pPr>
      <w:keepLines/>
      <w:pBdr>
        <w:bottom w:val="single" w:sz="6" w:space="1" w:color="918585"/>
      </w:pBdr>
      <w:spacing w:before="240"/>
    </w:pPr>
  </w:style>
  <w:style w:type="character" w:customStyle="1" w:styleId="HotSpot">
    <w:name w:val="HotSpot"/>
    <w:rsid w:val="00543F42"/>
    <w:rPr>
      <w:color w:val="0033CC"/>
      <w:u w:val="none"/>
    </w:rPr>
  </w:style>
  <w:style w:type="paragraph" w:customStyle="1" w:styleId="BodyTextRight">
    <w:name w:val="Body Text Right"/>
    <w:basedOn w:val="BodyText"/>
    <w:rsid w:val="00543F42"/>
    <w:pPr>
      <w:spacing w:before="0" w:after="0"/>
      <w:jc w:val="right"/>
    </w:pPr>
  </w:style>
  <w:style w:type="paragraph" w:styleId="Index3">
    <w:name w:val="index 3"/>
    <w:basedOn w:val="ListNumber2"/>
    <w:next w:val="Normal"/>
    <w:semiHidden/>
    <w:rsid w:val="00543F42"/>
    <w:pPr>
      <w:numPr>
        <w:numId w:val="0"/>
      </w:numPr>
      <w:tabs>
        <w:tab w:val="right" w:leader="dot" w:pos="4176"/>
      </w:tabs>
    </w:pPr>
  </w:style>
  <w:style w:type="paragraph" w:styleId="ListNumber2">
    <w:name w:val="List Number 2"/>
    <w:basedOn w:val="List2"/>
    <w:rsid w:val="00543F42"/>
    <w:pPr>
      <w:numPr>
        <w:numId w:val="8"/>
      </w:numPr>
      <w:tabs>
        <w:tab w:val="clear" w:pos="1060"/>
      </w:tabs>
    </w:pPr>
  </w:style>
  <w:style w:type="paragraph" w:customStyle="1" w:styleId="MarginNote">
    <w:name w:val="Margin Note"/>
    <w:basedOn w:val="BodyText"/>
    <w:rsid w:val="00543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F42"/>
    <w:rPr>
      <w:sz w:val="32"/>
    </w:rPr>
  </w:style>
  <w:style w:type="paragraph" w:customStyle="1" w:styleId="HeadingProcedure">
    <w:name w:val="Heading Procedure"/>
    <w:basedOn w:val="HeadingBase"/>
    <w:next w:val="Normal"/>
    <w:rsid w:val="00543F42"/>
    <w:pPr>
      <w:tabs>
        <w:tab w:val="left" w:pos="0"/>
      </w:tabs>
      <w:spacing w:before="120" w:after="60"/>
    </w:pPr>
    <w:rPr>
      <w:i/>
      <w:color w:val="918585"/>
      <w:sz w:val="22"/>
    </w:rPr>
  </w:style>
  <w:style w:type="paragraph" w:customStyle="1" w:styleId="TableBodyText">
    <w:name w:val="Table Body Text"/>
    <w:basedOn w:val="BodyText"/>
    <w:rsid w:val="00543F42"/>
    <w:pPr>
      <w:spacing w:before="60" w:after="60"/>
    </w:pPr>
  </w:style>
  <w:style w:type="paragraph" w:styleId="ListContinue">
    <w:name w:val="List Continue"/>
    <w:basedOn w:val="List"/>
    <w:rsid w:val="00543F42"/>
    <w:pPr>
      <w:ind w:firstLine="0"/>
    </w:pPr>
  </w:style>
  <w:style w:type="paragraph" w:customStyle="1" w:styleId="ListNote">
    <w:name w:val="List Note"/>
    <w:basedOn w:val="List"/>
    <w:rsid w:val="00543F42"/>
    <w:pPr>
      <w:pBdr>
        <w:top w:val="single" w:sz="6" w:space="2" w:color="918585"/>
        <w:bottom w:val="single" w:sz="6" w:space="2" w:color="918585"/>
      </w:pBdr>
      <w:tabs>
        <w:tab w:val="left" w:pos="1021"/>
      </w:tabs>
      <w:ind w:firstLine="0"/>
    </w:pPr>
  </w:style>
  <w:style w:type="paragraph" w:customStyle="1" w:styleId="Warning">
    <w:name w:val="Warning"/>
    <w:basedOn w:val="BodyText"/>
    <w:rsid w:val="00543F42"/>
    <w:pPr>
      <w:shd w:val="clear" w:color="auto" w:fill="D9D9D9"/>
      <w:tabs>
        <w:tab w:val="left" w:pos="992"/>
      </w:tabs>
      <w:ind w:left="119" w:right="119"/>
    </w:pPr>
    <w:rPr>
      <w:sz w:val="20"/>
    </w:rPr>
  </w:style>
  <w:style w:type="paragraph" w:customStyle="1" w:styleId="MarginIcons">
    <w:name w:val="Margin Icons"/>
    <w:basedOn w:val="BodyText"/>
    <w:rsid w:val="00543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F42"/>
    <w:rPr>
      <w:rFonts w:ascii="Courier New" w:hAnsi="Courier New"/>
    </w:rPr>
  </w:style>
  <w:style w:type="paragraph" w:customStyle="1" w:styleId="NoteBullet">
    <w:name w:val="Note Bullet"/>
    <w:basedOn w:val="Note"/>
    <w:rsid w:val="00543F42"/>
    <w:pPr>
      <w:tabs>
        <w:tab w:val="clear" w:pos="680"/>
      </w:tabs>
      <w:spacing w:before="60" w:after="60"/>
    </w:pPr>
  </w:style>
  <w:style w:type="paragraph" w:customStyle="1" w:styleId="SubHeading2">
    <w:name w:val="SubHeading2"/>
    <w:basedOn w:val="HeadingBase"/>
    <w:rsid w:val="00543F42"/>
    <w:pPr>
      <w:spacing w:before="240" w:after="60"/>
    </w:pPr>
    <w:rPr>
      <w:sz w:val="20"/>
    </w:rPr>
  </w:style>
  <w:style w:type="paragraph" w:customStyle="1" w:styleId="SubHeading1">
    <w:name w:val="SubHeading1"/>
    <w:basedOn w:val="HeadingBase"/>
    <w:rsid w:val="00543F42"/>
    <w:pPr>
      <w:spacing w:before="240" w:after="60"/>
    </w:pPr>
    <w:rPr>
      <w:color w:val="918585"/>
      <w:sz w:val="22"/>
    </w:rPr>
  </w:style>
  <w:style w:type="paragraph" w:customStyle="1" w:styleId="SideHeading">
    <w:name w:val="Side Heading"/>
    <w:basedOn w:val="HeadingBase"/>
    <w:rsid w:val="00543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F42"/>
    <w:pPr>
      <w:numPr>
        <w:numId w:val="9"/>
      </w:numPr>
    </w:pPr>
  </w:style>
  <w:style w:type="paragraph" w:styleId="PlainText">
    <w:name w:val="Plain Text"/>
    <w:basedOn w:val="Normal"/>
    <w:link w:val="PlainTextChar"/>
    <w:rsid w:val="00543F42"/>
    <w:rPr>
      <w:sz w:val="20"/>
    </w:rPr>
  </w:style>
  <w:style w:type="character" w:customStyle="1" w:styleId="PlainTextChar">
    <w:name w:val="Plain Text Char"/>
    <w:basedOn w:val="DefaultParagraphFont"/>
    <w:link w:val="PlainText"/>
    <w:rsid w:val="00543F42"/>
    <w:rPr>
      <w:rFonts w:ascii="Courier New" w:eastAsia="Times New Roman" w:hAnsi="Courier New" w:cs="Times New Roman"/>
      <w:sz w:val="20"/>
      <w:szCs w:val="20"/>
      <w:lang w:eastAsia="en-US"/>
    </w:rPr>
  </w:style>
  <w:style w:type="character" w:customStyle="1" w:styleId="MenuOption">
    <w:name w:val="Menu Option"/>
    <w:basedOn w:val="DefaultParagraphFont"/>
    <w:rsid w:val="00543F42"/>
    <w:rPr>
      <w:b/>
      <w:smallCaps/>
    </w:rPr>
  </w:style>
  <w:style w:type="paragraph" w:customStyle="1" w:styleId="TableListNumber">
    <w:name w:val="Table List Number"/>
    <w:basedOn w:val="ListNumber"/>
    <w:rsid w:val="00543F42"/>
    <w:pPr>
      <w:numPr>
        <w:numId w:val="0"/>
      </w:numPr>
    </w:pPr>
  </w:style>
  <w:style w:type="paragraph" w:styleId="TOC4">
    <w:name w:val="toc 4"/>
    <w:basedOn w:val="TOCBase"/>
    <w:next w:val="Normal"/>
    <w:semiHidden/>
    <w:rsid w:val="00543F42"/>
    <w:pPr>
      <w:tabs>
        <w:tab w:val="right" w:leader="dot" w:pos="9071"/>
      </w:tabs>
      <w:ind w:left="1701"/>
    </w:pPr>
  </w:style>
  <w:style w:type="paragraph" w:customStyle="1" w:styleId="ListAlpha">
    <w:name w:val="List Alpha"/>
    <w:basedOn w:val="List"/>
    <w:rsid w:val="00543F42"/>
    <w:pPr>
      <w:numPr>
        <w:numId w:val="7"/>
      </w:numPr>
    </w:pPr>
  </w:style>
  <w:style w:type="paragraph" w:customStyle="1" w:styleId="ListAlpha2">
    <w:name w:val="List Alpha 2"/>
    <w:basedOn w:val="List2"/>
    <w:rsid w:val="00543F42"/>
    <w:pPr>
      <w:numPr>
        <w:numId w:val="6"/>
      </w:numPr>
    </w:pPr>
  </w:style>
  <w:style w:type="paragraph" w:styleId="List2">
    <w:name w:val="List 2"/>
    <w:basedOn w:val="BodyText"/>
    <w:rsid w:val="00543F42"/>
    <w:pPr>
      <w:tabs>
        <w:tab w:val="left" w:pos="680"/>
      </w:tabs>
      <w:spacing w:before="60" w:after="60"/>
      <w:ind w:left="680" w:hanging="340"/>
    </w:pPr>
  </w:style>
  <w:style w:type="paragraph" w:styleId="List3">
    <w:name w:val="List 3"/>
    <w:basedOn w:val="BodyText"/>
    <w:rsid w:val="00543F42"/>
    <w:pPr>
      <w:tabs>
        <w:tab w:val="left" w:pos="1021"/>
      </w:tabs>
      <w:spacing w:before="60" w:after="60"/>
      <w:ind w:left="1020" w:hanging="340"/>
    </w:pPr>
  </w:style>
  <w:style w:type="paragraph" w:styleId="List4">
    <w:name w:val="List 4"/>
    <w:basedOn w:val="BodyText"/>
    <w:rsid w:val="00543F42"/>
    <w:pPr>
      <w:tabs>
        <w:tab w:val="left" w:pos="1361"/>
      </w:tabs>
      <w:spacing w:before="60" w:after="60"/>
      <w:ind w:left="1361" w:hanging="340"/>
    </w:pPr>
  </w:style>
  <w:style w:type="paragraph" w:styleId="List5">
    <w:name w:val="List 5"/>
    <w:basedOn w:val="BodyText"/>
    <w:rsid w:val="00543F42"/>
    <w:pPr>
      <w:tabs>
        <w:tab w:val="left" w:pos="1701"/>
      </w:tabs>
      <w:spacing w:before="60" w:after="60"/>
      <w:ind w:left="1701" w:hanging="340"/>
    </w:pPr>
  </w:style>
  <w:style w:type="paragraph" w:styleId="ListBullet3">
    <w:name w:val="List Bullet 3"/>
    <w:basedOn w:val="List3"/>
    <w:rsid w:val="00543F42"/>
    <w:pPr>
      <w:numPr>
        <w:numId w:val="12"/>
      </w:numPr>
      <w:tabs>
        <w:tab w:val="clear" w:pos="1021"/>
      </w:tabs>
      <w:ind w:left="1037" w:hanging="357"/>
    </w:pPr>
  </w:style>
  <w:style w:type="paragraph" w:styleId="ListBullet4">
    <w:name w:val="List Bullet 4"/>
    <w:basedOn w:val="List4"/>
    <w:rsid w:val="00543F42"/>
    <w:pPr>
      <w:numPr>
        <w:numId w:val="1"/>
      </w:numPr>
      <w:tabs>
        <w:tab w:val="clear" w:pos="1361"/>
      </w:tabs>
    </w:pPr>
  </w:style>
  <w:style w:type="paragraph" w:styleId="ListBullet5">
    <w:name w:val="List Bullet 5"/>
    <w:basedOn w:val="List5"/>
    <w:rsid w:val="00543F42"/>
    <w:pPr>
      <w:numPr>
        <w:numId w:val="2"/>
      </w:numPr>
    </w:pPr>
  </w:style>
  <w:style w:type="paragraph" w:styleId="ListContinue2">
    <w:name w:val="List Continue 2"/>
    <w:basedOn w:val="List2"/>
    <w:rsid w:val="00543F42"/>
    <w:pPr>
      <w:ind w:firstLine="0"/>
    </w:pPr>
  </w:style>
  <w:style w:type="paragraph" w:styleId="ListContinue3">
    <w:name w:val="List Continue 3"/>
    <w:basedOn w:val="List3"/>
    <w:rsid w:val="00543F42"/>
    <w:pPr>
      <w:ind w:left="1021" w:firstLine="0"/>
    </w:pPr>
  </w:style>
  <w:style w:type="paragraph" w:styleId="ListContinue4">
    <w:name w:val="List Continue 4"/>
    <w:basedOn w:val="List4"/>
    <w:rsid w:val="00543F42"/>
    <w:pPr>
      <w:ind w:firstLine="0"/>
    </w:pPr>
  </w:style>
  <w:style w:type="paragraph" w:styleId="ListContinue5">
    <w:name w:val="List Continue 5"/>
    <w:basedOn w:val="List5"/>
    <w:rsid w:val="00543F42"/>
    <w:pPr>
      <w:ind w:firstLine="0"/>
    </w:pPr>
  </w:style>
  <w:style w:type="paragraph" w:styleId="ListNumber3">
    <w:name w:val="List Number 3"/>
    <w:basedOn w:val="List3"/>
    <w:rsid w:val="00543F42"/>
    <w:pPr>
      <w:numPr>
        <w:numId w:val="3"/>
      </w:numPr>
    </w:pPr>
  </w:style>
  <w:style w:type="paragraph" w:styleId="ListNumber4">
    <w:name w:val="List Number 4"/>
    <w:basedOn w:val="List4"/>
    <w:rsid w:val="00543F42"/>
    <w:pPr>
      <w:numPr>
        <w:numId w:val="4"/>
      </w:numPr>
    </w:pPr>
  </w:style>
  <w:style w:type="paragraph" w:styleId="ListNumber5">
    <w:name w:val="List Number 5"/>
    <w:basedOn w:val="List5"/>
    <w:rsid w:val="00543F42"/>
    <w:pPr>
      <w:numPr>
        <w:numId w:val="5"/>
      </w:numPr>
    </w:pPr>
  </w:style>
  <w:style w:type="paragraph" w:styleId="BlockText">
    <w:name w:val="Block Text"/>
    <w:basedOn w:val="Normal"/>
    <w:rsid w:val="00543F42"/>
    <w:pPr>
      <w:spacing w:after="120"/>
      <w:ind w:left="1440" w:right="1440"/>
    </w:pPr>
  </w:style>
  <w:style w:type="character" w:customStyle="1" w:styleId="Subscript">
    <w:name w:val="Subscript"/>
    <w:basedOn w:val="DefaultParagraphFont"/>
    <w:rsid w:val="00543F42"/>
    <w:rPr>
      <w:sz w:val="16"/>
      <w:vertAlign w:val="subscript"/>
    </w:rPr>
  </w:style>
  <w:style w:type="character" w:customStyle="1" w:styleId="Superscript">
    <w:name w:val="Superscript"/>
    <w:basedOn w:val="DefaultParagraphFont"/>
    <w:rsid w:val="00543F42"/>
    <w:rPr>
      <w:sz w:val="16"/>
      <w:vertAlign w:val="superscript"/>
    </w:rPr>
  </w:style>
  <w:style w:type="character" w:customStyle="1" w:styleId="Symbols">
    <w:name w:val="Symbols"/>
    <w:basedOn w:val="DefaultParagraphFont"/>
    <w:rsid w:val="00543F42"/>
    <w:rPr>
      <w:rFonts w:ascii="Symbol" w:hAnsi="Symbol"/>
    </w:rPr>
  </w:style>
  <w:style w:type="character" w:customStyle="1" w:styleId="MenuOptions">
    <w:name w:val="Menu Options"/>
    <w:basedOn w:val="DefaultParagraphFont"/>
    <w:rsid w:val="00543F42"/>
    <w:rPr>
      <w:rFonts w:ascii="Arial Narrow" w:hAnsi="Arial Narrow"/>
      <w:smallCaps/>
    </w:rPr>
  </w:style>
  <w:style w:type="character" w:customStyle="1" w:styleId="Buttons">
    <w:name w:val="Buttons"/>
    <w:basedOn w:val="DefaultParagraphFont"/>
    <w:rsid w:val="00543F42"/>
    <w:rPr>
      <w:b/>
    </w:rPr>
  </w:style>
  <w:style w:type="character" w:customStyle="1" w:styleId="Underlined">
    <w:name w:val="Underlined"/>
    <w:basedOn w:val="DefaultParagraphFont"/>
    <w:rsid w:val="00543F42"/>
    <w:rPr>
      <w:u w:val="single"/>
    </w:rPr>
  </w:style>
  <w:style w:type="paragraph" w:customStyle="1" w:styleId="TableBodyTextRight">
    <w:name w:val="Table Body Text Right"/>
    <w:basedOn w:val="TableBodyText"/>
    <w:rsid w:val="00543F42"/>
    <w:pPr>
      <w:widowControl w:val="0"/>
      <w:autoSpaceDE w:val="0"/>
      <w:autoSpaceDN w:val="0"/>
      <w:adjustRightInd w:val="0"/>
      <w:jc w:val="right"/>
    </w:pPr>
    <w:rPr>
      <w:rFonts w:cs="Arial"/>
      <w:szCs w:val="18"/>
    </w:rPr>
  </w:style>
  <w:style w:type="paragraph" w:customStyle="1" w:styleId="CopyrightText">
    <w:name w:val="Copyright Text"/>
    <w:basedOn w:val="BodyText"/>
    <w:rsid w:val="00543F42"/>
    <w:rPr>
      <w:sz w:val="18"/>
    </w:rPr>
  </w:style>
  <w:style w:type="paragraph" w:customStyle="1" w:styleId="BodySmallRight">
    <w:name w:val="Body Small Right"/>
    <w:basedOn w:val="BodyTextRight"/>
    <w:rsid w:val="00543F42"/>
    <w:rPr>
      <w:sz w:val="18"/>
      <w:szCs w:val="18"/>
    </w:rPr>
  </w:style>
  <w:style w:type="paragraph" w:customStyle="1" w:styleId="MarginEdition">
    <w:name w:val="Margin Edition"/>
    <w:basedOn w:val="MarginNote"/>
    <w:rsid w:val="00543F42"/>
    <w:pPr>
      <w:spacing w:before="0" w:after="0"/>
    </w:pPr>
    <w:rPr>
      <w:rFonts w:ascii="Times New Roman" w:hAnsi="Times New Roman"/>
      <w:color w:val="999999"/>
    </w:rPr>
  </w:style>
  <w:style w:type="paragraph" w:customStyle="1" w:styleId="Spacer">
    <w:name w:val="Spacer"/>
    <w:basedOn w:val="Normal"/>
    <w:rsid w:val="00543F42"/>
    <w:rPr>
      <w:sz w:val="2"/>
      <w:szCs w:val="2"/>
    </w:rPr>
  </w:style>
  <w:style w:type="character" w:customStyle="1" w:styleId="Small">
    <w:name w:val="Small"/>
    <w:basedOn w:val="DefaultParagraphFont"/>
    <w:rsid w:val="00543F42"/>
    <w:rPr>
      <w:sz w:val="16"/>
    </w:rPr>
  </w:style>
  <w:style w:type="paragraph" w:customStyle="1" w:styleId="WideTable">
    <w:name w:val="Wide Table"/>
    <w:basedOn w:val="Normal"/>
    <w:rsid w:val="00543F42"/>
    <w:pPr>
      <w:ind w:left="-1418"/>
    </w:pPr>
    <w:rPr>
      <w:sz w:val="2"/>
      <w:szCs w:val="2"/>
    </w:rPr>
  </w:style>
  <w:style w:type="character" w:styleId="PageNumber">
    <w:name w:val="page number"/>
    <w:basedOn w:val="DefaultParagraphFont"/>
    <w:rsid w:val="00543F42"/>
  </w:style>
  <w:style w:type="paragraph" w:styleId="Quote">
    <w:name w:val="Quote"/>
    <w:basedOn w:val="Heading1"/>
    <w:link w:val="QuoteChar"/>
    <w:qFormat/>
    <w:rsid w:val="00543F42"/>
    <w:rPr>
      <w:b w:val="0"/>
      <w:sz w:val="72"/>
      <w:szCs w:val="72"/>
      <w:lang w:val="en-NZ"/>
    </w:rPr>
  </w:style>
  <w:style w:type="character" w:customStyle="1" w:styleId="QuoteChar">
    <w:name w:val="Quote Char"/>
    <w:basedOn w:val="DefaultParagraphFont"/>
    <w:link w:val="Quote"/>
    <w:rsid w:val="00543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F42"/>
    <w:pPr>
      <w:pageBreakBefore/>
    </w:pPr>
  </w:style>
  <w:style w:type="paragraph" w:customStyle="1" w:styleId="Border">
    <w:name w:val="Border"/>
    <w:basedOn w:val="Normal"/>
    <w:qFormat/>
    <w:rsid w:val="00543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F42"/>
    <w:rPr>
      <w:b/>
      <w:bCs/>
      <w:i/>
      <w:iCs/>
      <w:color w:val="auto"/>
    </w:rPr>
  </w:style>
  <w:style w:type="paragraph" w:styleId="IntenseQuote">
    <w:name w:val="Intense Quote"/>
    <w:basedOn w:val="Normal"/>
    <w:next w:val="Normal"/>
    <w:link w:val="IntenseQuoteChar"/>
    <w:uiPriority w:val="30"/>
    <w:qFormat/>
    <w:rsid w:val="00543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F42"/>
    <w:rPr>
      <w:smallCaps/>
      <w:color w:val="auto"/>
      <w:u w:val="single"/>
    </w:rPr>
  </w:style>
  <w:style w:type="character" w:styleId="IntenseReference">
    <w:name w:val="Intense Reference"/>
    <w:basedOn w:val="DefaultParagraphFont"/>
    <w:uiPriority w:val="32"/>
    <w:qFormat/>
    <w:rsid w:val="00543F42"/>
    <w:rPr>
      <w:b/>
      <w:bCs/>
      <w:smallCaps/>
      <w:color w:val="auto"/>
      <w:spacing w:val="5"/>
      <w:u w:val="single"/>
    </w:rPr>
  </w:style>
  <w:style w:type="paragraph" w:customStyle="1" w:styleId="2ColumnHeading">
    <w:name w:val="2Column Heading"/>
    <w:basedOn w:val="BodyText"/>
    <w:qFormat/>
    <w:rsid w:val="00543F42"/>
    <w:pPr>
      <w:spacing w:after="60"/>
      <w:ind w:left="-2268"/>
    </w:pPr>
    <w:rPr>
      <w:b/>
    </w:rPr>
  </w:style>
  <w:style w:type="paragraph" w:customStyle="1" w:styleId="Heading1TOC">
    <w:name w:val="Heading1 TOC"/>
    <w:basedOn w:val="Normal"/>
    <w:qFormat/>
    <w:rsid w:val="00543F42"/>
    <w:pPr>
      <w:spacing w:before="240" w:after="120"/>
    </w:pPr>
    <w:rPr>
      <w:rFonts w:ascii="Times New Roman" w:hAnsi="Times New Roman"/>
      <w:b/>
      <w:sz w:val="32"/>
    </w:rPr>
  </w:style>
  <w:style w:type="paragraph" w:customStyle="1" w:styleId="Heading2TOC">
    <w:name w:val="Heading2 TOC"/>
    <w:basedOn w:val="Normal"/>
    <w:qFormat/>
    <w:rsid w:val="00543F42"/>
    <w:pPr>
      <w:spacing w:before="240" w:after="60"/>
    </w:pPr>
    <w:rPr>
      <w:rFonts w:ascii="Times New Roman" w:hAnsi="Times New Roman"/>
      <w:b/>
      <w:sz w:val="28"/>
    </w:rPr>
  </w:style>
  <w:style w:type="character" w:customStyle="1" w:styleId="Underline">
    <w:name w:val="Underline"/>
    <w:basedOn w:val="DefaultParagraphFont"/>
    <w:qFormat/>
    <w:rsid w:val="00543F42"/>
    <w:rPr>
      <w:u w:val="single"/>
    </w:rPr>
  </w:style>
  <w:style w:type="character" w:customStyle="1" w:styleId="BoldandItalics">
    <w:name w:val="Bold and Italics"/>
    <w:qFormat/>
    <w:rsid w:val="00543F42"/>
    <w:rPr>
      <w:b/>
      <w:i/>
      <w:u w:val="none"/>
    </w:rPr>
  </w:style>
  <w:style w:type="paragraph" w:styleId="BalloonText">
    <w:name w:val="Balloon Text"/>
    <w:basedOn w:val="Normal"/>
    <w:link w:val="BalloonTextChar"/>
    <w:rsid w:val="00543F42"/>
    <w:rPr>
      <w:rFonts w:ascii="Tahoma" w:hAnsi="Tahoma" w:cs="Tahoma"/>
      <w:sz w:val="16"/>
      <w:szCs w:val="16"/>
    </w:rPr>
  </w:style>
  <w:style w:type="character" w:customStyle="1" w:styleId="BalloonTextChar">
    <w:name w:val="Balloon Text Char"/>
    <w:basedOn w:val="DefaultParagraphFont"/>
    <w:link w:val="BalloonText"/>
    <w:rsid w:val="00543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F42"/>
    <w:rPr>
      <w:b/>
      <w:color w:val="660033"/>
      <w:spacing w:val="0"/>
    </w:rPr>
  </w:style>
  <w:style w:type="paragraph" w:customStyle="1" w:styleId="Nameditemlist">
    <w:name w:val="Named item list"/>
    <w:basedOn w:val="BodyText"/>
    <w:qFormat/>
    <w:rsid w:val="00543F42"/>
    <w:pPr>
      <w:tabs>
        <w:tab w:val="left" w:pos="2835"/>
      </w:tabs>
      <w:ind w:left="2835" w:hanging="2835"/>
    </w:pPr>
  </w:style>
  <w:style w:type="paragraph" w:customStyle="1" w:styleId="BodyTextnopadding">
    <w:name w:val="Body Text no padding"/>
    <w:basedOn w:val="BodyText"/>
    <w:qFormat/>
    <w:rsid w:val="00543F42"/>
    <w:pPr>
      <w:spacing w:before="0" w:after="0"/>
    </w:pPr>
  </w:style>
  <w:style w:type="paragraph" w:customStyle="1" w:styleId="BodyTextBold">
    <w:name w:val="Body Text Bold"/>
    <w:basedOn w:val="BodyText"/>
    <w:qFormat/>
    <w:rsid w:val="00543F42"/>
    <w:rPr>
      <w:b/>
    </w:rPr>
  </w:style>
  <w:style w:type="character" w:styleId="Hyperlink">
    <w:name w:val="Hyperlink"/>
    <w:basedOn w:val="DefaultParagraphFont"/>
    <w:uiPriority w:val="99"/>
    <w:unhideWhenUsed/>
    <w:rsid w:val="00DE2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1296</Words>
  <Characters>8038</Characters>
  <Application>Microsoft Office Word</Application>
  <DocSecurity>0</DocSecurity>
  <Lines>423</Lines>
  <Paragraphs>388</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UEP30118 Certificate III in ESI Generation - Systems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2021-04-21T17:49:49Z</dcterms:created>
  <dcterms:modified xsi:type="dcterms:W3CDTF">2021-04-14T04:42:00Z</dcterms:modified>
</cp:coreProperties>
</file>