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3AF" w:rsidP="00D973AF">
      <w:pPr>
        <w:pStyle w:val="Title"/>
      </w:pPr>
      <w:r>
        <w:fldChar w:fldCharType="begin"/>
      </w:r>
      <w:r>
        <w:instrText xml:space="preserve"> TITLE   \* MERGEFORMAT </w:instrText>
      </w:r>
      <w:r>
        <w:fldChar w:fldCharType="separate"/>
      </w:r>
      <w:r>
        <w:t>UEP20218 Certificate II in Remote Area Essential Service</w:t>
      </w:r>
      <w:r>
        <w:fldChar w:fldCharType="end"/>
      </w:r>
    </w:p>
    <w:p w:rsidR="00D973AF" w:rsidP="00D973AF">
      <w:pPr>
        <w:pStyle w:val="Version"/>
        <w:sectPr w:rsidSect="005B7B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B18" w:rsidP="005B7B18">
      <w:pPr>
        <w:pStyle w:val="SuperHeading"/>
      </w:pPr>
      <w:r w:rsidRPr="005B7B18">
        <w:t>UEP20218 Certificate II in Remote Area Essential Service</w:t>
      </w:r>
    </w:p>
    <w:p w:rsidR="00000000" w:rsidRPr="005B7B18" w:rsidP="005B7B18">
      <w:pPr>
        <w:pStyle w:val="Heading1"/>
      </w:pPr>
      <w:bookmarkStart w:id="1" w:name="O_984986"/>
      <w:bookmarkEnd w:id="1"/>
      <w:r w:rsidRPr="005B7B18">
        <w:t>Modification History</w:t>
      </w:r>
    </w:p>
    <w:tbl>
      <w:tblPr>
        <w:tblW w:w="9497" w:type="dxa"/>
        <w:tblLayout w:type="fixed"/>
        <w:tblCellMar>
          <w:left w:w="62" w:type="dxa"/>
          <w:right w:w="62" w:type="dxa"/>
        </w:tblCellMar>
        <w:tblLook w:val="0000"/>
      </w:tblPr>
      <w:tblGrid>
        <w:gridCol w:w="9497"/>
      </w:tblGrid>
      <w:tr w:rsidTr="005B7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Release 1. This is the first release of this qualification in the UEP - Electricity Supply Industry - Generation Sector Training Package.</w:t>
            </w:r>
          </w:p>
        </w:tc>
      </w:tr>
    </w:tbl>
    <w:p w:rsidR="00000000" w:rsidRPr="005B7B18" w:rsidP="005B7B18">
      <w:pPr>
        <w:pStyle w:val="NoPaddingFontSize1"/>
      </w:pPr>
    </w:p>
    <w:p w:rsidR="00000000" w:rsidRPr="005B7B18" w:rsidP="005B7B18">
      <w:pPr>
        <w:pStyle w:val="AllowPageBreak"/>
      </w:pPr>
    </w:p>
    <w:p w:rsidR="00000000" w:rsidRPr="005B7B18" w:rsidP="005B7B18">
      <w:pPr>
        <w:pStyle w:val="Heading1"/>
      </w:pPr>
      <w:bookmarkStart w:id="2" w:name="O_984987"/>
      <w:bookmarkEnd w:id="2"/>
      <w:r w:rsidRPr="005B7B18">
        <w:t>Qualification Description</w:t>
      </w:r>
    </w:p>
    <w:tbl>
      <w:tblPr>
        <w:tblW w:w="9497" w:type="dxa"/>
        <w:tblLayout w:type="fixed"/>
        <w:tblCellMar>
          <w:left w:w="62" w:type="dxa"/>
          <w:right w:w="62" w:type="dxa"/>
        </w:tblCellMar>
        <w:tblLook w:val="0000"/>
      </w:tblPr>
      <w:tblGrid>
        <w:gridCol w:w="9497"/>
      </w:tblGrid>
      <w:tr w:rsidTr="005B7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Participants gaining this qualificat</w:t>
            </w:r>
            <w:r w:rsidRPr="005B7B18">
              <w:t>ion will be able to perform operations in remote area essential services in the electrical supply industry. Functions may include selecting, assembling, setting up and maintaining simple equipment and systems following prescribed workplace procedures and r</w:t>
            </w:r>
            <w:r w:rsidRPr="005B7B18">
              <w:t>outines, including observing safe working practices.</w:t>
            </w:r>
          </w:p>
          <w:p w:rsidR="00000000" w:rsidRPr="005B7B18" w:rsidP="005B7B18">
            <w:pPr>
              <w:pStyle w:val="BodyText"/>
            </w:pPr>
            <w:r w:rsidRPr="005B7B18">
              <w:t>No licensing, legislative or certification requirements apply to this qualification at the time of publication.</w:t>
            </w:r>
          </w:p>
        </w:tc>
      </w:tr>
    </w:tbl>
    <w:p w:rsidR="00000000" w:rsidRPr="005B7B18" w:rsidP="005B7B18">
      <w:pPr>
        <w:pStyle w:val="NoPaddingFontSize1"/>
      </w:pPr>
    </w:p>
    <w:p w:rsidR="00000000" w:rsidRPr="005B7B18" w:rsidP="005B7B18">
      <w:pPr>
        <w:pStyle w:val="AllowPageBreak"/>
      </w:pPr>
    </w:p>
    <w:p w:rsidR="00000000" w:rsidRPr="005B7B18" w:rsidP="005B7B18">
      <w:pPr>
        <w:pStyle w:val="Heading1"/>
      </w:pPr>
      <w:bookmarkStart w:id="3" w:name="O_984988"/>
      <w:bookmarkEnd w:id="3"/>
      <w:r w:rsidRPr="005B7B18">
        <w:t>Entry Requirements</w:t>
      </w:r>
    </w:p>
    <w:tbl>
      <w:tblPr>
        <w:tblW w:w="9497" w:type="dxa"/>
        <w:tblLayout w:type="fixed"/>
        <w:tblCellMar>
          <w:left w:w="62" w:type="dxa"/>
          <w:right w:w="62" w:type="dxa"/>
        </w:tblCellMar>
        <w:tblLook w:val="0000"/>
      </w:tblPr>
      <w:tblGrid>
        <w:gridCol w:w="9497"/>
      </w:tblGrid>
      <w:tr w:rsidTr="005B7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There are no entry requirements for this qualificatio</w:t>
            </w:r>
            <w:r w:rsidRPr="005B7B18">
              <w:t>n.</w:t>
            </w:r>
          </w:p>
        </w:tc>
      </w:tr>
    </w:tbl>
    <w:p w:rsidR="00000000" w:rsidRPr="005B7B18" w:rsidP="005B7B18">
      <w:pPr>
        <w:pStyle w:val="NoPaddingFontSize1"/>
      </w:pPr>
    </w:p>
    <w:p w:rsidR="00000000" w:rsidRPr="005B7B18" w:rsidP="005B7B18">
      <w:pPr>
        <w:pStyle w:val="AllowPageBreak"/>
      </w:pPr>
    </w:p>
    <w:p w:rsidR="00000000" w:rsidRPr="005B7B18" w:rsidP="005B7B18">
      <w:pPr>
        <w:pStyle w:val="Heading1"/>
      </w:pPr>
      <w:bookmarkStart w:id="4" w:name="O_984989"/>
      <w:bookmarkEnd w:id="4"/>
      <w:r w:rsidRPr="005B7B18">
        <w:t>Packaging Rules</w:t>
      </w:r>
    </w:p>
    <w:tbl>
      <w:tblPr>
        <w:tblW w:w="9498" w:type="dxa"/>
        <w:tblLayout w:type="fixed"/>
        <w:tblCellMar>
          <w:left w:w="62" w:type="dxa"/>
          <w:right w:w="62" w:type="dxa"/>
        </w:tblCellMar>
        <w:tblLook w:val="0000"/>
      </w:tblPr>
      <w:tblGrid>
        <w:gridCol w:w="1899"/>
        <w:gridCol w:w="5592"/>
        <w:gridCol w:w="2007"/>
      </w:tblGrid>
      <w:tr w:rsidTr="005B7B18">
        <w:tblPrEx>
          <w:tblW w:w="9498" w:type="dxa"/>
          <w:tblLayout w:type="fixed"/>
          <w:tblCellMar>
            <w:left w:w="62" w:type="dxa"/>
            <w:right w:w="62" w:type="dxa"/>
          </w:tblCellMar>
          <w:tblLook w:val="0000"/>
        </w:tblPrEx>
        <w:trPr>
          <w:trHeight w:val="604"/>
        </w:trPr>
        <w:tc>
          <w:tcPr>
            <w:tcW w:w="9498" w:type="dxa"/>
            <w:gridSpan w:val="3"/>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A total 360 weighting points comprising 160 core weighting points, plus 200 elective weighting points from the general elective units listed below.</w:t>
            </w:r>
          </w:p>
          <w:p w:rsidR="00000000" w:rsidRPr="005B7B18" w:rsidP="005B7B18">
            <w:pPr>
              <w:pStyle w:val="BodyText"/>
            </w:pPr>
            <w:r w:rsidRPr="005B7B18">
              <w:t xml:space="preserve">Choose a total of 200 weighting point from the general elective units </w:t>
            </w:r>
            <w:r w:rsidRPr="005B7B18">
              <w:t xml:space="preserve">list below of which between 0 and 160 weighting points can be taken from Group A. Between 40 and 200 weighting points may be taken from Group B, you may select all your elective units from this group. </w:t>
            </w:r>
          </w:p>
          <w:p w:rsidR="00000000" w:rsidRPr="005B7B18" w:rsidP="005B7B18">
            <w:pPr>
              <w:pStyle w:val="BodyText"/>
            </w:pPr>
            <w:r w:rsidRPr="005B7B18">
              <w:t>Up to 160 weighting points of the general elective uni</w:t>
            </w:r>
            <w:r w:rsidRPr="005B7B18">
              <w:t>ts Group A, may be selected, with appropriate contextualisation, from any relevant nationally endorsed Training Package or accredited course, provided that selected units contribute to the vocational outcome of the qualification. Previously assigned weight</w:t>
            </w:r>
            <w:r w:rsidRPr="005B7B18">
              <w:t>ing points are listed in UEP CVIG, if not listed weighting points will be 10 points unless directed from the ESI Generation Industry Reference Committee (IRC). The general elective units must contribute to the vocational outcomes of the qualification.</w:t>
            </w:r>
          </w:p>
          <w:p w:rsidR="00000000" w:rsidRPr="005B7B18" w:rsidP="005B7B18">
            <w:pPr>
              <w:pStyle w:val="BodyText"/>
            </w:pPr>
            <w:r w:rsidRPr="005B7B18">
              <w:t>Wher</w:t>
            </w:r>
            <w:r w:rsidRPr="005B7B18">
              <w:t>e imported units are selected, care must be taken to ensure that all prerequisite units specified are complied with.</w:t>
            </w:r>
          </w:p>
          <w:p w:rsidR="00000000" w:rsidP="005B7B18">
            <w:pPr>
              <w:pStyle w:val="BodyText"/>
              <w:rPr>
                <w:lang w:val="en-NZ"/>
              </w:rPr>
            </w:pPr>
            <w:r w:rsidRPr="005B7B18">
              <w:t xml:space="preserve">Where a prerequisite unit is attached to a unit, it is identified by this symbol </w:t>
            </w:r>
            <w:r w:rsidRPr="005B7B18">
              <w:t>∟</w:t>
            </w:r>
            <w:r w:rsidRPr="005B7B18">
              <w:t>.</w:t>
            </w:r>
          </w:p>
        </w:tc>
      </w:tr>
      <w:tr w:rsidTr="005B7B18">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rPr>
                <w:rStyle w:val="SpecialBold"/>
              </w:rPr>
              <w:t>Weighting Points</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UEENEEE038B</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Participate in development and follow a personal </w:t>
            </w:r>
            <w:r w:rsidRPr="005B7B18">
              <w:t>competency development plan</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UEENEEE101A</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UEENEEE102A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Fabricate, assemble and dismantle utilities industry components</w:t>
            </w:r>
          </w:p>
          <w:p w:rsidR="00000000" w:rsidP="005B7B18">
            <w:pPr>
              <w:pStyle w:val="BodyText"/>
              <w:rPr>
                <w:lang w:val="en-NZ"/>
              </w:rPr>
            </w:pPr>
            <w:r w:rsidRPr="005B7B18">
              <w:t>∟</w:t>
            </w:r>
            <w:r w:rsidRPr="005B7B18">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UEENEEE137A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Document and apply measures to control WHS risks associated with electrotechnology work</w:t>
            </w:r>
          </w:p>
          <w:p w:rsidR="00000000" w:rsidP="005B7B18">
            <w:pPr>
              <w:pStyle w:val="BodyText"/>
              <w:rPr>
                <w:lang w:val="en-NZ"/>
              </w:rPr>
            </w:pPr>
            <w:r w:rsidRPr="005B7B18">
              <w:t>∟</w:t>
            </w:r>
            <w:r w:rsidRPr="005B7B18">
              <w:t>UEENEEE101A Apply Occupational, Health Safety regulat</w:t>
            </w:r>
            <w:r w:rsidRPr="005B7B18">
              <w: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UEENEEK101A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Maintain safety and tidiness of remote area power supply systems</w:t>
            </w:r>
          </w:p>
          <w:p w:rsidR="00000000" w:rsidRPr="005B7B18" w:rsidP="005B7B18">
            <w:pPr>
              <w:pStyle w:val="BodyText"/>
            </w:pPr>
            <w:r w:rsidRPr="005B7B18">
              <w:t>∟</w:t>
            </w:r>
            <w:r w:rsidRPr="005B7B18">
              <w:t>UEENEEE101A Apply Occupational, Health Safety regulations, codes and practices in the workplace</w:t>
            </w:r>
          </w:p>
          <w:p w:rsidR="00000000" w:rsidP="005B7B18">
            <w:pPr>
              <w:pStyle w:val="BodyText"/>
              <w:rPr>
                <w:lang w:val="en-NZ"/>
              </w:rPr>
            </w:pPr>
            <w:r w:rsidRPr="005B7B18">
              <w:t>∟</w:t>
            </w:r>
            <w:r w:rsidRPr="005B7B18">
              <w:t>UEENEEK102A Work safely with remot</w:t>
            </w:r>
            <w:r w:rsidRPr="005B7B18">
              <w:t>e area power supply systems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UEENEEK102A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Work safely with remote area power supply systems</w:t>
            </w:r>
          </w:p>
          <w:p w:rsidR="00000000" w:rsidP="005B7B18">
            <w:pPr>
              <w:pStyle w:val="BodyText"/>
              <w:rPr>
                <w:lang w:val="en-NZ"/>
              </w:rPr>
            </w:pPr>
            <w:r w:rsidRPr="005B7B18">
              <w:t>∟</w:t>
            </w:r>
            <w:r w:rsidRPr="005B7B18">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UEENEEK142A</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rPr>
                <w:rStyle w:val="SpecialBold"/>
              </w:rPr>
              <w:t>Group A elective units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rPr>
                <w:rStyle w:val="SpecialBold"/>
              </w:rPr>
              <w:t>Weighting Points</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UEENEEC001B</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Maintain documentation</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UEENEEC002B</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Source and purchase material/parts for installation or service jobs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UEENEEC008B</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Receive and store materials and equipment for electrotechnology work</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UEENEEC010B</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Deliver a service to customers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MEM05012C</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Perform routine manual metal arc welding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MEM05007C</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Perform manual heating and thermal cutting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 NWPGEN011</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Use maps, p</w:t>
            </w:r>
            <w:r w:rsidRPr="005B7B18">
              <w:t xml:space="preserve">lans, drawings and specifications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30 </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NWPGEN007</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Sample and test drinking water</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20 </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NWPGEN008</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Sample and test waste water</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20 </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NWPNET002</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Prepare and restore work site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30 </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 NWPSOU002</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Control vegetation on a site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20 </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NWPSOU051</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Monitor and operate groundwater extraction</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20 </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UEPOPS344</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Conduct water conveyance and control</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30 </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NWPSOU011</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Maintain catchment and surrounding areas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40 </w:t>
            </w:r>
          </w:p>
        </w:tc>
      </w:tr>
      <w:tr w:rsidTr="005B7B18">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NWPNET023</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Maintain and repair network assets for wastewater</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40 </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FDFSUG222A</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 Operate a waste water treatment system</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20 </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NWPNET041</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Monitor and operate water distribution systems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30 </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NWPSOU054</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Monitor and operate pump stations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30 </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NWPTRT001</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Operate and control water treatment processes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30 </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NWPTRT052</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Operate and control h</w:t>
            </w:r>
            <w:r w:rsidRPr="005B7B18">
              <w:t>ypochlorite disinfection processes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30 </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NWPTRT012</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Operate and control fluoride addition process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20 </w:t>
            </w:r>
          </w:p>
        </w:tc>
      </w:tr>
      <w:tr w:rsidTr="005B7B18">
        <w:tblPrEx>
          <w:tblW w:w="9498" w:type="dxa"/>
          <w:tblLayout w:type="fixed"/>
          <w:tblCellMar>
            <w:left w:w="62" w:type="dxa"/>
            <w:right w:w="62" w:type="dxa"/>
          </w:tblCellMar>
          <w:tblLook w:val="0000"/>
        </w:tblPrEx>
        <w:trPr>
          <w:trHeight w:val="484"/>
        </w:trPr>
        <w:tc>
          <w:tcPr>
            <w:tcW w:w="7491" w:type="dxa"/>
            <w:gridSpan w:val="2"/>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rPr>
                <w:rStyle w:val="SpecialBold"/>
              </w:rPr>
              <w:t>Group B elective units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rPr>
                <w:rStyle w:val="SpecialBold"/>
              </w:rPr>
              <w:t>Weighting Points</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UEENEED101A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Use computer applications relevant to a workplace</w:t>
            </w:r>
          </w:p>
          <w:p w:rsidR="00000000" w:rsidP="005B7B18">
            <w:pPr>
              <w:pStyle w:val="BodyText"/>
              <w:rPr>
                <w:lang w:val="en-NZ"/>
              </w:rPr>
            </w:pPr>
            <w:r w:rsidRPr="005B7B18">
              <w:t>∟</w:t>
            </w:r>
            <w:r w:rsidRPr="005B7B18">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UEENEEE020B</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Provide basic instruction in the use of electrotechnology apparatus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UEENEEE105A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Fix and secure electrotechnology equipment</w:t>
            </w:r>
          </w:p>
          <w:p w:rsidR="00000000" w:rsidP="005B7B18">
            <w:pPr>
              <w:pStyle w:val="BodyText"/>
              <w:rPr>
                <w:lang w:val="en-NZ"/>
              </w:rPr>
            </w:pPr>
            <w:r w:rsidRPr="005B7B18">
              <w:t>∟</w:t>
            </w:r>
            <w:r w:rsidRPr="005B7B18">
              <w:t>UEENEEE101A App</w:t>
            </w:r>
            <w:r w:rsidRPr="005B7B18">
              <w:t>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UEENEEE107A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Use drawings, diagrams, schedules, standards, codes and specifications</w:t>
            </w:r>
          </w:p>
          <w:p w:rsidR="00000000" w:rsidP="005B7B18">
            <w:pPr>
              <w:pStyle w:val="BodyText"/>
              <w:rPr>
                <w:lang w:val="en-NZ"/>
              </w:rPr>
            </w:pPr>
            <w:r w:rsidRPr="005B7B18">
              <w:t>∟</w:t>
            </w:r>
            <w:r w:rsidRPr="005B7B18">
              <w:t>UEENEEE101A Apply Occupational, Health Safety regulat</w:t>
            </w:r>
            <w:r w:rsidRPr="005B7B18">
              <w: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UEENEEE108A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Lay wiring/cabling and terminate accessories for extra low voltage (ELV) circuits</w:t>
            </w:r>
          </w:p>
          <w:p w:rsidR="00000000" w:rsidRPr="005B7B18" w:rsidP="005B7B18">
            <w:pPr>
              <w:pStyle w:val="BodyText"/>
            </w:pPr>
            <w:r w:rsidRPr="005B7B18">
              <w:t>∟</w:t>
            </w:r>
            <w:r w:rsidRPr="005B7B18">
              <w:t>UEENEEE101A Apply Occupational, Health Safety regulations, codes and practices in the workplace</w:t>
            </w:r>
          </w:p>
          <w:p w:rsidR="00000000" w:rsidRPr="005B7B18" w:rsidP="005B7B18">
            <w:pPr>
              <w:pStyle w:val="BodyText"/>
            </w:pPr>
            <w:r w:rsidRPr="005B7B18">
              <w:t>∟</w:t>
            </w:r>
            <w:r w:rsidRPr="005B7B18">
              <w:t>UEENEEE102A Fabri</w:t>
            </w:r>
            <w:r w:rsidRPr="005B7B18">
              <w:t>cate, dismantle, assemble of utilities industry components</w:t>
            </w:r>
          </w:p>
          <w:p w:rsidR="00000000" w:rsidRPr="005B7B18" w:rsidP="005B7B18">
            <w:pPr>
              <w:pStyle w:val="BodyText"/>
            </w:pPr>
            <w:r w:rsidRPr="005B7B18">
              <w:t>∟</w:t>
            </w:r>
            <w:r w:rsidRPr="005B7B18">
              <w:t>UEENEEE105A Fix and secure electrotechnology equipment</w:t>
            </w:r>
          </w:p>
          <w:p w:rsidR="00000000" w:rsidP="005B7B18">
            <w:pPr>
              <w:pStyle w:val="BodyText"/>
              <w:rPr>
                <w:lang w:val="en-NZ"/>
              </w:rPr>
            </w:pPr>
            <w:r w:rsidRPr="005B7B18">
              <w:t>∟</w:t>
            </w:r>
            <w:r w:rsidRPr="005B7B18">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UEENEEE122A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 xml:space="preserve">Carry out preparatory energy sector work </w:t>
            </w:r>
            <w:r w:rsidRPr="005B7B18">
              <w:t xml:space="preserve">activities </w:t>
            </w:r>
          </w:p>
          <w:p w:rsidR="00000000" w:rsidRPr="005B7B18" w:rsidP="005B7B18">
            <w:pPr>
              <w:pStyle w:val="BodyText"/>
            </w:pPr>
            <w:r w:rsidRPr="005B7B18">
              <w:t>∟</w:t>
            </w:r>
            <w:r w:rsidRPr="005B7B18">
              <w:t>UEENEEE101A Apply Occupational, Health Safety regulations, codes and practices in the workplace</w:t>
            </w:r>
          </w:p>
          <w:p w:rsidR="00000000" w:rsidRPr="005B7B18" w:rsidP="005B7B18">
            <w:pPr>
              <w:pStyle w:val="BodyText"/>
            </w:pPr>
            <w:r w:rsidRPr="005B7B18">
              <w:t>∟</w:t>
            </w:r>
            <w:r w:rsidRPr="005B7B18">
              <w:t>UEENEEE102A Fabricate, assemble and dismantle utilities industry components</w:t>
            </w:r>
          </w:p>
          <w:p w:rsidR="00000000" w:rsidP="005B7B18">
            <w:pPr>
              <w:pStyle w:val="BodyText"/>
              <w:rPr>
                <w:lang w:val="en-NZ"/>
              </w:rPr>
            </w:pPr>
            <w:r w:rsidRPr="005B7B18">
              <w:t>∟</w:t>
            </w:r>
            <w:r w:rsidRPr="005B7B18">
              <w:t>UEENEEE105A Fix and secure electrotechnology equipment</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60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UEENEEE131</w:t>
            </w:r>
            <w:r w:rsidRPr="005B7B18">
              <w:t>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Solve problems in ELV circuits for non-electrical workers</w:t>
            </w:r>
          </w:p>
          <w:p w:rsidR="00000000" w:rsidP="005B7B18">
            <w:pPr>
              <w:pStyle w:val="BodyText"/>
              <w:rPr>
                <w:lang w:val="en-NZ"/>
              </w:rPr>
            </w:pPr>
            <w:r w:rsidRPr="005B7B18">
              <w:t>∟</w:t>
            </w:r>
            <w:r w:rsidRPr="005B7B18">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UEENEEE151A</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Transport apparatus, equipment and materials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60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UEENEEK103A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 xml:space="preserve">Conduct periodic maintenance of remote area power supply battery banks </w:t>
            </w:r>
          </w:p>
          <w:p w:rsidR="00000000" w:rsidRPr="005B7B18" w:rsidP="005B7B18">
            <w:pPr>
              <w:pStyle w:val="BodyText"/>
            </w:pPr>
            <w:r w:rsidRPr="005B7B18">
              <w:t>∟</w:t>
            </w:r>
            <w:r w:rsidRPr="005B7B18">
              <w:t>UEENEEE101A Apply Occupational, Health Safety regulations, codes and practices in the workplace</w:t>
            </w:r>
          </w:p>
          <w:p w:rsidR="00000000" w:rsidRPr="005B7B18" w:rsidP="005B7B18">
            <w:pPr>
              <w:pStyle w:val="BodyText"/>
            </w:pPr>
            <w:r w:rsidRPr="005B7B18">
              <w:t>∟</w:t>
            </w:r>
            <w:r w:rsidRPr="005B7B18">
              <w:t>UEENEEE102A Fabricate, dismantle, assemble of utilities industry components</w:t>
            </w:r>
          </w:p>
          <w:p w:rsidR="00000000" w:rsidRPr="005B7B18" w:rsidP="005B7B18">
            <w:pPr>
              <w:pStyle w:val="BodyText"/>
            </w:pPr>
            <w:r w:rsidRPr="005B7B18">
              <w:t>∟</w:t>
            </w:r>
            <w:r w:rsidRPr="005B7B18">
              <w:t>UEENEEK10</w:t>
            </w:r>
            <w:r w:rsidRPr="005B7B18">
              <w:t>1A Maintain safety and tidiness of remote area power supply systems</w:t>
            </w:r>
          </w:p>
          <w:p w:rsidR="00000000" w:rsidRPr="005B7B18" w:rsidP="005B7B18">
            <w:pPr>
              <w:pStyle w:val="BodyText"/>
            </w:pPr>
            <w:r w:rsidRPr="005B7B18">
              <w:t>∟</w:t>
            </w:r>
            <w:r w:rsidRPr="005B7B18">
              <w:t>UEENEEE107A Use drawings, diagrams, schedules, standards, codes and specifications</w:t>
            </w:r>
          </w:p>
          <w:p w:rsidR="00000000" w:rsidRPr="005B7B18" w:rsidP="005B7B18">
            <w:pPr>
              <w:pStyle w:val="BodyText"/>
            </w:pPr>
            <w:r w:rsidRPr="005B7B18">
              <w:t>∟</w:t>
            </w:r>
            <w:r w:rsidRPr="005B7B18">
              <w:t>UEENEEK102A Work safely with remote area power supply systems</w:t>
            </w:r>
          </w:p>
          <w:p w:rsidR="00000000" w:rsidRPr="005B7B18" w:rsidP="005B7B18">
            <w:pPr>
              <w:pStyle w:val="BodyText"/>
            </w:pPr>
            <w:r w:rsidRPr="005B7B18">
              <w:t>∟</w:t>
            </w:r>
            <w:r w:rsidRPr="005B7B18">
              <w:t>UEENEEE131A Solve problems in ELV circui</w:t>
            </w:r>
            <w:r w:rsidRPr="005B7B18">
              <w:t>ts for non-electrical workers</w:t>
            </w:r>
          </w:p>
          <w:p w:rsidR="00000000" w:rsidP="005B7B18">
            <w:pPr>
              <w:pStyle w:val="BodyText"/>
              <w:rPr>
                <w:lang w:val="en-NZ"/>
              </w:rPr>
            </w:pPr>
            <w:r w:rsidRPr="005B7B18">
              <w:t>∟</w:t>
            </w:r>
            <w:r w:rsidRPr="005B7B18">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UEENEEK104A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 xml:space="preserve">Conduct periodic maintenance of remote area power supply generator sets </w:t>
            </w:r>
          </w:p>
          <w:p w:rsidR="00000000" w:rsidRPr="005B7B18" w:rsidP="005B7B18">
            <w:pPr>
              <w:pStyle w:val="BodyText"/>
            </w:pPr>
            <w:r w:rsidRPr="005B7B18">
              <w:t>∟</w:t>
            </w:r>
            <w:r w:rsidRPr="005B7B18">
              <w:t>UEENEEE101A Apply Occupational, Health Safety regulations, codes and practices in the workp</w:t>
            </w:r>
            <w:r w:rsidRPr="005B7B18">
              <w:t>lace</w:t>
            </w:r>
          </w:p>
          <w:p w:rsidR="00000000" w:rsidRPr="005B7B18" w:rsidP="005B7B18">
            <w:pPr>
              <w:pStyle w:val="BodyText"/>
            </w:pPr>
            <w:r w:rsidRPr="005B7B18">
              <w:t>∟</w:t>
            </w:r>
            <w:r w:rsidRPr="005B7B18">
              <w:t>UEENEEE102A Fabricate, dismantle, assemble of utilities industry components</w:t>
            </w:r>
          </w:p>
          <w:p w:rsidR="00000000" w:rsidRPr="005B7B18" w:rsidP="005B7B18">
            <w:pPr>
              <w:pStyle w:val="BodyText"/>
            </w:pPr>
            <w:r w:rsidRPr="005B7B18">
              <w:t>∟</w:t>
            </w:r>
            <w:r w:rsidRPr="005B7B18">
              <w:t>UEENEEK101A Maintain safety and tidiness of remote area power supply systems</w:t>
            </w:r>
          </w:p>
          <w:p w:rsidR="00000000" w:rsidRPr="005B7B18" w:rsidP="005B7B18">
            <w:pPr>
              <w:pStyle w:val="BodyText"/>
            </w:pPr>
            <w:r w:rsidRPr="005B7B18">
              <w:t>∟</w:t>
            </w:r>
            <w:r w:rsidRPr="005B7B18">
              <w:t>UEENEEE107A Use drawings, diagrams, schedules, standards, codes and specifications</w:t>
            </w:r>
          </w:p>
          <w:p w:rsidR="00000000" w:rsidRPr="005B7B18" w:rsidP="005B7B18">
            <w:pPr>
              <w:pStyle w:val="BodyText"/>
            </w:pPr>
            <w:r w:rsidRPr="005B7B18">
              <w:t>∟</w:t>
            </w:r>
            <w:r w:rsidRPr="005B7B18">
              <w:t>UEENEEK102A</w:t>
            </w:r>
            <w:r w:rsidRPr="005B7B18">
              <w:t xml:space="preserve"> Work safely with remote area power supply systems</w:t>
            </w:r>
          </w:p>
          <w:p w:rsidR="00000000" w:rsidRPr="005B7B18" w:rsidP="005B7B18">
            <w:pPr>
              <w:pStyle w:val="BodyText"/>
            </w:pPr>
            <w:r w:rsidRPr="005B7B18">
              <w:t>∟</w:t>
            </w:r>
            <w:r w:rsidRPr="005B7B18">
              <w:t>UEENEEE131A Solve problems in ELV circuits for non-electrical workers</w:t>
            </w:r>
          </w:p>
          <w:p w:rsidR="00000000" w:rsidP="005B7B18">
            <w:pPr>
              <w:pStyle w:val="BodyText"/>
              <w:rPr>
                <w:lang w:val="en-NZ"/>
              </w:rPr>
            </w:pPr>
            <w:r w:rsidRPr="005B7B18">
              <w:t>∟</w:t>
            </w:r>
            <w:r w:rsidRPr="005B7B18">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UEENEEK105A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Conduct periodic maintenance of remote area power supply photo voltaic arrays</w:t>
            </w:r>
          </w:p>
          <w:p w:rsidR="00000000" w:rsidRPr="005B7B18" w:rsidP="005B7B18">
            <w:pPr>
              <w:pStyle w:val="BodyText"/>
            </w:pPr>
            <w:r w:rsidRPr="005B7B18">
              <w:t>∟</w:t>
            </w:r>
            <w:r w:rsidRPr="005B7B18">
              <w:t>UEENEEE101A Apply Occupational, Health Safety regulations, codes and practices in the workplace</w:t>
            </w:r>
          </w:p>
          <w:p w:rsidR="00000000" w:rsidRPr="005B7B18" w:rsidP="005B7B18">
            <w:pPr>
              <w:pStyle w:val="BodyText"/>
            </w:pPr>
            <w:r w:rsidRPr="005B7B18">
              <w:t>∟</w:t>
            </w:r>
            <w:r w:rsidRPr="005B7B18">
              <w:t>UEENEEE102A Fabricate, dismantle, assemble of utilities industry components</w:t>
            </w:r>
          </w:p>
          <w:p w:rsidR="00000000" w:rsidRPr="005B7B18" w:rsidP="005B7B18">
            <w:pPr>
              <w:pStyle w:val="BodyText"/>
            </w:pPr>
            <w:r w:rsidRPr="005B7B18">
              <w:t>∟</w:t>
            </w:r>
            <w:r w:rsidRPr="005B7B18">
              <w:t>UEE</w:t>
            </w:r>
            <w:r w:rsidRPr="005B7B18">
              <w:t>NEEK101A Maintain safety and tidiness of remote area power supply systems</w:t>
            </w:r>
          </w:p>
          <w:p w:rsidR="00000000" w:rsidRPr="005B7B18" w:rsidP="005B7B18">
            <w:pPr>
              <w:pStyle w:val="BodyText"/>
            </w:pPr>
            <w:r w:rsidRPr="005B7B18">
              <w:t>∟</w:t>
            </w:r>
            <w:r w:rsidRPr="005B7B18">
              <w:t>UEENEEE107A Use drawings, diagrams, schedules, standards, codes and specifications</w:t>
            </w:r>
          </w:p>
          <w:p w:rsidR="00000000" w:rsidRPr="005B7B18" w:rsidP="005B7B18">
            <w:pPr>
              <w:pStyle w:val="BodyText"/>
            </w:pPr>
            <w:r w:rsidRPr="005B7B18">
              <w:t>∟</w:t>
            </w:r>
            <w:r w:rsidRPr="005B7B18">
              <w:t>UEENEEK102A Work safely with remote area power supply systems</w:t>
            </w:r>
          </w:p>
          <w:p w:rsidR="00000000" w:rsidRPr="005B7B18" w:rsidP="005B7B18">
            <w:pPr>
              <w:pStyle w:val="BodyText"/>
            </w:pPr>
            <w:r w:rsidRPr="005B7B18">
              <w:t>∟</w:t>
            </w:r>
            <w:r w:rsidRPr="005B7B18">
              <w:t xml:space="preserve">UEENEEE131A Solve problems in ELV </w:t>
            </w:r>
            <w:r w:rsidRPr="005B7B18">
              <w:t>circuits for non-electrical workers</w:t>
            </w:r>
          </w:p>
          <w:p w:rsidR="00000000" w:rsidP="005B7B18">
            <w:pPr>
              <w:pStyle w:val="BodyText"/>
              <w:rPr>
                <w:lang w:val="en-NZ"/>
              </w:rPr>
            </w:pPr>
            <w:r w:rsidRPr="005B7B18">
              <w:t>∟</w:t>
            </w:r>
            <w:r w:rsidRPr="005B7B18">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UEENEEK106A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 xml:space="preserve">Conduct periodic maintenance of remote area power supply wind generators </w:t>
            </w:r>
          </w:p>
          <w:p w:rsidR="00000000" w:rsidRPr="005B7B18" w:rsidP="005B7B18">
            <w:pPr>
              <w:pStyle w:val="BodyText"/>
            </w:pPr>
            <w:r w:rsidRPr="005B7B18">
              <w:t>∟</w:t>
            </w:r>
            <w:r w:rsidRPr="005B7B18">
              <w:t>UEENEEE101A Apply Occupational, Health Safety regulations, codes and practices in th</w:t>
            </w:r>
            <w:r w:rsidRPr="005B7B18">
              <w:t>e workplace</w:t>
            </w:r>
          </w:p>
          <w:p w:rsidR="00000000" w:rsidRPr="005B7B18" w:rsidP="005B7B18">
            <w:pPr>
              <w:pStyle w:val="BodyText"/>
            </w:pPr>
            <w:r w:rsidRPr="005B7B18">
              <w:t>∟</w:t>
            </w:r>
            <w:r w:rsidRPr="005B7B18">
              <w:t>UEENEEE102A Fabricate, dismantle, assemble of utilities industry components</w:t>
            </w:r>
          </w:p>
          <w:p w:rsidR="00000000" w:rsidRPr="005B7B18" w:rsidP="005B7B18">
            <w:pPr>
              <w:pStyle w:val="BodyText"/>
            </w:pPr>
            <w:r w:rsidRPr="005B7B18">
              <w:t>∟</w:t>
            </w:r>
            <w:r w:rsidRPr="005B7B18">
              <w:t>UEENEEK101A Maintain safety and tidiness of remote area power supply systems</w:t>
            </w:r>
          </w:p>
          <w:p w:rsidR="00000000" w:rsidRPr="005B7B18" w:rsidP="005B7B18">
            <w:pPr>
              <w:pStyle w:val="BodyText"/>
            </w:pPr>
            <w:r w:rsidRPr="005B7B18">
              <w:t>∟</w:t>
            </w:r>
            <w:r w:rsidRPr="005B7B18">
              <w:t>UEENEEE107A Use drawings, diagrams, schedules, standards, codes and specifications</w:t>
            </w:r>
          </w:p>
          <w:p w:rsidR="00000000" w:rsidRPr="005B7B18" w:rsidP="005B7B18">
            <w:pPr>
              <w:pStyle w:val="BodyText"/>
            </w:pPr>
            <w:r w:rsidRPr="005B7B18">
              <w:t>∟</w:t>
            </w:r>
            <w:r w:rsidRPr="005B7B18">
              <w:t>UEEN</w:t>
            </w:r>
            <w:r w:rsidRPr="005B7B18">
              <w:t>EEK102A Work safely with remote area power supply systems</w:t>
            </w:r>
          </w:p>
          <w:p w:rsidR="00000000" w:rsidRPr="005B7B18" w:rsidP="005B7B18">
            <w:pPr>
              <w:pStyle w:val="BodyText"/>
            </w:pPr>
            <w:r w:rsidRPr="005B7B18">
              <w:t>∟</w:t>
            </w:r>
            <w:r w:rsidRPr="005B7B18">
              <w:t>UEENEEE131A Solve problems in ELV circuits for non-electrical workers</w:t>
            </w:r>
          </w:p>
          <w:p w:rsidR="00000000" w:rsidP="005B7B18">
            <w:pPr>
              <w:pStyle w:val="BodyText"/>
              <w:rPr>
                <w:lang w:val="en-NZ"/>
              </w:rPr>
            </w:pPr>
            <w:r w:rsidRPr="005B7B18">
              <w:t>∟</w:t>
            </w:r>
            <w:r w:rsidRPr="005B7B18">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UEENEEK111A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 xml:space="preserve">Assemble and connect remote area power supplies </w:t>
            </w:r>
          </w:p>
          <w:p w:rsidR="00000000" w:rsidRPr="005B7B18" w:rsidP="005B7B18">
            <w:pPr>
              <w:pStyle w:val="BodyText"/>
            </w:pPr>
            <w:r w:rsidRPr="005B7B18">
              <w:t>∟</w:t>
            </w:r>
            <w:r w:rsidRPr="005B7B18">
              <w:t>UEENEEE101A Apply Occupational, Health Safety regulations, codes and practices in the workplace</w:t>
            </w:r>
          </w:p>
          <w:p w:rsidR="00000000" w:rsidRPr="005B7B18" w:rsidP="005B7B18">
            <w:pPr>
              <w:pStyle w:val="BodyText"/>
            </w:pPr>
            <w:r w:rsidRPr="005B7B18">
              <w:t>∟</w:t>
            </w:r>
            <w:r w:rsidRPr="005B7B18">
              <w:t>UEENEEE102A Fabricate, assemble and dismantle utilities industry components</w:t>
            </w:r>
          </w:p>
          <w:p w:rsidR="00000000" w:rsidRPr="005B7B18" w:rsidP="005B7B18">
            <w:pPr>
              <w:pStyle w:val="BodyText"/>
            </w:pPr>
            <w:r w:rsidRPr="005B7B18">
              <w:t>∟</w:t>
            </w:r>
            <w:r w:rsidRPr="005B7B18">
              <w:t>UEENEEE107A Use drawings, diagrams, schedules, standards, codes and specifications</w:t>
            </w:r>
          </w:p>
          <w:p w:rsidR="00000000" w:rsidRPr="005B7B18" w:rsidP="005B7B18">
            <w:pPr>
              <w:pStyle w:val="BodyText"/>
            </w:pPr>
            <w:r w:rsidRPr="005B7B18">
              <w:t>∟</w:t>
            </w:r>
            <w:r w:rsidRPr="005B7B18">
              <w:t>UEENEEE108A Lay wiring/cabling and terminate accessories for extra low voltage (ELV) circuits</w:t>
            </w:r>
          </w:p>
          <w:p w:rsidR="00000000" w:rsidRPr="005B7B18" w:rsidP="005B7B18">
            <w:pPr>
              <w:pStyle w:val="BodyText"/>
            </w:pPr>
            <w:r w:rsidRPr="005B7B18">
              <w:t>∟</w:t>
            </w:r>
            <w:r w:rsidRPr="005B7B18">
              <w:t>UEENEEE131A Solve problems in ELV circuits for non-electrical workers</w:t>
            </w:r>
          </w:p>
          <w:p w:rsidR="00000000" w:rsidP="005B7B18">
            <w:pPr>
              <w:pStyle w:val="BodyText"/>
              <w:rPr>
                <w:lang w:val="en-NZ"/>
              </w:rPr>
            </w:pPr>
            <w:r w:rsidRPr="005B7B18">
              <w:t>∟</w:t>
            </w:r>
            <w:r w:rsidRPr="005B7B18">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60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UEENEEK112A</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Provide basic sustainable en</w:t>
            </w:r>
            <w:r w:rsidRPr="005B7B18">
              <w:t xml:space="preserve">ergy solutions for energy reduction in residential premises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UEENEEK114A</w:t>
            </w:r>
          </w:p>
        </w:tc>
        <w:tc>
          <w:tcPr>
            <w:tcW w:w="5592"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 xml:space="preserve">Promote sustainable energy practices in the community </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40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UEENEEK116A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Maintain and repair remote area power generation facilities</w:t>
            </w:r>
          </w:p>
          <w:p w:rsidR="00000000" w:rsidRPr="005B7B18" w:rsidP="005B7B18">
            <w:pPr>
              <w:pStyle w:val="BodyText"/>
            </w:pPr>
            <w:r w:rsidRPr="005B7B18">
              <w:t>∟</w:t>
            </w:r>
            <w:r w:rsidRPr="005B7B18">
              <w:t>UEENEEE101A Apply Occupational, Health Safety r</w:t>
            </w:r>
            <w:r w:rsidRPr="005B7B18">
              <w:t>egulations, codes and practices in the workplace</w:t>
            </w:r>
          </w:p>
          <w:p w:rsidR="00000000" w:rsidRPr="005B7B18" w:rsidP="005B7B18">
            <w:pPr>
              <w:pStyle w:val="BodyText"/>
            </w:pPr>
            <w:r w:rsidRPr="005B7B18">
              <w:t>∟</w:t>
            </w:r>
            <w:r w:rsidRPr="005B7B18">
              <w:t>UEENEEE102A Fabricate, assemble and dismantle utilities industry components</w:t>
            </w:r>
          </w:p>
          <w:p w:rsidR="00000000" w:rsidRPr="005B7B18" w:rsidP="005B7B18">
            <w:pPr>
              <w:pStyle w:val="BodyText"/>
            </w:pPr>
            <w:r w:rsidRPr="005B7B18">
              <w:t>∟</w:t>
            </w:r>
            <w:r w:rsidRPr="005B7B18">
              <w:t>UEENEEE107A Use drawings, diagrams, schedules, standards, codes and specifications</w:t>
            </w:r>
          </w:p>
          <w:p w:rsidR="00000000" w:rsidRPr="005B7B18" w:rsidP="005B7B18">
            <w:pPr>
              <w:pStyle w:val="BodyText"/>
            </w:pPr>
            <w:r w:rsidRPr="005B7B18">
              <w:t>∟</w:t>
            </w:r>
            <w:r w:rsidRPr="005B7B18">
              <w:t>UEENEEK101A Maintain safety and tidiness of remote area power supply systems</w:t>
            </w:r>
          </w:p>
          <w:p w:rsidR="00000000" w:rsidRPr="005B7B18" w:rsidP="005B7B18">
            <w:pPr>
              <w:pStyle w:val="BodyText"/>
            </w:pPr>
            <w:r w:rsidRPr="005B7B18">
              <w:t>∟</w:t>
            </w:r>
            <w:r w:rsidRPr="005B7B18">
              <w:t>UEENEEK102A Work safely with remote area power supply systems</w:t>
            </w:r>
          </w:p>
          <w:p w:rsidR="00000000" w:rsidRPr="005B7B18" w:rsidP="005B7B18">
            <w:pPr>
              <w:pStyle w:val="BodyText"/>
            </w:pPr>
            <w:r w:rsidRPr="005B7B18">
              <w:t>∟</w:t>
            </w:r>
            <w:r w:rsidRPr="005B7B18">
              <w:t>UEENEEK104A Conduct periodic maintenance of remote area power supply generator sets</w:t>
            </w:r>
          </w:p>
          <w:p w:rsidR="00000000" w:rsidRPr="005B7B18" w:rsidP="005B7B18">
            <w:pPr>
              <w:pStyle w:val="BodyText"/>
            </w:pPr>
            <w:r w:rsidRPr="005B7B18">
              <w:rPr>
                <w:rStyle w:val="BoldandItalics"/>
              </w:rPr>
              <w:t>Electrotechnology Pathway Group</w:t>
            </w:r>
          </w:p>
          <w:p w:rsidR="00000000" w:rsidRPr="005B7B18" w:rsidP="005B7B18">
            <w:pPr>
              <w:pStyle w:val="BodyText"/>
            </w:pPr>
            <w:r w:rsidRPr="005B7B18">
              <w:t>∟</w:t>
            </w:r>
            <w:r w:rsidRPr="005B7B18">
              <w:t>UEENEEE104A Solve problems in D.C. circuits</w:t>
            </w:r>
          </w:p>
          <w:p w:rsidR="00000000" w:rsidRPr="005B7B18" w:rsidP="005B7B18">
            <w:pPr>
              <w:pStyle w:val="BodyText"/>
            </w:pPr>
            <w:r w:rsidRPr="005B7B18">
              <w:rPr>
                <w:rStyle w:val="BoldandItalics"/>
              </w:rPr>
              <w:t>Remote Area Pathway Group</w:t>
            </w:r>
          </w:p>
          <w:p w:rsidR="00000000" w:rsidP="005B7B18">
            <w:pPr>
              <w:pStyle w:val="BodyText"/>
              <w:rPr>
                <w:lang w:val="en-NZ"/>
              </w:rPr>
            </w:pPr>
            <w:r w:rsidRPr="005B7B18">
              <w:t>∟</w:t>
            </w:r>
            <w:r w:rsidRPr="005B7B18">
              <w:t>UEENEEE131A Solve problems in ELV circuits for non-electrical workers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120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UEENEEK117A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Maintain and repair facilities associated with remote area essential service operations</w:t>
            </w:r>
          </w:p>
          <w:p w:rsidR="00000000" w:rsidRPr="005B7B18" w:rsidP="005B7B18">
            <w:pPr>
              <w:pStyle w:val="BodyText"/>
            </w:pPr>
            <w:r w:rsidRPr="005B7B18">
              <w:t>∟</w:t>
            </w:r>
            <w:r w:rsidRPr="005B7B18">
              <w:t>UEENEEE</w:t>
            </w:r>
            <w:r w:rsidRPr="005B7B18">
              <w:t>101A Apply Occupational, Health Safety regulations, codes and practices in the workplace</w:t>
            </w:r>
          </w:p>
          <w:p w:rsidR="00000000" w:rsidRPr="005B7B18" w:rsidP="005B7B18">
            <w:pPr>
              <w:pStyle w:val="BodyText"/>
            </w:pPr>
            <w:r w:rsidRPr="005B7B18">
              <w:t>∟</w:t>
            </w:r>
            <w:r w:rsidRPr="005B7B18">
              <w:t>UEENEEE102A Fabricate, assemble and dismantle utilities industry components</w:t>
            </w:r>
          </w:p>
          <w:p w:rsidR="00000000" w:rsidRPr="005B7B18" w:rsidP="005B7B18">
            <w:pPr>
              <w:pStyle w:val="BodyText"/>
            </w:pPr>
            <w:r w:rsidRPr="005B7B18">
              <w:t>∟</w:t>
            </w:r>
            <w:r w:rsidRPr="005B7B18">
              <w:t>UEENEEE103A Solve problems in ELV single path circuits</w:t>
            </w:r>
          </w:p>
          <w:p w:rsidR="00000000" w:rsidRPr="005B7B18" w:rsidP="005B7B18">
            <w:pPr>
              <w:pStyle w:val="BodyText"/>
            </w:pPr>
            <w:r w:rsidRPr="005B7B18">
              <w:t>∟</w:t>
            </w:r>
            <w:r w:rsidRPr="005B7B18">
              <w:t>UEENEEE131A Solve problems in ELV</w:t>
            </w:r>
            <w:r w:rsidRPr="005B7B18">
              <w:t xml:space="preserve"> circuits for non-electrical workers</w:t>
            </w:r>
          </w:p>
          <w:p w:rsidR="00000000" w:rsidP="005B7B18">
            <w:pPr>
              <w:pStyle w:val="BodyText"/>
              <w:rPr>
                <w:lang w:val="en-NZ"/>
              </w:rPr>
            </w:pPr>
            <w:r w:rsidRPr="005B7B18">
              <w:t>∟</w:t>
            </w:r>
            <w:r w:rsidRPr="005B7B18">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120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UEENEEK118A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Maintain and monitor remote area essential service (RAPS) operations</w:t>
            </w:r>
          </w:p>
          <w:p w:rsidR="00000000" w:rsidRPr="005B7B18" w:rsidP="005B7B18">
            <w:pPr>
              <w:pStyle w:val="BodyText"/>
            </w:pPr>
            <w:r w:rsidRPr="005B7B18">
              <w:t>∟</w:t>
            </w:r>
            <w:r w:rsidRPr="005B7B18">
              <w:t>UEENEEE101A Apply Occupational, Health Safety regulations, codes and practices in the w</w:t>
            </w:r>
            <w:r w:rsidRPr="005B7B18">
              <w:t>orkplace</w:t>
            </w:r>
          </w:p>
          <w:p w:rsidR="00000000" w:rsidP="005B7B18">
            <w:pPr>
              <w:pStyle w:val="BodyText"/>
              <w:rPr>
                <w:lang w:val="en-NZ"/>
              </w:rPr>
            </w:pPr>
            <w:r w:rsidRPr="005B7B18">
              <w:t>∟</w:t>
            </w:r>
            <w:r w:rsidRPr="005B7B18">
              <w:t>UEENEEK102A Work safely with remote area power supply systems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120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UEENEEK123A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Carry out basic repairs to renewable energy apparatus</w:t>
            </w:r>
          </w:p>
          <w:p w:rsidR="00000000" w:rsidRPr="005B7B18" w:rsidP="005B7B18">
            <w:pPr>
              <w:pStyle w:val="BodyText"/>
            </w:pPr>
            <w:r w:rsidRPr="005B7B18">
              <w:t>∟</w:t>
            </w:r>
            <w:r w:rsidRPr="005B7B18">
              <w:t>UEENEEE104A Solve problems in D.C. circuits</w:t>
            </w:r>
          </w:p>
          <w:p w:rsidR="00000000" w:rsidRPr="005B7B18" w:rsidP="005B7B18">
            <w:pPr>
              <w:pStyle w:val="BodyText"/>
            </w:pPr>
            <w:r w:rsidRPr="005B7B18">
              <w:t>∟</w:t>
            </w:r>
            <w:r w:rsidRPr="005B7B18">
              <w:t>UEENEEE108A Lay wiring/cabling and terminate accessories for extra low voltage (ELV) circuits</w:t>
            </w:r>
          </w:p>
          <w:p w:rsidR="00000000" w:rsidP="005B7B18">
            <w:pPr>
              <w:pStyle w:val="BodyText"/>
              <w:rPr>
                <w:lang w:val="en-NZ"/>
              </w:rPr>
            </w:pPr>
            <w:r w:rsidRPr="005B7B18">
              <w:t>∟</w:t>
            </w:r>
            <w:r w:rsidRPr="005B7B18">
              <w:t>UEENEEG106A Terminate cables, cords and accessories for low voltage circuits</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80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UEENEEP024A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Attach cords and plugs to electrical equipment for connection to a s</w:t>
            </w:r>
            <w:r w:rsidRPr="005B7B18">
              <w:t>ingle phase 230-volt supply</w:t>
            </w:r>
          </w:p>
          <w:p w:rsidR="00000000" w:rsidP="005B7B18">
            <w:pPr>
              <w:pStyle w:val="BodyText"/>
              <w:rPr>
                <w:lang w:val="en-NZ"/>
              </w:rPr>
            </w:pPr>
            <w:r w:rsidRPr="005B7B18">
              <w:t>∟</w:t>
            </w:r>
            <w:r w:rsidRPr="005B7B18">
              <w:t>UEENEEE101A Apply Occupational,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20</w:t>
            </w:r>
          </w:p>
        </w:tc>
      </w:tr>
      <w:tr w:rsidTr="005B7B18">
        <w:tblPrEx>
          <w:tblW w:w="9498" w:type="dxa"/>
          <w:tblLayout w:type="fixed"/>
          <w:tblCellMar>
            <w:left w:w="62" w:type="dxa"/>
            <w:right w:w="62" w:type="dxa"/>
          </w:tblCellMar>
          <w:tblLook w:val="0000"/>
        </w:tblPrEx>
        <w:trPr>
          <w:trHeight w:val="484"/>
        </w:trPr>
        <w:tc>
          <w:tcPr>
            <w:tcW w:w="1899" w:type="dxa"/>
            <w:tcBorders>
              <w:top w:val="nil"/>
              <w:left w:val="nil"/>
              <w:bottom w:val="nil"/>
              <w:right w:val="nil"/>
            </w:tcBorders>
            <w:tcMar>
              <w:top w:w="0" w:type="dxa"/>
              <w:left w:w="62" w:type="dxa"/>
              <w:bottom w:w="0" w:type="dxa"/>
              <w:right w:w="62" w:type="dxa"/>
            </w:tcMar>
          </w:tcPr>
          <w:p w:rsidR="00000000" w:rsidP="005B7B18">
            <w:pPr>
              <w:pStyle w:val="BodyText"/>
              <w:rPr>
                <w:lang w:val="en-NZ"/>
              </w:rPr>
            </w:pPr>
            <w:r w:rsidRPr="005B7B18">
              <w:t>UEENEEP026A</w:t>
            </w:r>
          </w:p>
        </w:tc>
        <w:tc>
          <w:tcPr>
            <w:tcW w:w="5592"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Conduct in-service safety testing of electrical cord connected equipment and cord assemblies</w:t>
            </w:r>
          </w:p>
          <w:p w:rsidR="00000000" w:rsidP="005B7B18">
            <w:pPr>
              <w:pStyle w:val="BodyText"/>
              <w:rPr>
                <w:lang w:val="en-NZ"/>
              </w:rPr>
            </w:pPr>
            <w:r w:rsidRPr="005B7B18">
              <w:t>∟</w:t>
            </w:r>
            <w:r w:rsidRPr="005B7B18">
              <w:t>UEENEEE101A Apply Occ</w:t>
            </w:r>
            <w:r w:rsidRPr="005B7B18">
              <w:t>upational, Health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20</w:t>
            </w:r>
          </w:p>
        </w:tc>
      </w:tr>
    </w:tbl>
    <w:p w:rsidR="00D973AF" w:rsidP="005B7B18">
      <w:pPr>
        <w:pStyle w:val="NoPaddingFontSize1"/>
      </w:pPr>
    </w:p>
    <w:p w:rsidR="00D973AF" w:rsidP="005B7B18">
      <w:pPr>
        <w:pStyle w:val="NoPaddingFontSize1"/>
      </w:pPr>
    </w:p>
    <w:p w:rsidR="00000000" w:rsidRPr="005B7B18" w:rsidP="005B7B18">
      <w:pPr>
        <w:pStyle w:val="Heading1"/>
      </w:pPr>
      <w:bookmarkStart w:id="5" w:name="O_984990"/>
      <w:bookmarkEnd w:id="5"/>
      <w:r w:rsidRPr="005B7B18">
        <w:t>Qualification Mapping Information</w:t>
      </w:r>
    </w:p>
    <w:tbl>
      <w:tblPr>
        <w:tblW w:w="9497" w:type="dxa"/>
        <w:tblLayout w:type="fixed"/>
        <w:tblCellMar>
          <w:left w:w="62" w:type="dxa"/>
          <w:right w:w="62" w:type="dxa"/>
        </w:tblCellMar>
        <w:tblLook w:val="0000"/>
      </w:tblPr>
      <w:tblGrid>
        <w:gridCol w:w="9497"/>
      </w:tblGrid>
      <w:tr w:rsidTr="005B7B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B7B18" w:rsidP="005B7B18">
            <w:pPr>
              <w:pStyle w:val="BodyText"/>
            </w:pPr>
            <w:r w:rsidRPr="005B7B18">
              <w:t xml:space="preserve">This qualification replaces and is equivalent to UEE21311 - Certificate II in Remote Area Essential Service </w:t>
            </w:r>
          </w:p>
        </w:tc>
      </w:tr>
    </w:tbl>
    <w:p w:rsidR="00000000" w:rsidRPr="005B7B18" w:rsidP="005B7B18">
      <w:pPr>
        <w:pStyle w:val="NoPaddingFontSize1"/>
      </w:pPr>
    </w:p>
    <w:p w:rsidR="00000000" w:rsidRPr="005B7B18" w:rsidP="005B7B18">
      <w:pPr>
        <w:pStyle w:val="AllowPageBreak"/>
      </w:pPr>
    </w:p>
    <w:p w:rsidR="00000000" w:rsidRPr="005B7B18" w:rsidP="005B7B18">
      <w:pPr>
        <w:pStyle w:val="Heading1"/>
      </w:pPr>
      <w:bookmarkStart w:id="6" w:name="O_984992"/>
      <w:bookmarkEnd w:id="6"/>
      <w:r w:rsidRPr="005B7B18">
        <w:t>Links</w:t>
      </w:r>
    </w:p>
    <w:p w:rsidR="00000000" w:rsidRPr="005B7B18" w:rsidP="005B7B18">
      <w:pPr>
        <w:pStyle w:val="BodyText"/>
      </w:pPr>
      <w:r w:rsidRPr="005B7B18">
        <w:t>Companion Volume implementation guides are found in VETNet - https://vetnet.education.gov.au/Pages/TrainingDocs.aspx?q=1715b9fa-e7bd-441c-bb8d-cf22c9c825a8</w:t>
      </w:r>
    </w:p>
    <w:p w:rsidR="00000000" w:rsidRPr="005B7B18" w:rsidP="005B7B18"/>
    <w:sectPr w:rsidSect="005B7B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18" w:rsidRPr="00D973AF" w:rsidP="00D973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AF" w:rsidP="005B7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973AF" w:rsidP="005B7B1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73AF" w:rsidP="005B7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7B18" w:rsidRPr="00D973AF" w:rsidP="00D973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3AF" w:rsidRPr="002D2AF8" w:rsidP="005B7B18">
    <w:pPr>
      <w:pStyle w:val="Header"/>
      <w:framePr w:wrap="around"/>
    </w:pPr>
    <w:r>
      <w:fldChar w:fldCharType="begin"/>
    </w:r>
    <w:r>
      <w:instrText xml:space="preserve"> TITLE   \* MERGEFORMAT </w:instrText>
    </w:r>
    <w:r>
      <w:fldChar w:fldCharType="separate"/>
    </w:r>
    <w:r>
      <w:t>UEP20218 Certificate II in Remote Area Essential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D973AF" w:rsidP="005B7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7B18"/>
    <w:pPr>
      <w:spacing w:before="360" w:after="60"/>
      <w:outlineLvl w:val="0"/>
    </w:pPr>
    <w:rPr>
      <w:sz w:val="32"/>
    </w:rPr>
  </w:style>
  <w:style w:type="paragraph" w:styleId="Heading2">
    <w:name w:val="heading 2"/>
    <w:basedOn w:val="HeadingBase"/>
    <w:next w:val="BodyText"/>
    <w:link w:val="Heading2Char"/>
    <w:qFormat/>
    <w:rsid w:val="005B7B18"/>
    <w:pPr>
      <w:keepLines/>
      <w:spacing w:before="240" w:after="120"/>
      <w:outlineLvl w:val="1"/>
    </w:pPr>
    <w:rPr>
      <w:sz w:val="28"/>
      <w:szCs w:val="40"/>
    </w:rPr>
  </w:style>
  <w:style w:type="paragraph" w:styleId="Heading3">
    <w:name w:val="heading 3"/>
    <w:basedOn w:val="HeadingBase"/>
    <w:next w:val="BodyText"/>
    <w:link w:val="Heading3Char"/>
    <w:qFormat/>
    <w:rsid w:val="005B7B18"/>
    <w:pPr>
      <w:spacing w:before="180" w:after="120"/>
      <w:outlineLvl w:val="2"/>
    </w:pPr>
    <w:rPr>
      <w:spacing w:val="-10"/>
      <w:kern w:val="32"/>
    </w:rPr>
  </w:style>
  <w:style w:type="paragraph" w:styleId="Heading4">
    <w:name w:val="heading 4"/>
    <w:basedOn w:val="HeadingBase"/>
    <w:next w:val="BodyText"/>
    <w:link w:val="Heading4Char"/>
    <w:qFormat/>
    <w:rsid w:val="005B7B18"/>
    <w:pPr>
      <w:spacing w:before="160" w:after="120"/>
      <w:outlineLvl w:val="3"/>
    </w:pPr>
    <w:rPr>
      <w:sz w:val="22"/>
    </w:rPr>
  </w:style>
  <w:style w:type="paragraph" w:styleId="Heading5">
    <w:name w:val="heading 5"/>
    <w:basedOn w:val="HeadingBase"/>
    <w:next w:val="Normal"/>
    <w:link w:val="Heading5Char"/>
    <w:qFormat/>
    <w:rsid w:val="005B7B18"/>
    <w:pPr>
      <w:spacing w:before="80"/>
      <w:outlineLvl w:val="4"/>
    </w:pPr>
    <w:rPr>
      <w:color w:val="918585"/>
      <w:sz w:val="20"/>
    </w:rPr>
  </w:style>
  <w:style w:type="paragraph" w:styleId="Heading6">
    <w:name w:val="heading 6"/>
    <w:basedOn w:val="HeadingBase"/>
    <w:next w:val="Normal"/>
    <w:link w:val="Heading6Char"/>
    <w:qFormat/>
    <w:rsid w:val="005B7B18"/>
    <w:pPr>
      <w:spacing w:before="60"/>
      <w:outlineLvl w:val="5"/>
    </w:pPr>
    <w:rPr>
      <w:color w:val="918585"/>
      <w:sz w:val="20"/>
    </w:rPr>
  </w:style>
  <w:style w:type="paragraph" w:styleId="Heading7">
    <w:name w:val="heading 7"/>
    <w:basedOn w:val="Normal"/>
    <w:next w:val="Normal"/>
    <w:link w:val="Heading7Char"/>
    <w:qFormat/>
    <w:rsid w:val="005B7B18"/>
    <w:pPr>
      <w:ind w:left="720"/>
      <w:outlineLvl w:val="6"/>
    </w:pPr>
    <w:rPr>
      <w:i/>
    </w:rPr>
  </w:style>
  <w:style w:type="paragraph" w:styleId="Heading8">
    <w:name w:val="heading 8"/>
    <w:basedOn w:val="Normal"/>
    <w:next w:val="Normal"/>
    <w:link w:val="Heading8Char"/>
    <w:qFormat/>
    <w:rsid w:val="005B7B18"/>
    <w:pPr>
      <w:ind w:left="720"/>
      <w:outlineLvl w:val="7"/>
    </w:pPr>
    <w:rPr>
      <w:i/>
    </w:rPr>
  </w:style>
  <w:style w:type="paragraph" w:styleId="Heading9">
    <w:name w:val="heading 9"/>
    <w:basedOn w:val="Normal"/>
    <w:next w:val="Normal"/>
    <w:link w:val="Heading9Char"/>
    <w:qFormat/>
    <w:rsid w:val="005B7B18"/>
    <w:pPr>
      <w:ind w:left="720"/>
      <w:outlineLvl w:val="8"/>
    </w:pPr>
    <w:rPr>
      <w:i/>
    </w:rPr>
  </w:style>
  <w:style w:type="character" w:default="1" w:styleId="DefaultParagraphFont">
    <w:name w:val="Default Paragraph Font"/>
    <w:uiPriority w:val="1"/>
    <w:unhideWhenUsed/>
    <w:rsid w:val="005B7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B18"/>
  </w:style>
  <w:style w:type="character" w:customStyle="1" w:styleId="Heading1Char">
    <w:name w:val="Heading 1 Char"/>
    <w:basedOn w:val="DefaultParagraphFont"/>
    <w:link w:val="Heading1"/>
    <w:rsid w:val="005B7B18"/>
    <w:rPr>
      <w:rFonts w:ascii="Times New Roman" w:eastAsia="Times New Roman" w:hAnsi="Times New Roman" w:cs="Times New Roman"/>
      <w:b/>
      <w:sz w:val="32"/>
      <w:szCs w:val="20"/>
      <w:lang w:eastAsia="en-US"/>
    </w:rPr>
  </w:style>
  <w:style w:type="paragraph" w:styleId="BodyText">
    <w:name w:val="Body Text"/>
    <w:basedOn w:val="Normal"/>
    <w:link w:val="BodyTextChar"/>
    <w:rsid w:val="005B7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7B18"/>
    <w:rPr>
      <w:rFonts w:ascii="Times New Roman" w:eastAsia="Times New Roman" w:hAnsi="Times New Roman" w:cs="Times New Roman"/>
      <w:sz w:val="24"/>
      <w:lang w:eastAsia="en-US"/>
    </w:rPr>
  </w:style>
  <w:style w:type="character" w:customStyle="1" w:styleId="SpecialBold">
    <w:name w:val="Special Bold"/>
    <w:basedOn w:val="DefaultParagraphFont"/>
    <w:rsid w:val="005B7B18"/>
    <w:rPr>
      <w:b/>
      <w:spacing w:val="0"/>
    </w:rPr>
  </w:style>
  <w:style w:type="paragraph" w:customStyle="1" w:styleId="SuperHeading">
    <w:name w:val="SuperHeading"/>
    <w:basedOn w:val="Normal"/>
    <w:rsid w:val="005B7B18"/>
    <w:pPr>
      <w:spacing w:before="240" w:after="120"/>
      <w:outlineLvl w:val="0"/>
    </w:pPr>
    <w:rPr>
      <w:rFonts w:ascii="Times New Roman" w:hAnsi="Times New Roman"/>
      <w:b/>
      <w:sz w:val="32"/>
    </w:rPr>
  </w:style>
  <w:style w:type="paragraph" w:customStyle="1" w:styleId="AllowPageBreak">
    <w:name w:val="AllowPageBreak"/>
    <w:rsid w:val="005B7B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7B18"/>
    <w:rPr>
      <w:b/>
      <w:i/>
      <w:u w:val="none"/>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B7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7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7B18"/>
    <w:rPr>
      <w:rFonts w:ascii="Courier New" w:eastAsia="Times New Roman" w:hAnsi="Courier New" w:cs="Times New Roman"/>
      <w:i/>
      <w:szCs w:val="20"/>
      <w:lang w:eastAsia="en-US"/>
    </w:rPr>
  </w:style>
  <w:style w:type="paragraph" w:customStyle="1" w:styleId="HeadingBase">
    <w:name w:val="Heading Base"/>
    <w:rsid w:val="005B7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B18"/>
    <w:pPr>
      <w:tabs>
        <w:tab w:val="right" w:leader="dot" w:pos="9072"/>
      </w:tabs>
      <w:ind w:left="567"/>
    </w:pPr>
    <w:rPr>
      <w:szCs w:val="22"/>
    </w:rPr>
  </w:style>
  <w:style w:type="paragraph" w:customStyle="1" w:styleId="TOCBase">
    <w:name w:val="TOC Base"/>
    <w:rsid w:val="005B7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B18"/>
    <w:pPr>
      <w:tabs>
        <w:tab w:val="right" w:leader="dot" w:pos="9072"/>
      </w:tabs>
      <w:spacing w:before="40" w:after="40"/>
      <w:ind w:left="284"/>
    </w:pPr>
    <w:rPr>
      <w:rFonts w:ascii="Times New Roman" w:hAnsi="Times New Roman"/>
    </w:rPr>
  </w:style>
  <w:style w:type="paragraph" w:styleId="TOC1">
    <w:name w:val="toc 1"/>
    <w:basedOn w:val="TOCBase"/>
    <w:next w:val="Normal"/>
    <w:rsid w:val="005B7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7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B18"/>
    <w:rPr>
      <w:rFonts w:ascii="Times New Roman" w:eastAsia="Times New Roman" w:hAnsi="Times New Roman" w:cs="Times New Roman"/>
      <w:sz w:val="16"/>
      <w:lang w:eastAsia="en-US"/>
    </w:rPr>
  </w:style>
  <w:style w:type="paragraph" w:styleId="Title">
    <w:name w:val="Title"/>
    <w:basedOn w:val="HeadingBase"/>
    <w:link w:val="TitleChar"/>
    <w:qFormat/>
    <w:rsid w:val="005B7B18"/>
    <w:pPr>
      <w:spacing w:before="5040"/>
      <w:jc w:val="center"/>
    </w:pPr>
    <w:rPr>
      <w:sz w:val="48"/>
      <w:szCs w:val="72"/>
      <w:lang w:val="en-US"/>
    </w:rPr>
  </w:style>
  <w:style w:type="character" w:customStyle="1" w:styleId="TitleChar">
    <w:name w:val="Title Char"/>
    <w:basedOn w:val="DefaultParagraphFont"/>
    <w:link w:val="Title"/>
    <w:rsid w:val="005B7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B18"/>
    <w:pPr>
      <w:tabs>
        <w:tab w:val="left" w:pos="3600"/>
        <w:tab w:val="left" w:pos="3958"/>
      </w:tabs>
    </w:pPr>
  </w:style>
  <w:style w:type="paragraph" w:styleId="List">
    <w:name w:val="List"/>
    <w:basedOn w:val="BodyText"/>
    <w:next w:val="BodyText"/>
    <w:rsid w:val="005B7B18"/>
    <w:pPr>
      <w:tabs>
        <w:tab w:val="left" w:pos="340"/>
      </w:tabs>
      <w:spacing w:before="60" w:after="60"/>
      <w:ind w:left="340" w:hanging="340"/>
    </w:pPr>
  </w:style>
  <w:style w:type="paragraph" w:styleId="ListBullet">
    <w:name w:val="List Bullet"/>
    <w:basedOn w:val="List"/>
    <w:rsid w:val="005B7B18"/>
    <w:pPr>
      <w:numPr>
        <w:numId w:val="11"/>
      </w:numPr>
      <w:tabs>
        <w:tab w:val="clear" w:pos="340"/>
      </w:tabs>
      <w:spacing w:before="40" w:after="40"/>
    </w:pPr>
  </w:style>
  <w:style w:type="paragraph" w:customStyle="1" w:styleId="Note">
    <w:name w:val="Note"/>
    <w:basedOn w:val="BodyText"/>
    <w:rsid w:val="005B7B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B18"/>
    <w:pPr>
      <w:framePr w:wrap="auto" w:hAnchor="text" w:y="6049"/>
    </w:pPr>
    <w:rPr>
      <w:color w:val="000000"/>
      <w:sz w:val="40"/>
    </w:rPr>
  </w:style>
  <w:style w:type="paragraph" w:customStyle="1" w:styleId="TOCTitle">
    <w:name w:val="TOCTitle"/>
    <w:basedOn w:val="Heading1"/>
    <w:rsid w:val="005B7B18"/>
    <w:pPr>
      <w:spacing w:after="240"/>
      <w:jc w:val="center"/>
      <w:outlineLvl w:val="9"/>
    </w:pPr>
    <w:rPr>
      <w:caps/>
    </w:rPr>
  </w:style>
  <w:style w:type="paragraph" w:customStyle="1" w:styleId="Version">
    <w:name w:val="Version"/>
    <w:rsid w:val="005B7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B18"/>
    <w:pPr>
      <w:numPr>
        <w:numId w:val="12"/>
      </w:numPr>
      <w:tabs>
        <w:tab w:val="clear" w:pos="680"/>
      </w:tabs>
    </w:pPr>
  </w:style>
  <w:style w:type="paragraph" w:styleId="Index1">
    <w:name w:val="index 1"/>
    <w:basedOn w:val="Normal"/>
    <w:next w:val="Normal"/>
    <w:semiHidden/>
    <w:rsid w:val="005B7B18"/>
    <w:pPr>
      <w:keepNext w:val="0"/>
      <w:tabs>
        <w:tab w:val="right" w:pos="4176"/>
      </w:tabs>
      <w:ind w:left="198" w:hanging="198"/>
    </w:pPr>
    <w:rPr>
      <w:rFonts w:ascii="Garamond" w:hAnsi="Garamond"/>
    </w:rPr>
  </w:style>
  <w:style w:type="paragraph" w:styleId="IndexHeading">
    <w:name w:val="index heading"/>
    <w:basedOn w:val="Normal"/>
    <w:next w:val="Index1"/>
    <w:semiHidden/>
    <w:rsid w:val="005B7B18"/>
    <w:pPr>
      <w:spacing w:before="120" w:after="120"/>
    </w:pPr>
    <w:rPr>
      <w:rFonts w:ascii="Arial" w:hAnsi="Arial"/>
      <w:b/>
      <w:color w:val="918585"/>
      <w:sz w:val="24"/>
    </w:rPr>
  </w:style>
  <w:style w:type="paragraph" w:styleId="Header">
    <w:name w:val="header"/>
    <w:basedOn w:val="Normal"/>
    <w:link w:val="HeaderChar"/>
    <w:rsid w:val="005B7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B18"/>
    <w:rPr>
      <w:rFonts w:ascii="Times New Roman" w:eastAsia="Times New Roman" w:hAnsi="Times New Roman" w:cs="Times New Roman"/>
      <w:sz w:val="16"/>
      <w:szCs w:val="20"/>
      <w:lang w:val="en-GB" w:eastAsia="en-US"/>
    </w:rPr>
  </w:style>
  <w:style w:type="paragraph" w:customStyle="1" w:styleId="Chapter">
    <w:name w:val="Chapter"/>
    <w:basedOn w:val="Normal"/>
    <w:rsid w:val="005B7B18"/>
    <w:pPr>
      <w:spacing w:before="240"/>
    </w:pPr>
    <w:rPr>
      <w:rFonts w:ascii="Times New Roman" w:hAnsi="Times New Roman"/>
      <w:smallCaps/>
      <w:spacing w:val="80"/>
      <w:sz w:val="28"/>
    </w:rPr>
  </w:style>
  <w:style w:type="paragraph" w:customStyle="1" w:styleId="InChapter">
    <w:name w:val="InChapter"/>
    <w:basedOn w:val="Heading3"/>
    <w:rsid w:val="005B7B18"/>
    <w:pPr>
      <w:spacing w:after="240"/>
      <w:outlineLvl w:val="9"/>
    </w:pPr>
    <w:rPr>
      <w:noProof/>
    </w:rPr>
  </w:style>
  <w:style w:type="paragraph" w:styleId="Index2">
    <w:name w:val="index 2"/>
    <w:basedOn w:val="Normal"/>
    <w:next w:val="Normal"/>
    <w:semiHidden/>
    <w:rsid w:val="005B7B18"/>
    <w:pPr>
      <w:tabs>
        <w:tab w:val="right" w:pos="4176"/>
      </w:tabs>
      <w:ind w:left="568" w:hanging="284"/>
    </w:pPr>
    <w:rPr>
      <w:rFonts w:ascii="Garamond" w:hAnsi="Garamond"/>
    </w:rPr>
  </w:style>
  <w:style w:type="paragraph" w:customStyle="1" w:styleId="Byline">
    <w:name w:val="Byline"/>
    <w:rsid w:val="005B7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B18"/>
    <w:pPr>
      <w:tabs>
        <w:tab w:val="clear" w:pos="3600"/>
        <w:tab w:val="clear" w:pos="3958"/>
      </w:tabs>
      <w:jc w:val="right"/>
    </w:pPr>
  </w:style>
  <w:style w:type="character" w:styleId="Emphasis">
    <w:name w:val="Emphasis"/>
    <w:basedOn w:val="DefaultParagraphFont"/>
    <w:qFormat/>
    <w:rsid w:val="005B7B18"/>
    <w:rPr>
      <w:i/>
    </w:rPr>
  </w:style>
  <w:style w:type="paragraph" w:styleId="Caption">
    <w:name w:val="caption"/>
    <w:basedOn w:val="BodyText"/>
    <w:next w:val="Normal"/>
    <w:qFormat/>
    <w:rsid w:val="005B7B18"/>
    <w:pPr>
      <w:framePr w:w="2268" w:hSpace="181" w:vSpace="181" w:wrap="around" w:vAnchor="text" w:hAnchor="page" w:x="1135" w:y="285" w:anchorLock="1"/>
    </w:pPr>
    <w:rPr>
      <w:i/>
    </w:rPr>
  </w:style>
  <w:style w:type="paragraph" w:customStyle="1" w:styleId="MiniTOCTitle">
    <w:name w:val="MiniTOCTitle"/>
    <w:basedOn w:val="Heading4"/>
    <w:rsid w:val="005B7B18"/>
    <w:pPr>
      <w:spacing w:before="240"/>
      <w:outlineLvl w:val="9"/>
    </w:pPr>
    <w:rPr>
      <w:noProof/>
      <w:sz w:val="24"/>
    </w:rPr>
  </w:style>
  <w:style w:type="paragraph" w:customStyle="1" w:styleId="MiniTOCItem">
    <w:name w:val="MiniTOCItem"/>
    <w:basedOn w:val="ListBullet"/>
    <w:rsid w:val="005B7B18"/>
    <w:pPr>
      <w:numPr>
        <w:numId w:val="0"/>
      </w:numPr>
      <w:tabs>
        <w:tab w:val="right" w:leader="dot" w:pos="6521"/>
      </w:tabs>
      <w:spacing w:before="0" w:after="0"/>
    </w:pPr>
  </w:style>
  <w:style w:type="paragraph" w:customStyle="1" w:styleId="TOFTitle">
    <w:name w:val="TOFTitle"/>
    <w:basedOn w:val="TOCTitle"/>
    <w:rsid w:val="005B7B18"/>
  </w:style>
  <w:style w:type="paragraph" w:styleId="TableofFigures">
    <w:name w:val="table of figures"/>
    <w:basedOn w:val="Normal"/>
    <w:next w:val="Normal"/>
    <w:semiHidden/>
    <w:rsid w:val="005B7B18"/>
    <w:pPr>
      <w:tabs>
        <w:tab w:val="right" w:leader="dot" w:pos="9072"/>
      </w:tabs>
      <w:ind w:left="970" w:hanging="403"/>
    </w:pPr>
    <w:rPr>
      <w:rFonts w:ascii="Times New Roman" w:hAnsi="Times New Roman"/>
      <w:b/>
    </w:rPr>
  </w:style>
  <w:style w:type="paragraph" w:styleId="ListNumber">
    <w:name w:val="List Number"/>
    <w:basedOn w:val="List"/>
    <w:rsid w:val="005B7B18"/>
    <w:pPr>
      <w:numPr>
        <w:numId w:val="9"/>
      </w:numPr>
    </w:pPr>
  </w:style>
  <w:style w:type="character" w:customStyle="1" w:styleId="WingdingSymbols">
    <w:name w:val="Wingding Symbols"/>
    <w:rsid w:val="005B7B18"/>
    <w:rPr>
      <w:rFonts w:ascii="Wingdings" w:hAnsi="Wingdings"/>
    </w:rPr>
  </w:style>
  <w:style w:type="paragraph" w:customStyle="1" w:styleId="TableHeading">
    <w:name w:val="Table Heading"/>
    <w:basedOn w:val="HeadingBase"/>
    <w:rsid w:val="005B7B18"/>
    <w:pPr>
      <w:keepLines/>
      <w:pBdr>
        <w:bottom w:val="single" w:sz="6" w:space="1" w:color="918585"/>
      </w:pBdr>
      <w:spacing w:before="240"/>
    </w:pPr>
  </w:style>
  <w:style w:type="character" w:customStyle="1" w:styleId="HotSpot">
    <w:name w:val="HotSpot"/>
    <w:rsid w:val="005B7B18"/>
    <w:rPr>
      <w:color w:val="0033CC"/>
      <w:u w:val="none"/>
    </w:rPr>
  </w:style>
  <w:style w:type="paragraph" w:customStyle="1" w:styleId="BodyTextRight">
    <w:name w:val="Body Text Right"/>
    <w:basedOn w:val="BodyText"/>
    <w:rsid w:val="005B7B18"/>
    <w:pPr>
      <w:spacing w:before="0" w:after="0"/>
      <w:jc w:val="right"/>
    </w:pPr>
  </w:style>
  <w:style w:type="paragraph" w:styleId="Index3">
    <w:name w:val="index 3"/>
    <w:basedOn w:val="ListNumber2"/>
    <w:next w:val="Normal"/>
    <w:semiHidden/>
    <w:rsid w:val="005B7B18"/>
    <w:pPr>
      <w:numPr>
        <w:numId w:val="0"/>
      </w:numPr>
      <w:tabs>
        <w:tab w:val="right" w:leader="dot" w:pos="4176"/>
      </w:tabs>
    </w:pPr>
  </w:style>
  <w:style w:type="paragraph" w:styleId="ListNumber2">
    <w:name w:val="List Number 2"/>
    <w:basedOn w:val="List2"/>
    <w:rsid w:val="005B7B18"/>
    <w:pPr>
      <w:numPr>
        <w:numId w:val="8"/>
      </w:numPr>
      <w:tabs>
        <w:tab w:val="clear" w:pos="1060"/>
      </w:tabs>
    </w:pPr>
  </w:style>
  <w:style w:type="paragraph" w:customStyle="1" w:styleId="MarginNote">
    <w:name w:val="Margin Note"/>
    <w:basedOn w:val="BodyText"/>
    <w:rsid w:val="005B7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7B18"/>
    <w:rPr>
      <w:sz w:val="32"/>
    </w:rPr>
  </w:style>
  <w:style w:type="paragraph" w:customStyle="1" w:styleId="HeadingProcedure">
    <w:name w:val="Heading Procedure"/>
    <w:basedOn w:val="HeadingBase"/>
    <w:next w:val="Normal"/>
    <w:rsid w:val="005B7B18"/>
    <w:pPr>
      <w:tabs>
        <w:tab w:val="left" w:pos="0"/>
      </w:tabs>
      <w:spacing w:before="120" w:after="60"/>
    </w:pPr>
    <w:rPr>
      <w:i/>
      <w:color w:val="918585"/>
      <w:sz w:val="22"/>
    </w:rPr>
  </w:style>
  <w:style w:type="paragraph" w:customStyle="1" w:styleId="TableBodyText">
    <w:name w:val="Table Body Text"/>
    <w:basedOn w:val="BodyText"/>
    <w:rsid w:val="005B7B18"/>
    <w:pPr>
      <w:spacing w:before="60" w:after="60"/>
    </w:pPr>
  </w:style>
  <w:style w:type="paragraph" w:styleId="ListContinue">
    <w:name w:val="List Continue"/>
    <w:basedOn w:val="List"/>
    <w:rsid w:val="005B7B18"/>
    <w:pPr>
      <w:ind w:firstLine="0"/>
    </w:pPr>
  </w:style>
  <w:style w:type="paragraph" w:customStyle="1" w:styleId="ListNote">
    <w:name w:val="List Note"/>
    <w:basedOn w:val="List"/>
    <w:rsid w:val="005B7B18"/>
    <w:pPr>
      <w:pBdr>
        <w:top w:val="single" w:sz="6" w:space="2" w:color="918585"/>
        <w:bottom w:val="single" w:sz="6" w:space="2" w:color="918585"/>
      </w:pBdr>
      <w:tabs>
        <w:tab w:val="left" w:pos="1021"/>
      </w:tabs>
      <w:ind w:firstLine="0"/>
    </w:pPr>
  </w:style>
  <w:style w:type="paragraph" w:customStyle="1" w:styleId="Warning">
    <w:name w:val="Warning"/>
    <w:basedOn w:val="BodyText"/>
    <w:rsid w:val="005B7B18"/>
    <w:pPr>
      <w:shd w:val="clear" w:color="auto" w:fill="D9D9D9"/>
      <w:tabs>
        <w:tab w:val="left" w:pos="992"/>
      </w:tabs>
      <w:ind w:left="119" w:right="119"/>
    </w:pPr>
    <w:rPr>
      <w:sz w:val="20"/>
    </w:rPr>
  </w:style>
  <w:style w:type="paragraph" w:customStyle="1" w:styleId="MarginIcons">
    <w:name w:val="Margin Icons"/>
    <w:basedOn w:val="BodyText"/>
    <w:rsid w:val="005B7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B18"/>
    <w:rPr>
      <w:rFonts w:ascii="Courier New" w:hAnsi="Courier New"/>
    </w:rPr>
  </w:style>
  <w:style w:type="paragraph" w:customStyle="1" w:styleId="NoteBullet">
    <w:name w:val="Note Bullet"/>
    <w:basedOn w:val="Note"/>
    <w:rsid w:val="005B7B18"/>
    <w:pPr>
      <w:tabs>
        <w:tab w:val="clear" w:pos="680"/>
      </w:tabs>
      <w:spacing w:before="60" w:after="60"/>
    </w:pPr>
  </w:style>
  <w:style w:type="paragraph" w:customStyle="1" w:styleId="SubHeading2">
    <w:name w:val="SubHeading2"/>
    <w:basedOn w:val="HeadingBase"/>
    <w:rsid w:val="005B7B18"/>
    <w:pPr>
      <w:spacing w:before="240" w:after="60"/>
    </w:pPr>
    <w:rPr>
      <w:sz w:val="20"/>
    </w:rPr>
  </w:style>
  <w:style w:type="paragraph" w:customStyle="1" w:styleId="SubHeading1">
    <w:name w:val="SubHeading1"/>
    <w:basedOn w:val="HeadingBase"/>
    <w:rsid w:val="005B7B18"/>
    <w:pPr>
      <w:spacing w:before="240" w:after="60"/>
    </w:pPr>
    <w:rPr>
      <w:color w:val="918585"/>
      <w:sz w:val="22"/>
    </w:rPr>
  </w:style>
  <w:style w:type="paragraph" w:customStyle="1" w:styleId="SideHeading">
    <w:name w:val="Side Heading"/>
    <w:basedOn w:val="HeadingBase"/>
    <w:rsid w:val="005B7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B18"/>
    <w:pPr>
      <w:numPr>
        <w:numId w:val="10"/>
      </w:numPr>
    </w:pPr>
  </w:style>
  <w:style w:type="paragraph" w:styleId="PlainText">
    <w:name w:val="Plain Text"/>
    <w:basedOn w:val="Normal"/>
    <w:link w:val="PlainTextChar"/>
    <w:rsid w:val="005B7B18"/>
    <w:rPr>
      <w:sz w:val="20"/>
    </w:rPr>
  </w:style>
  <w:style w:type="character" w:customStyle="1" w:styleId="PlainTextChar">
    <w:name w:val="Plain Text Char"/>
    <w:basedOn w:val="DefaultParagraphFont"/>
    <w:link w:val="PlainText"/>
    <w:rsid w:val="005B7B18"/>
    <w:rPr>
      <w:rFonts w:ascii="Courier New" w:eastAsia="Times New Roman" w:hAnsi="Courier New" w:cs="Times New Roman"/>
      <w:sz w:val="20"/>
      <w:szCs w:val="20"/>
      <w:lang w:eastAsia="en-US"/>
    </w:rPr>
  </w:style>
  <w:style w:type="character" w:customStyle="1" w:styleId="MenuOption">
    <w:name w:val="Menu Option"/>
    <w:basedOn w:val="DefaultParagraphFont"/>
    <w:rsid w:val="005B7B18"/>
    <w:rPr>
      <w:b/>
      <w:smallCaps/>
    </w:rPr>
  </w:style>
  <w:style w:type="paragraph" w:customStyle="1" w:styleId="TableListNumber">
    <w:name w:val="Table List Number"/>
    <w:basedOn w:val="ListNumber"/>
    <w:rsid w:val="005B7B18"/>
    <w:pPr>
      <w:numPr>
        <w:numId w:val="0"/>
      </w:numPr>
    </w:pPr>
  </w:style>
  <w:style w:type="paragraph" w:styleId="TOC4">
    <w:name w:val="toc 4"/>
    <w:basedOn w:val="TOCBase"/>
    <w:next w:val="Normal"/>
    <w:semiHidden/>
    <w:rsid w:val="005B7B18"/>
    <w:pPr>
      <w:tabs>
        <w:tab w:val="right" w:leader="dot" w:pos="9071"/>
      </w:tabs>
      <w:ind w:left="1701"/>
    </w:pPr>
  </w:style>
  <w:style w:type="paragraph" w:customStyle="1" w:styleId="ListAlpha">
    <w:name w:val="List Alpha"/>
    <w:basedOn w:val="List"/>
    <w:rsid w:val="005B7B18"/>
    <w:pPr>
      <w:numPr>
        <w:numId w:val="7"/>
      </w:numPr>
    </w:pPr>
  </w:style>
  <w:style w:type="paragraph" w:customStyle="1" w:styleId="ListAlpha2">
    <w:name w:val="List Alpha 2"/>
    <w:basedOn w:val="List2"/>
    <w:rsid w:val="005B7B18"/>
    <w:pPr>
      <w:numPr>
        <w:numId w:val="6"/>
      </w:numPr>
    </w:pPr>
  </w:style>
  <w:style w:type="paragraph" w:styleId="List2">
    <w:name w:val="List 2"/>
    <w:basedOn w:val="BodyText"/>
    <w:rsid w:val="005B7B18"/>
    <w:pPr>
      <w:tabs>
        <w:tab w:val="left" w:pos="680"/>
      </w:tabs>
      <w:spacing w:before="60" w:after="60"/>
      <w:ind w:left="680" w:hanging="340"/>
    </w:pPr>
  </w:style>
  <w:style w:type="paragraph" w:styleId="List3">
    <w:name w:val="List 3"/>
    <w:basedOn w:val="BodyText"/>
    <w:rsid w:val="005B7B18"/>
    <w:pPr>
      <w:tabs>
        <w:tab w:val="left" w:pos="1021"/>
      </w:tabs>
      <w:spacing w:before="60" w:after="60"/>
      <w:ind w:left="1020" w:hanging="340"/>
    </w:pPr>
  </w:style>
  <w:style w:type="paragraph" w:styleId="List4">
    <w:name w:val="List 4"/>
    <w:basedOn w:val="BodyText"/>
    <w:rsid w:val="005B7B18"/>
    <w:pPr>
      <w:tabs>
        <w:tab w:val="left" w:pos="1361"/>
      </w:tabs>
      <w:spacing w:before="60" w:after="60"/>
      <w:ind w:left="1361" w:hanging="340"/>
    </w:pPr>
  </w:style>
  <w:style w:type="paragraph" w:styleId="List5">
    <w:name w:val="List 5"/>
    <w:basedOn w:val="BodyText"/>
    <w:rsid w:val="005B7B18"/>
    <w:pPr>
      <w:tabs>
        <w:tab w:val="left" w:pos="1701"/>
      </w:tabs>
      <w:spacing w:before="60" w:after="60"/>
      <w:ind w:left="1701" w:hanging="340"/>
    </w:pPr>
  </w:style>
  <w:style w:type="paragraph" w:styleId="ListBullet3">
    <w:name w:val="List Bullet 3"/>
    <w:basedOn w:val="List3"/>
    <w:rsid w:val="005B7B18"/>
    <w:pPr>
      <w:numPr>
        <w:numId w:val="13"/>
      </w:numPr>
      <w:tabs>
        <w:tab w:val="clear" w:pos="1021"/>
      </w:tabs>
      <w:ind w:left="1037" w:hanging="357"/>
    </w:pPr>
  </w:style>
  <w:style w:type="paragraph" w:styleId="ListBullet4">
    <w:name w:val="List Bullet 4"/>
    <w:basedOn w:val="List4"/>
    <w:rsid w:val="005B7B18"/>
    <w:pPr>
      <w:numPr>
        <w:numId w:val="1"/>
      </w:numPr>
      <w:tabs>
        <w:tab w:val="clear" w:pos="1361"/>
      </w:tabs>
    </w:pPr>
  </w:style>
  <w:style w:type="paragraph" w:styleId="ListBullet5">
    <w:name w:val="List Bullet 5"/>
    <w:basedOn w:val="List5"/>
    <w:rsid w:val="005B7B18"/>
    <w:pPr>
      <w:numPr>
        <w:numId w:val="2"/>
      </w:numPr>
    </w:pPr>
  </w:style>
  <w:style w:type="paragraph" w:styleId="ListContinue2">
    <w:name w:val="List Continue 2"/>
    <w:basedOn w:val="List2"/>
    <w:rsid w:val="005B7B18"/>
    <w:pPr>
      <w:ind w:firstLine="0"/>
    </w:pPr>
  </w:style>
  <w:style w:type="paragraph" w:styleId="ListContinue3">
    <w:name w:val="List Continue 3"/>
    <w:basedOn w:val="List3"/>
    <w:rsid w:val="005B7B18"/>
    <w:pPr>
      <w:ind w:left="1021" w:firstLine="0"/>
    </w:pPr>
  </w:style>
  <w:style w:type="paragraph" w:styleId="ListContinue4">
    <w:name w:val="List Continue 4"/>
    <w:basedOn w:val="List4"/>
    <w:rsid w:val="005B7B18"/>
    <w:pPr>
      <w:ind w:firstLine="0"/>
    </w:pPr>
  </w:style>
  <w:style w:type="paragraph" w:styleId="ListContinue5">
    <w:name w:val="List Continue 5"/>
    <w:basedOn w:val="List5"/>
    <w:rsid w:val="005B7B18"/>
    <w:pPr>
      <w:ind w:firstLine="0"/>
    </w:pPr>
  </w:style>
  <w:style w:type="paragraph" w:styleId="ListNumber3">
    <w:name w:val="List Number 3"/>
    <w:basedOn w:val="List3"/>
    <w:rsid w:val="005B7B18"/>
    <w:pPr>
      <w:numPr>
        <w:numId w:val="3"/>
      </w:numPr>
    </w:pPr>
  </w:style>
  <w:style w:type="paragraph" w:styleId="ListNumber4">
    <w:name w:val="List Number 4"/>
    <w:basedOn w:val="List4"/>
    <w:rsid w:val="005B7B18"/>
    <w:pPr>
      <w:numPr>
        <w:numId w:val="4"/>
      </w:numPr>
    </w:pPr>
  </w:style>
  <w:style w:type="paragraph" w:styleId="ListNumber5">
    <w:name w:val="List Number 5"/>
    <w:basedOn w:val="List5"/>
    <w:rsid w:val="005B7B18"/>
    <w:pPr>
      <w:numPr>
        <w:numId w:val="5"/>
      </w:numPr>
    </w:pPr>
  </w:style>
  <w:style w:type="paragraph" w:styleId="BlockText">
    <w:name w:val="Block Text"/>
    <w:basedOn w:val="Normal"/>
    <w:rsid w:val="005B7B18"/>
    <w:pPr>
      <w:spacing w:after="120"/>
      <w:ind w:left="1440" w:right="1440"/>
    </w:pPr>
  </w:style>
  <w:style w:type="character" w:customStyle="1" w:styleId="Subscript">
    <w:name w:val="Subscript"/>
    <w:basedOn w:val="DefaultParagraphFont"/>
    <w:rsid w:val="005B7B18"/>
    <w:rPr>
      <w:sz w:val="16"/>
      <w:vertAlign w:val="subscript"/>
    </w:rPr>
  </w:style>
  <w:style w:type="character" w:customStyle="1" w:styleId="Superscript">
    <w:name w:val="Superscript"/>
    <w:basedOn w:val="DefaultParagraphFont"/>
    <w:rsid w:val="005B7B18"/>
    <w:rPr>
      <w:sz w:val="16"/>
      <w:vertAlign w:val="superscript"/>
    </w:rPr>
  </w:style>
  <w:style w:type="character" w:customStyle="1" w:styleId="Symbols">
    <w:name w:val="Symbols"/>
    <w:basedOn w:val="DefaultParagraphFont"/>
    <w:rsid w:val="005B7B18"/>
    <w:rPr>
      <w:rFonts w:ascii="Symbol" w:hAnsi="Symbol"/>
    </w:rPr>
  </w:style>
  <w:style w:type="character" w:customStyle="1" w:styleId="MenuOptions">
    <w:name w:val="Menu Options"/>
    <w:basedOn w:val="DefaultParagraphFont"/>
    <w:rsid w:val="005B7B18"/>
    <w:rPr>
      <w:rFonts w:ascii="Arial Narrow" w:hAnsi="Arial Narrow"/>
      <w:smallCaps/>
    </w:rPr>
  </w:style>
  <w:style w:type="character" w:customStyle="1" w:styleId="Buttons">
    <w:name w:val="Buttons"/>
    <w:basedOn w:val="DefaultParagraphFont"/>
    <w:rsid w:val="005B7B18"/>
    <w:rPr>
      <w:b/>
    </w:rPr>
  </w:style>
  <w:style w:type="character" w:customStyle="1" w:styleId="Underlined">
    <w:name w:val="Underlined"/>
    <w:basedOn w:val="DefaultParagraphFont"/>
    <w:rsid w:val="005B7B18"/>
    <w:rPr>
      <w:u w:val="single"/>
    </w:rPr>
  </w:style>
  <w:style w:type="paragraph" w:customStyle="1" w:styleId="TableBodyTextRight">
    <w:name w:val="Table Body Text Right"/>
    <w:basedOn w:val="TableBodyText"/>
    <w:rsid w:val="005B7B18"/>
    <w:pPr>
      <w:widowControl w:val="0"/>
      <w:autoSpaceDE w:val="0"/>
      <w:autoSpaceDN w:val="0"/>
      <w:adjustRightInd w:val="0"/>
      <w:jc w:val="right"/>
    </w:pPr>
    <w:rPr>
      <w:rFonts w:cs="Arial"/>
      <w:szCs w:val="18"/>
    </w:rPr>
  </w:style>
  <w:style w:type="paragraph" w:customStyle="1" w:styleId="CopyrightText">
    <w:name w:val="Copyright Text"/>
    <w:basedOn w:val="BodyText"/>
    <w:rsid w:val="005B7B18"/>
    <w:rPr>
      <w:sz w:val="18"/>
    </w:rPr>
  </w:style>
  <w:style w:type="paragraph" w:customStyle="1" w:styleId="BodySmallRight">
    <w:name w:val="Body Small Right"/>
    <w:basedOn w:val="BodyTextRight"/>
    <w:rsid w:val="005B7B18"/>
    <w:rPr>
      <w:sz w:val="18"/>
      <w:szCs w:val="18"/>
    </w:rPr>
  </w:style>
  <w:style w:type="paragraph" w:customStyle="1" w:styleId="MarginEdition">
    <w:name w:val="Margin Edition"/>
    <w:basedOn w:val="MarginNote"/>
    <w:rsid w:val="005B7B18"/>
    <w:pPr>
      <w:spacing w:before="0" w:after="0"/>
    </w:pPr>
    <w:rPr>
      <w:rFonts w:ascii="Times New Roman" w:hAnsi="Times New Roman"/>
      <w:color w:val="999999"/>
    </w:rPr>
  </w:style>
  <w:style w:type="paragraph" w:customStyle="1" w:styleId="Spacer">
    <w:name w:val="Spacer"/>
    <w:basedOn w:val="Normal"/>
    <w:rsid w:val="005B7B18"/>
    <w:rPr>
      <w:sz w:val="2"/>
      <w:szCs w:val="2"/>
    </w:rPr>
  </w:style>
  <w:style w:type="character" w:customStyle="1" w:styleId="Small">
    <w:name w:val="Small"/>
    <w:basedOn w:val="DefaultParagraphFont"/>
    <w:rsid w:val="005B7B18"/>
    <w:rPr>
      <w:sz w:val="16"/>
    </w:rPr>
  </w:style>
  <w:style w:type="paragraph" w:customStyle="1" w:styleId="WideTable">
    <w:name w:val="Wide Table"/>
    <w:basedOn w:val="Normal"/>
    <w:rsid w:val="005B7B18"/>
    <w:pPr>
      <w:ind w:left="-1418"/>
    </w:pPr>
    <w:rPr>
      <w:sz w:val="2"/>
      <w:szCs w:val="2"/>
    </w:rPr>
  </w:style>
  <w:style w:type="character" w:styleId="PageNumber">
    <w:name w:val="page number"/>
    <w:basedOn w:val="DefaultParagraphFont"/>
    <w:rsid w:val="005B7B18"/>
  </w:style>
  <w:style w:type="paragraph" w:styleId="Quote">
    <w:name w:val="Quote"/>
    <w:basedOn w:val="Heading1"/>
    <w:link w:val="QuoteChar"/>
    <w:qFormat/>
    <w:rsid w:val="005B7B18"/>
    <w:rPr>
      <w:b w:val="0"/>
      <w:sz w:val="72"/>
      <w:szCs w:val="72"/>
      <w:lang w:val="en-NZ"/>
    </w:rPr>
  </w:style>
  <w:style w:type="character" w:customStyle="1" w:styleId="QuoteChar">
    <w:name w:val="Quote Char"/>
    <w:basedOn w:val="DefaultParagraphFont"/>
    <w:link w:val="Quote"/>
    <w:rsid w:val="005B7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B18"/>
    <w:pPr>
      <w:pageBreakBefore/>
    </w:pPr>
  </w:style>
  <w:style w:type="paragraph" w:customStyle="1" w:styleId="Border">
    <w:name w:val="Border"/>
    <w:basedOn w:val="Normal"/>
    <w:qFormat/>
    <w:rsid w:val="005B7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B18"/>
    <w:rPr>
      <w:b/>
      <w:bCs/>
      <w:i/>
      <w:iCs/>
      <w:color w:val="auto"/>
    </w:rPr>
  </w:style>
  <w:style w:type="paragraph" w:styleId="IntenseQuote">
    <w:name w:val="Intense Quote"/>
    <w:basedOn w:val="Normal"/>
    <w:next w:val="Normal"/>
    <w:link w:val="IntenseQuoteChar"/>
    <w:uiPriority w:val="30"/>
    <w:qFormat/>
    <w:rsid w:val="005B7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7B18"/>
    <w:rPr>
      <w:smallCaps/>
      <w:color w:val="auto"/>
      <w:u w:val="single"/>
    </w:rPr>
  </w:style>
  <w:style w:type="character" w:styleId="IntenseReference">
    <w:name w:val="Intense Reference"/>
    <w:basedOn w:val="DefaultParagraphFont"/>
    <w:uiPriority w:val="32"/>
    <w:qFormat/>
    <w:rsid w:val="005B7B18"/>
    <w:rPr>
      <w:b/>
      <w:bCs/>
      <w:smallCaps/>
      <w:color w:val="auto"/>
      <w:spacing w:val="5"/>
      <w:u w:val="single"/>
    </w:rPr>
  </w:style>
  <w:style w:type="paragraph" w:customStyle="1" w:styleId="2ColumnHeading">
    <w:name w:val="2Column Heading"/>
    <w:basedOn w:val="BodyText"/>
    <w:qFormat/>
    <w:rsid w:val="005B7B18"/>
    <w:pPr>
      <w:spacing w:after="60"/>
      <w:ind w:left="-2268"/>
    </w:pPr>
    <w:rPr>
      <w:b/>
    </w:rPr>
  </w:style>
  <w:style w:type="paragraph" w:customStyle="1" w:styleId="Heading1TOC">
    <w:name w:val="Heading1 TOC"/>
    <w:basedOn w:val="Normal"/>
    <w:qFormat/>
    <w:rsid w:val="005B7B18"/>
    <w:pPr>
      <w:spacing w:before="240" w:after="120"/>
    </w:pPr>
    <w:rPr>
      <w:rFonts w:ascii="Times New Roman" w:hAnsi="Times New Roman"/>
      <w:b/>
      <w:sz w:val="32"/>
    </w:rPr>
  </w:style>
  <w:style w:type="paragraph" w:customStyle="1" w:styleId="Heading2TOC">
    <w:name w:val="Heading2 TOC"/>
    <w:basedOn w:val="Normal"/>
    <w:qFormat/>
    <w:rsid w:val="005B7B18"/>
    <w:pPr>
      <w:spacing w:before="240" w:after="60"/>
    </w:pPr>
    <w:rPr>
      <w:rFonts w:ascii="Times New Roman" w:hAnsi="Times New Roman"/>
      <w:b/>
      <w:sz w:val="28"/>
    </w:rPr>
  </w:style>
  <w:style w:type="character" w:customStyle="1" w:styleId="Underline">
    <w:name w:val="Underline"/>
    <w:basedOn w:val="DefaultParagraphFont"/>
    <w:qFormat/>
    <w:rsid w:val="005B7B18"/>
    <w:rPr>
      <w:u w:val="single"/>
    </w:rPr>
  </w:style>
  <w:style w:type="paragraph" w:styleId="BalloonText">
    <w:name w:val="Balloon Text"/>
    <w:basedOn w:val="Normal"/>
    <w:link w:val="BalloonTextChar"/>
    <w:rsid w:val="005B7B18"/>
    <w:rPr>
      <w:rFonts w:ascii="Tahoma" w:hAnsi="Tahoma" w:cs="Tahoma"/>
      <w:sz w:val="16"/>
      <w:szCs w:val="16"/>
    </w:rPr>
  </w:style>
  <w:style w:type="character" w:customStyle="1" w:styleId="BalloonTextChar">
    <w:name w:val="Balloon Text Char"/>
    <w:basedOn w:val="DefaultParagraphFont"/>
    <w:link w:val="BalloonText"/>
    <w:rsid w:val="005B7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7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7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7B18"/>
    <w:rPr>
      <w:b/>
      <w:color w:val="660033"/>
      <w:spacing w:val="0"/>
    </w:rPr>
  </w:style>
  <w:style w:type="paragraph" w:customStyle="1" w:styleId="Nameditemlist">
    <w:name w:val="Named item list"/>
    <w:basedOn w:val="BodyText"/>
    <w:qFormat/>
    <w:rsid w:val="005B7B18"/>
    <w:pPr>
      <w:tabs>
        <w:tab w:val="left" w:pos="2835"/>
      </w:tabs>
      <w:ind w:left="2835" w:hanging="2835"/>
    </w:pPr>
  </w:style>
  <w:style w:type="paragraph" w:customStyle="1" w:styleId="BodyTextnopadding">
    <w:name w:val="Body Text no padding"/>
    <w:basedOn w:val="BodyText"/>
    <w:qFormat/>
    <w:rsid w:val="005B7B1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1498</Words>
  <Characters>9938</Characters>
  <Application>Microsoft Office Word</Application>
  <DocSecurity>0</DocSecurity>
  <Lines>359</Lines>
  <Paragraphs>245</Paragraphs>
  <ScaleCrop>false</ScaleCrop>
  <Company>Author-it Software Corporation Ltd.</Company>
  <LinksUpToDate>false</LinksUpToDate>
  <CharactersWithSpaces>11225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UEP20218 Certificate II in Remote Area Essential Service</dc:title>
  <dc:subject>Approved</dc:subject>
  <dc:creator>Australian Industry Standards</dc:creator>
  <cp:keywords>Release 1</cp:keywords>
  <dc:description>Review Date: 12 April 2008</dc:description>
  <cp:lastModifiedBy>HSD_TPCMSd.prod</cp:lastModifiedBy>
  <cp:revision>3</cp:revision>
  <dcterms:created xsi:type="dcterms:W3CDTF">2018-10-31T13:55:43Z</dcterms:created>
  <dcterms:modified xsi:type="dcterms:W3CDTF">2018-10-30T06:31:00Z</dcterms:modified>
</cp:coreProperties>
</file>