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C7B" w:rsidP="00A50C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UEGSS00003 Construct and lay nylon or PVC gas distribution mains</w:t>
      </w:r>
      <w:r>
        <w:fldChar w:fldCharType="end"/>
      </w:r>
    </w:p>
    <w:p w:rsidR="00A50C7B" w:rsidP="00A50C7B">
      <w:pPr>
        <w:pStyle w:val="Version"/>
        <w:sectPr w:rsidSect="001A00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A00C0" w:rsidP="001A00C0">
      <w:pPr>
        <w:pStyle w:val="SuperHeading"/>
      </w:pPr>
      <w:r w:rsidRPr="001A00C0">
        <w:t>UEGSS00003 Construct and lay nylon or PVC gas distribution mains</w:t>
      </w:r>
    </w:p>
    <w:p w:rsidR="00000000" w:rsidRPr="001A00C0" w:rsidP="001A00C0">
      <w:pPr>
        <w:pStyle w:val="Heading1"/>
      </w:pPr>
      <w:bookmarkStart w:id="1" w:name="O_634213"/>
      <w:bookmarkEnd w:id="1"/>
      <w:r w:rsidRPr="001A00C0">
        <w:t>Modification History</w:t>
      </w:r>
    </w:p>
    <w:p w:rsidR="00000000" w:rsidRPr="001A00C0" w:rsidP="001A00C0">
      <w:pPr>
        <w:pStyle w:val="BodyText"/>
      </w:pPr>
      <w:r w:rsidRPr="001A00C0">
        <w:t>Not applicable.</w:t>
      </w:r>
    </w:p>
    <w:p w:rsidR="00000000" w:rsidRPr="001A00C0" w:rsidP="001A00C0">
      <w:pPr>
        <w:pStyle w:val="AllowPageBreak"/>
      </w:pPr>
    </w:p>
    <w:p w:rsidR="00000000" w:rsidRPr="001A00C0" w:rsidP="001A00C0">
      <w:pPr>
        <w:pStyle w:val="Heading1"/>
      </w:pPr>
      <w:bookmarkStart w:id="2" w:name="O_634214"/>
      <w:bookmarkEnd w:id="2"/>
      <w:r w:rsidRPr="001A00C0">
        <w:t>Description</w:t>
      </w:r>
    </w:p>
    <w:p w:rsidR="00000000" w:rsidRPr="001A00C0" w:rsidP="001A00C0">
      <w:pPr>
        <w:pStyle w:val="BodyText"/>
      </w:pPr>
      <w:r w:rsidRPr="001A00C0">
        <w:t>Not applicable.</w:t>
      </w:r>
    </w:p>
    <w:p w:rsidR="00000000" w:rsidRPr="001A00C0" w:rsidP="001A00C0">
      <w:pPr>
        <w:pStyle w:val="AllowPageBreak"/>
      </w:pPr>
    </w:p>
    <w:p w:rsidR="00000000" w:rsidRPr="001A00C0" w:rsidP="001A00C0">
      <w:pPr>
        <w:pStyle w:val="Heading1"/>
      </w:pPr>
      <w:bookmarkStart w:id="3" w:name="O_634215"/>
      <w:bookmarkEnd w:id="3"/>
      <w:r w:rsidRPr="001A00C0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95"/>
      </w:tblGrid>
      <w:tr w:rsidTr="00A50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0C0" w:rsidP="001A00C0">
            <w:pPr>
              <w:pStyle w:val="BodyText"/>
            </w:pPr>
            <w:r w:rsidRPr="001A00C0">
              <w:t>The uni</w:t>
            </w:r>
            <w:r w:rsidRPr="001A00C0">
              <w:t xml:space="preserve">ts of competency in this skill set will contribute to the completion of relevant Certificate III, Certificate IV, Diploma and Advanced Diploma qualifications from the UEG11 Version 2 Gas Training Package. Please consult the packaging rules of the relevant </w:t>
            </w:r>
            <w:r w:rsidRPr="001A00C0">
              <w:t>qualification for further advice.</w:t>
            </w:r>
          </w:p>
        </w:tc>
      </w:tr>
    </w:tbl>
    <w:p w:rsidR="00000000" w:rsidRPr="001A00C0" w:rsidP="001A00C0">
      <w:pPr>
        <w:pStyle w:val="BodyText"/>
      </w:pPr>
    </w:p>
    <w:p w:rsidR="00000000" w:rsidRPr="001A00C0" w:rsidP="001A00C0">
      <w:pPr>
        <w:pStyle w:val="AllowPageBreak"/>
      </w:pPr>
    </w:p>
    <w:p w:rsidR="00000000" w:rsidRPr="001A00C0" w:rsidP="001A00C0">
      <w:pPr>
        <w:pStyle w:val="Heading1"/>
      </w:pPr>
      <w:bookmarkStart w:id="4" w:name="O_634216"/>
      <w:bookmarkEnd w:id="4"/>
      <w:r w:rsidRPr="001A00C0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70"/>
      </w:tblGrid>
      <w:tr w:rsidTr="00A50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0C0" w:rsidP="001A00C0">
            <w:pPr>
              <w:pStyle w:val="BodyText"/>
            </w:pPr>
            <w:r w:rsidRPr="001A00C0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1A00C0" w:rsidP="001A00C0">
      <w:pPr>
        <w:pStyle w:val="BodyText"/>
      </w:pPr>
    </w:p>
    <w:p w:rsidR="00000000" w:rsidRPr="001A00C0" w:rsidP="001A00C0">
      <w:pPr>
        <w:pStyle w:val="AllowPageBreak"/>
      </w:pPr>
    </w:p>
    <w:p w:rsidR="00000000" w:rsidRPr="001A00C0" w:rsidP="001A00C0">
      <w:pPr>
        <w:pStyle w:val="Heading1"/>
      </w:pPr>
      <w:bookmarkStart w:id="5" w:name="O_634217"/>
      <w:bookmarkEnd w:id="5"/>
      <w:r w:rsidRPr="001A00C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5940"/>
      </w:tblGrid>
      <w:tr w:rsidTr="001A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0C0">
            <w:pPr>
              <w:pStyle w:val="BodyText"/>
              <w:rPr>
                <w:lang w:val="en-NZ"/>
              </w:rPr>
            </w:pPr>
            <w:r w:rsidRPr="001A00C0">
              <w:t>UEGNSG222A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0C0">
            <w:pPr>
              <w:pStyle w:val="BodyText"/>
              <w:rPr>
                <w:lang w:val="en-NZ"/>
              </w:rPr>
            </w:pPr>
            <w:r w:rsidRPr="001A00C0">
              <w:t>Construct and lay nylon or PVC gas distribution mains</w:t>
            </w:r>
          </w:p>
        </w:tc>
      </w:tr>
      <w:tr w:rsidTr="001A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0C0">
            <w:pPr>
              <w:pStyle w:val="BodyText"/>
              <w:rPr>
                <w:lang w:val="en-NZ"/>
              </w:rPr>
            </w:pPr>
            <w:r w:rsidRPr="001A00C0">
              <w:t>UEGNSG134A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0C0" w:rsidP="001A00C0">
            <w:pPr>
              <w:pStyle w:val="BodyText"/>
            </w:pPr>
            <w:r w:rsidRPr="001A00C0">
              <w:t>Establish a utilities infrastructure work site</w:t>
            </w:r>
          </w:p>
        </w:tc>
      </w:tr>
    </w:tbl>
    <w:p w:rsidR="00000000" w:rsidRPr="001A00C0" w:rsidP="001A00C0">
      <w:pPr>
        <w:pStyle w:val="BodyText"/>
      </w:pPr>
    </w:p>
    <w:p w:rsidR="00000000" w:rsidRPr="001A00C0" w:rsidP="001A00C0">
      <w:pPr>
        <w:pStyle w:val="AllowPageBreak"/>
      </w:pPr>
    </w:p>
    <w:p w:rsidR="00000000" w:rsidRPr="001A00C0" w:rsidP="001A00C0">
      <w:pPr>
        <w:pStyle w:val="Heading1"/>
      </w:pPr>
      <w:bookmarkStart w:id="6" w:name="O_634218"/>
      <w:bookmarkEnd w:id="6"/>
      <w:r w:rsidRPr="001A00C0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70"/>
      </w:tblGrid>
      <w:tr w:rsidTr="00A50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0C0" w:rsidP="001A00C0">
            <w:pPr>
              <w:pStyle w:val="BodyText"/>
            </w:pPr>
            <w:r w:rsidRPr="001A00C0">
              <w:t>It is essential that anyone undertaking this skill set already hold or concur</w:t>
            </w:r>
            <w:r w:rsidRPr="001A00C0">
              <w:t>rently complete the following pre-requisite Competency Standard Unit/s: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250"/>
              <w:gridCol w:w="5996"/>
            </w:tblGrid>
            <w:tr w:rsidTr="00A50C7B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1A00C0">
                  <w:pPr>
                    <w:pStyle w:val="BodyText"/>
                    <w:rPr>
                      <w:lang w:val="en-NZ"/>
                    </w:rPr>
                  </w:pPr>
                  <w:r w:rsidRPr="001A00C0">
                    <w:t>UEGNSG132A</w:t>
                  </w:r>
                </w:p>
              </w:tc>
              <w:tc>
                <w:tcPr>
                  <w:tcW w:w="5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1A00C0">
                  <w:pPr>
                    <w:pStyle w:val="BodyText"/>
                    <w:rPr>
                      <w:lang w:val="en-NZ"/>
                    </w:rPr>
                  </w:pPr>
                  <w:r w:rsidRPr="001A00C0">
                    <w:t>Carry out basic work activities in a gas industry work environment</w:t>
                  </w:r>
                </w:p>
              </w:tc>
            </w:tr>
            <w:tr w:rsidTr="00A50C7B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1A00C0">
                  <w:pPr>
                    <w:pStyle w:val="BodyText"/>
                    <w:rPr>
                      <w:lang w:val="en-NZ"/>
                    </w:rPr>
                  </w:pPr>
                  <w:r w:rsidRPr="001A00C0">
                    <w:t>UEGNSG005A</w:t>
                  </w:r>
                </w:p>
              </w:tc>
              <w:tc>
                <w:tcPr>
                  <w:tcW w:w="5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1A00C0">
                  <w:pPr>
                    <w:pStyle w:val="BodyText"/>
                    <w:rPr>
                      <w:lang w:val="en-NZ"/>
                    </w:rPr>
                  </w:pPr>
                  <w:r w:rsidRPr="001A00C0">
                    <w:t>Prepare to work in the gas industry</w:t>
                  </w:r>
                </w:p>
              </w:tc>
            </w:tr>
            <w:tr w:rsidTr="00A50C7B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1A00C0">
                  <w:pPr>
                    <w:pStyle w:val="BodyText"/>
                    <w:rPr>
                      <w:lang w:val="en-NZ"/>
                    </w:rPr>
                  </w:pPr>
                  <w:r w:rsidRPr="001A00C0">
                    <w:t>UEGNSG140A</w:t>
                  </w:r>
                </w:p>
              </w:tc>
              <w:tc>
                <w:tcPr>
                  <w:tcW w:w="5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1A00C0">
                  <w:pPr>
                    <w:pStyle w:val="BodyText"/>
                    <w:rPr>
                      <w:lang w:val="en-NZ"/>
                    </w:rPr>
                  </w:pPr>
                  <w:r w:rsidRPr="001A00C0">
                    <w:t>Apply environmental policies and procedures in the utilities industry</w:t>
                  </w:r>
                </w:p>
              </w:tc>
            </w:tr>
            <w:tr w:rsidTr="00A50C7B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1A00C0">
                  <w:pPr>
                    <w:pStyle w:val="BodyText"/>
                    <w:rPr>
                      <w:lang w:val="en-NZ"/>
                    </w:rPr>
                  </w:pPr>
                  <w:r w:rsidRPr="001A00C0">
                    <w:t>UEGNSG141A</w:t>
                  </w:r>
                </w:p>
              </w:tc>
              <w:tc>
                <w:tcPr>
                  <w:tcW w:w="5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1A00C0" w:rsidP="001A00C0">
                  <w:pPr>
                    <w:pStyle w:val="BodyText"/>
                  </w:pPr>
                  <w:r w:rsidRPr="001A00C0">
                    <w:t>Apply Workplace Health and Safety regulations, codes and practices in the gas supply industry</w:t>
                  </w:r>
                </w:p>
              </w:tc>
            </w:tr>
          </w:tbl>
          <w:p w:rsidR="00000000" w:rsidRPr="001A00C0" w:rsidP="001A00C0">
            <w:pPr>
              <w:pStyle w:val="BodyText"/>
            </w:pPr>
            <w:r w:rsidRPr="001A00C0">
              <w:t>These units can be completed in:</w:t>
            </w:r>
          </w:p>
          <w:p w:rsidR="00000000" w:rsidRPr="001A00C0" w:rsidP="001A00C0">
            <w:pPr>
              <w:pStyle w:val="ListBullet"/>
            </w:pPr>
            <w:r w:rsidRPr="001A00C0">
              <w:t>Skill Set UEG11 Basic gas supply industry wor</w:t>
            </w:r>
            <w:r w:rsidRPr="001A00C0">
              <w:t>k activities, or</w:t>
            </w:r>
          </w:p>
          <w:p w:rsidR="00000000" w:rsidRPr="001A00C0" w:rsidP="001A00C0">
            <w:pPr>
              <w:pStyle w:val="ListBullet"/>
            </w:pPr>
            <w:r w:rsidRPr="001A00C0">
              <w:t>Any of the UEG11 qualifications from Certificate II to Advanced Diploma</w:t>
            </w:r>
          </w:p>
        </w:tc>
      </w:tr>
    </w:tbl>
    <w:p w:rsidR="00000000" w:rsidRPr="001A00C0" w:rsidP="001A00C0">
      <w:pPr>
        <w:pStyle w:val="BodyText"/>
      </w:pPr>
    </w:p>
    <w:p w:rsidR="00000000" w:rsidRPr="001A00C0" w:rsidP="001A00C0">
      <w:pPr>
        <w:pStyle w:val="AllowPageBreak"/>
      </w:pPr>
    </w:p>
    <w:p w:rsidR="00000000" w:rsidRPr="001A00C0" w:rsidP="001A00C0">
      <w:pPr>
        <w:pStyle w:val="Heading1"/>
      </w:pPr>
      <w:bookmarkStart w:id="7" w:name="O_634219"/>
      <w:bookmarkEnd w:id="7"/>
      <w:r w:rsidRPr="001A00C0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70"/>
      </w:tblGrid>
      <w:tr w:rsidTr="00A50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0C0" w:rsidP="001A00C0">
            <w:pPr>
              <w:pStyle w:val="BodyText"/>
            </w:pPr>
            <w:r w:rsidRPr="001A00C0">
              <w:t xml:space="preserve">This Skill Set from the UEG11Gas Training Package meets the industry requirements for: Construct and Lay Nylon or PVC Gas Distribution Mains </w:t>
            </w:r>
          </w:p>
        </w:tc>
      </w:tr>
    </w:tbl>
    <w:p w:rsidR="00000000" w:rsidRPr="001A00C0" w:rsidP="001A00C0">
      <w:pPr>
        <w:pStyle w:val="BodyText"/>
      </w:pPr>
    </w:p>
    <w:p w:rsidR="00000000" w:rsidRPr="001A00C0" w:rsidP="001A00C0">
      <w:pPr>
        <w:pStyle w:val="AllowPageBreak"/>
      </w:pPr>
    </w:p>
    <w:p w:rsidR="00000000" w:rsidRPr="001A00C0" w:rsidP="001A00C0">
      <w:pPr>
        <w:pStyle w:val="Heading1"/>
      </w:pPr>
      <w:bookmarkStart w:id="8" w:name="O_634220"/>
      <w:bookmarkEnd w:id="8"/>
      <w:r w:rsidRPr="001A00C0">
        <w:t>Custom Content Section</w:t>
      </w:r>
    </w:p>
    <w:p w:rsidR="00000000" w:rsidRPr="001A00C0" w:rsidP="001A00C0">
      <w:pPr>
        <w:pStyle w:val="BodyText"/>
      </w:pPr>
      <w:r w:rsidRPr="001A00C0">
        <w:t>Not applicable.</w:t>
      </w:r>
    </w:p>
    <w:p w:rsidR="00000000" w:rsidRPr="001A00C0" w:rsidP="001A00C0"/>
    <w:sectPr w:rsidSect="001A00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0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0C0" w:rsidRPr="00A50C7B" w:rsidP="00A50C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0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7B" w:rsidP="001A00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0C7B" w:rsidP="001A00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A50C7B" w:rsidP="001A00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0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0C0" w:rsidRPr="00A50C7B" w:rsidP="00A50C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0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7B" w:rsidRPr="002D2AF8" w:rsidP="001A00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UEGSS00003 Construct and lay nylon or PVC gas distribution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March 2014</w:t>
    </w:r>
    <w:r>
      <w:fldChar w:fldCharType="end"/>
    </w:r>
  </w:p>
  <w:p w:rsidR="00A50C7B" w:rsidP="001A00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4EC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249B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0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0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0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0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0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0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0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0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0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0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0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0C0"/>
  </w:style>
  <w:style w:type="character" w:customStyle="1" w:styleId="Heading1Char">
    <w:name w:val="Heading 1 Char"/>
    <w:basedOn w:val="DefaultParagraphFont"/>
    <w:link w:val="Heading1"/>
    <w:rsid w:val="001A00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0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0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00C0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A00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0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0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0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0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0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0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0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0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0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0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0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0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0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0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0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0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00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00C0"/>
    <w:rPr>
      <w:b/>
      <w:spacing w:val="0"/>
    </w:rPr>
  </w:style>
  <w:style w:type="paragraph" w:customStyle="1" w:styleId="SuperTitle">
    <w:name w:val="SuperTitle"/>
    <w:basedOn w:val="Title"/>
    <w:rsid w:val="001A00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0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0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00C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00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0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0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0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0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0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0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0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0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00C0"/>
    <w:rPr>
      <w:i/>
    </w:rPr>
  </w:style>
  <w:style w:type="paragraph" w:styleId="Caption">
    <w:name w:val="caption"/>
    <w:basedOn w:val="BodyText"/>
    <w:next w:val="Normal"/>
    <w:qFormat/>
    <w:rsid w:val="001A00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0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0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0C0"/>
  </w:style>
  <w:style w:type="paragraph" w:styleId="TableofFigures">
    <w:name w:val="table of figures"/>
    <w:basedOn w:val="Normal"/>
    <w:next w:val="Normal"/>
    <w:semiHidden/>
    <w:rsid w:val="001A00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0C0"/>
    <w:pPr>
      <w:numPr>
        <w:numId w:val="10"/>
      </w:numPr>
    </w:pPr>
  </w:style>
  <w:style w:type="character" w:customStyle="1" w:styleId="WingdingSymbols">
    <w:name w:val="Wingding Symbols"/>
    <w:rsid w:val="001A00C0"/>
    <w:rPr>
      <w:rFonts w:ascii="Wingdings" w:hAnsi="Wingdings"/>
    </w:rPr>
  </w:style>
  <w:style w:type="paragraph" w:customStyle="1" w:styleId="TableHeading">
    <w:name w:val="Table Heading"/>
    <w:basedOn w:val="HeadingBase"/>
    <w:rsid w:val="001A00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0C0"/>
    <w:rPr>
      <w:color w:val="0033CC"/>
      <w:u w:val="none"/>
    </w:rPr>
  </w:style>
  <w:style w:type="paragraph" w:customStyle="1" w:styleId="BodyTextRight">
    <w:name w:val="Body Text Right"/>
    <w:basedOn w:val="BodyText"/>
    <w:rsid w:val="001A00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0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0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0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0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0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0C0"/>
    <w:rPr>
      <w:sz w:val="32"/>
    </w:rPr>
  </w:style>
  <w:style w:type="paragraph" w:customStyle="1" w:styleId="HeadingProcedure">
    <w:name w:val="Heading Procedure"/>
    <w:basedOn w:val="HeadingBase"/>
    <w:next w:val="Normal"/>
    <w:rsid w:val="001A00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0C0"/>
    <w:pPr>
      <w:spacing w:before="60" w:after="60"/>
    </w:pPr>
  </w:style>
  <w:style w:type="paragraph" w:styleId="ListContinue">
    <w:name w:val="List Continue"/>
    <w:basedOn w:val="List"/>
    <w:rsid w:val="001A00C0"/>
    <w:pPr>
      <w:ind w:firstLine="0"/>
    </w:pPr>
  </w:style>
  <w:style w:type="paragraph" w:customStyle="1" w:styleId="ListNote">
    <w:name w:val="List Note"/>
    <w:basedOn w:val="List"/>
    <w:rsid w:val="001A00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0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0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0C0"/>
    <w:rPr>
      <w:rFonts w:ascii="Courier New" w:hAnsi="Courier New"/>
    </w:rPr>
  </w:style>
  <w:style w:type="paragraph" w:customStyle="1" w:styleId="NoteBullet">
    <w:name w:val="Note Bullet"/>
    <w:basedOn w:val="Note"/>
    <w:rsid w:val="001A00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0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0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0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0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00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0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0C0"/>
    <w:rPr>
      <w:b/>
      <w:smallCaps/>
    </w:rPr>
  </w:style>
  <w:style w:type="paragraph" w:customStyle="1" w:styleId="TableListNumber">
    <w:name w:val="Table List Number"/>
    <w:basedOn w:val="ListNumber"/>
    <w:rsid w:val="001A00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0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0C0"/>
    <w:pPr>
      <w:numPr>
        <w:numId w:val="8"/>
      </w:numPr>
    </w:pPr>
  </w:style>
  <w:style w:type="paragraph" w:customStyle="1" w:styleId="ListAlpha2">
    <w:name w:val="List Alpha 2"/>
    <w:basedOn w:val="List2"/>
    <w:rsid w:val="001A00C0"/>
    <w:pPr>
      <w:numPr>
        <w:numId w:val="7"/>
      </w:numPr>
    </w:pPr>
  </w:style>
  <w:style w:type="paragraph" w:styleId="List2">
    <w:name w:val="List 2"/>
    <w:basedOn w:val="BodyText"/>
    <w:rsid w:val="001A00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0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0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0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0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0C0"/>
    <w:pPr>
      <w:numPr>
        <w:numId w:val="2"/>
      </w:numPr>
    </w:pPr>
  </w:style>
  <w:style w:type="paragraph" w:styleId="ListBullet5">
    <w:name w:val="List Bullet 5"/>
    <w:basedOn w:val="List5"/>
    <w:rsid w:val="001A00C0"/>
    <w:pPr>
      <w:numPr>
        <w:numId w:val="3"/>
      </w:numPr>
    </w:pPr>
  </w:style>
  <w:style w:type="paragraph" w:styleId="ListContinue2">
    <w:name w:val="List Continue 2"/>
    <w:basedOn w:val="List2"/>
    <w:rsid w:val="001A00C0"/>
    <w:pPr>
      <w:ind w:firstLine="0"/>
    </w:pPr>
  </w:style>
  <w:style w:type="paragraph" w:styleId="ListContinue3">
    <w:name w:val="List Continue 3"/>
    <w:basedOn w:val="List3"/>
    <w:rsid w:val="001A00C0"/>
    <w:pPr>
      <w:ind w:left="1021" w:firstLine="0"/>
    </w:pPr>
  </w:style>
  <w:style w:type="paragraph" w:styleId="ListContinue4">
    <w:name w:val="List Continue 4"/>
    <w:basedOn w:val="List4"/>
    <w:rsid w:val="001A00C0"/>
    <w:pPr>
      <w:ind w:firstLine="0"/>
    </w:pPr>
  </w:style>
  <w:style w:type="paragraph" w:styleId="ListContinue5">
    <w:name w:val="List Continue 5"/>
    <w:basedOn w:val="List5"/>
    <w:rsid w:val="001A00C0"/>
    <w:pPr>
      <w:ind w:firstLine="0"/>
    </w:pPr>
  </w:style>
  <w:style w:type="paragraph" w:styleId="ListNumber3">
    <w:name w:val="List Number 3"/>
    <w:basedOn w:val="List3"/>
    <w:rsid w:val="001A00C0"/>
    <w:pPr>
      <w:numPr>
        <w:numId w:val="4"/>
      </w:numPr>
    </w:pPr>
  </w:style>
  <w:style w:type="paragraph" w:styleId="ListNumber4">
    <w:name w:val="List Number 4"/>
    <w:basedOn w:val="List4"/>
    <w:rsid w:val="001A00C0"/>
    <w:pPr>
      <w:numPr>
        <w:numId w:val="5"/>
      </w:numPr>
    </w:pPr>
  </w:style>
  <w:style w:type="paragraph" w:styleId="ListNumber5">
    <w:name w:val="List Number 5"/>
    <w:basedOn w:val="List5"/>
    <w:rsid w:val="001A00C0"/>
    <w:pPr>
      <w:numPr>
        <w:numId w:val="6"/>
      </w:numPr>
    </w:pPr>
  </w:style>
  <w:style w:type="paragraph" w:styleId="BlockText">
    <w:name w:val="Block Text"/>
    <w:basedOn w:val="Normal"/>
    <w:rsid w:val="001A00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0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0C0"/>
    <w:rPr>
      <w:sz w:val="16"/>
      <w:vertAlign w:val="superscript"/>
    </w:rPr>
  </w:style>
  <w:style w:type="character" w:customStyle="1" w:styleId="Symbols">
    <w:name w:val="Symbols"/>
    <w:basedOn w:val="DefaultParagraphFont"/>
    <w:rsid w:val="001A00C0"/>
    <w:rPr>
      <w:rFonts w:ascii="Symbol" w:hAnsi="Symbol"/>
    </w:rPr>
  </w:style>
  <w:style w:type="character" w:customStyle="1" w:styleId="MenuOptions">
    <w:name w:val="Menu Options"/>
    <w:basedOn w:val="DefaultParagraphFont"/>
    <w:rsid w:val="001A00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0C0"/>
    <w:rPr>
      <w:b/>
    </w:rPr>
  </w:style>
  <w:style w:type="character" w:customStyle="1" w:styleId="Underlined">
    <w:name w:val="Underlined"/>
    <w:basedOn w:val="DefaultParagraphFont"/>
    <w:rsid w:val="001A00C0"/>
    <w:rPr>
      <w:u w:val="single"/>
    </w:rPr>
  </w:style>
  <w:style w:type="paragraph" w:customStyle="1" w:styleId="TableBodyTextRight">
    <w:name w:val="Table Body Text Right"/>
    <w:basedOn w:val="TableBodyText"/>
    <w:rsid w:val="001A00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0C0"/>
    <w:rPr>
      <w:sz w:val="18"/>
    </w:rPr>
  </w:style>
  <w:style w:type="paragraph" w:customStyle="1" w:styleId="BodySmallRight">
    <w:name w:val="Body Small Right"/>
    <w:basedOn w:val="BodyTextRight"/>
    <w:rsid w:val="001A00C0"/>
    <w:rPr>
      <w:sz w:val="18"/>
      <w:szCs w:val="18"/>
    </w:rPr>
  </w:style>
  <w:style w:type="paragraph" w:customStyle="1" w:styleId="MarginEdition">
    <w:name w:val="Margin Edition"/>
    <w:basedOn w:val="MarginNote"/>
    <w:rsid w:val="001A00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0C0"/>
    <w:rPr>
      <w:sz w:val="2"/>
      <w:szCs w:val="2"/>
    </w:rPr>
  </w:style>
  <w:style w:type="character" w:customStyle="1" w:styleId="Small">
    <w:name w:val="Small"/>
    <w:basedOn w:val="DefaultParagraphFont"/>
    <w:rsid w:val="001A00C0"/>
    <w:rPr>
      <w:sz w:val="16"/>
    </w:rPr>
  </w:style>
  <w:style w:type="paragraph" w:customStyle="1" w:styleId="WideTable">
    <w:name w:val="Wide Table"/>
    <w:basedOn w:val="Normal"/>
    <w:rsid w:val="001A00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0C0"/>
  </w:style>
  <w:style w:type="paragraph" w:styleId="Quote">
    <w:name w:val="Quote"/>
    <w:basedOn w:val="Heading1"/>
    <w:link w:val="QuoteChar"/>
    <w:qFormat/>
    <w:rsid w:val="001A00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0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0C0"/>
    <w:pPr>
      <w:pageBreakBefore/>
    </w:pPr>
  </w:style>
  <w:style w:type="paragraph" w:customStyle="1" w:styleId="Border">
    <w:name w:val="Border"/>
    <w:basedOn w:val="Normal"/>
    <w:qFormat/>
    <w:rsid w:val="001A00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0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0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0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0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0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0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0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0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0C0"/>
    <w:rPr>
      <w:u w:val="single"/>
    </w:rPr>
  </w:style>
  <w:style w:type="character" w:customStyle="1" w:styleId="BoldandItalics">
    <w:name w:val="Bold and Italics"/>
    <w:qFormat/>
    <w:rsid w:val="001A00C0"/>
    <w:rPr>
      <w:b/>
      <w:i/>
      <w:u w:val="none"/>
    </w:rPr>
  </w:style>
  <w:style w:type="paragraph" w:styleId="BalloonText">
    <w:name w:val="Balloon Text"/>
    <w:basedOn w:val="Normal"/>
    <w:link w:val="BalloonTextChar"/>
    <w:rsid w:val="001A0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0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0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0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0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0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1457</Characters>
  <Application>Microsoft Office Word</Application>
  <DocSecurity>0</DocSecurity>
  <Lines>57</Lines>
  <Paragraphs>33</Paragraphs>
  <ScaleCrop>false</ScaleCrop>
  <Company>Author-it Software Corporation Ltd.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UEGSS00003 Construct and lay nylon or PVC gas distribution mains</dc:title>
  <dc:subject>Approved</dc:subject>
  <dc:creator>E-Oz Training Standards</dc:creator>
  <cp:keywords>Release 1</cp:keywords>
  <dc:description>Review Date: 12 April 2008</dc:description>
  <cp:lastModifiedBy>TPCMS</cp:lastModifiedBy>
  <cp:revision>3</cp:revision>
  <dcterms:created xsi:type="dcterms:W3CDTF">2014-03-13T15:19:20Z</dcterms:created>
  <dcterms:modified xsi:type="dcterms:W3CDTF">2014-03-13T03:47:00Z</dcterms:modified>
</cp:coreProperties>
</file>