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663" w:rsidP="00637663">
      <w:pPr>
        <w:pStyle w:val="Title"/>
      </w:pPr>
      <w:r>
        <w:fldChar w:fldCharType="begin"/>
      </w:r>
      <w:r>
        <w:instrText xml:space="preserve"> TITLE   \* MERGEFORMAT </w:instrText>
      </w:r>
      <w:r>
        <w:fldChar w:fldCharType="separate"/>
      </w:r>
      <w:r>
        <w:t>UEGSS00001 Basic gas supply industry work activities</w:t>
      </w:r>
      <w:r>
        <w:fldChar w:fldCharType="end"/>
      </w:r>
    </w:p>
    <w:p w:rsidR="00637663" w:rsidP="00637663">
      <w:pPr>
        <w:pStyle w:val="Version"/>
        <w:sectPr w:rsidSect="001B2A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A2D" w:rsidP="001B2A2D">
      <w:pPr>
        <w:pStyle w:val="SuperHeading"/>
      </w:pPr>
      <w:r w:rsidRPr="001B2A2D">
        <w:t>UEGSS00001 Basic gas supply industry work activities</w:t>
      </w:r>
    </w:p>
    <w:p w:rsidR="00000000" w:rsidRPr="001B2A2D" w:rsidP="001B2A2D">
      <w:pPr>
        <w:pStyle w:val="Heading1"/>
      </w:pPr>
      <w:bookmarkStart w:id="1" w:name="O_634136"/>
      <w:bookmarkEnd w:id="1"/>
      <w:r w:rsidRPr="001B2A2D">
        <w:t>Modification History</w:t>
      </w:r>
    </w:p>
    <w:p w:rsidR="00000000" w:rsidRPr="001B2A2D" w:rsidP="001B2A2D">
      <w:pPr>
        <w:pStyle w:val="BodyText"/>
      </w:pPr>
      <w:r w:rsidRPr="001B2A2D">
        <w:t>Not applicable.</w:t>
      </w:r>
    </w:p>
    <w:p w:rsidR="00000000" w:rsidRPr="001B2A2D" w:rsidP="001B2A2D">
      <w:pPr>
        <w:pStyle w:val="AllowPageBreak"/>
      </w:pPr>
    </w:p>
    <w:p w:rsidR="00000000" w:rsidRPr="001B2A2D" w:rsidP="001B2A2D">
      <w:pPr>
        <w:pStyle w:val="Heading1"/>
      </w:pPr>
      <w:bookmarkStart w:id="2" w:name="O_634137"/>
      <w:bookmarkEnd w:id="2"/>
      <w:r w:rsidRPr="001B2A2D">
        <w:t>Description</w:t>
      </w:r>
    </w:p>
    <w:p w:rsidR="00000000" w:rsidRPr="001B2A2D" w:rsidP="001B2A2D">
      <w:pPr>
        <w:pStyle w:val="BodyText"/>
      </w:pPr>
      <w:r w:rsidRPr="001B2A2D">
        <w:t>Not applicable.</w:t>
      </w:r>
    </w:p>
    <w:p w:rsidR="00000000" w:rsidRPr="001B2A2D" w:rsidP="001B2A2D">
      <w:pPr>
        <w:pStyle w:val="AllowPageBreak"/>
      </w:pPr>
    </w:p>
    <w:p w:rsidR="00000000" w:rsidRPr="001B2A2D" w:rsidP="001B2A2D">
      <w:pPr>
        <w:pStyle w:val="Heading1"/>
      </w:pPr>
      <w:bookmarkStart w:id="3" w:name="O_634138"/>
      <w:bookmarkEnd w:id="3"/>
      <w:r w:rsidRPr="001B2A2D">
        <w:t>Pathways Information</w:t>
      </w:r>
    </w:p>
    <w:tbl>
      <w:tblPr>
        <w:tblW w:w="0" w:type="auto"/>
        <w:tblLayout w:type="fixed"/>
        <w:tblCellMar>
          <w:left w:w="62" w:type="dxa"/>
          <w:right w:w="62" w:type="dxa"/>
        </w:tblCellMar>
        <w:tblLook w:val="0000"/>
      </w:tblPr>
      <w:tblGrid>
        <w:gridCol w:w="8370"/>
      </w:tblGrid>
      <w:tr w:rsidTr="00637663">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RPr="001B2A2D" w:rsidP="001B2A2D">
            <w:pPr>
              <w:pStyle w:val="BodyText"/>
            </w:pPr>
            <w:r w:rsidRPr="001B2A2D">
              <w:t>The units of competency in this skill set will contribute to the completion of relevant Certificate II, Certificate III, Certifi</w:t>
            </w:r>
            <w:r w:rsidRPr="001B2A2D">
              <w:t>cate IV, Diploma and Advanced Diploma qualifications from the UEG11 Version 2 Gas Training Package. Please consult the packaging rules of the relevant qualification for further advice.</w:t>
            </w:r>
          </w:p>
        </w:tc>
      </w:tr>
    </w:tbl>
    <w:p w:rsidR="00000000" w:rsidRPr="001B2A2D" w:rsidP="001B2A2D">
      <w:pPr>
        <w:pStyle w:val="BodyText"/>
      </w:pPr>
    </w:p>
    <w:p w:rsidR="00000000" w:rsidRPr="001B2A2D" w:rsidP="001B2A2D">
      <w:pPr>
        <w:pStyle w:val="AllowPageBreak"/>
      </w:pPr>
    </w:p>
    <w:p w:rsidR="00000000" w:rsidRPr="001B2A2D" w:rsidP="001B2A2D">
      <w:pPr>
        <w:pStyle w:val="Heading1"/>
      </w:pPr>
      <w:bookmarkStart w:id="4" w:name="O_634139"/>
      <w:bookmarkEnd w:id="4"/>
      <w:r w:rsidRPr="001B2A2D">
        <w:t>Licensing/Regulatory Information</w:t>
      </w:r>
    </w:p>
    <w:tbl>
      <w:tblPr>
        <w:tblW w:w="0" w:type="auto"/>
        <w:tblLayout w:type="fixed"/>
        <w:tblCellMar>
          <w:left w:w="62" w:type="dxa"/>
          <w:right w:w="62" w:type="dxa"/>
        </w:tblCellMar>
        <w:tblLook w:val="0000"/>
      </w:tblPr>
      <w:tblGrid>
        <w:gridCol w:w="8280"/>
      </w:tblGrid>
      <w:tr w:rsidTr="00637663">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1B2A2D" w:rsidP="001B2A2D">
            <w:pPr>
              <w:pStyle w:val="BodyText"/>
            </w:pPr>
            <w:r w:rsidRPr="001B2A2D">
              <w:t>Readers should ensu</w:t>
            </w:r>
            <w:r w:rsidRPr="001B2A2D">
              <w:t>re that they have also read the part of the Training Package that outlines licensing and regulatory requirements.</w:t>
            </w:r>
          </w:p>
        </w:tc>
      </w:tr>
    </w:tbl>
    <w:p w:rsidR="00000000" w:rsidRPr="001B2A2D" w:rsidP="001B2A2D">
      <w:pPr>
        <w:pStyle w:val="BodyText"/>
      </w:pPr>
    </w:p>
    <w:p w:rsidR="00000000" w:rsidRPr="001B2A2D" w:rsidP="001B2A2D">
      <w:pPr>
        <w:pStyle w:val="AllowPageBreak"/>
      </w:pPr>
    </w:p>
    <w:p w:rsidR="00000000" w:rsidRPr="001B2A2D" w:rsidP="001B2A2D">
      <w:pPr>
        <w:pStyle w:val="Heading1"/>
      </w:pPr>
      <w:bookmarkStart w:id="5" w:name="O_634140"/>
      <w:bookmarkEnd w:id="5"/>
      <w:r w:rsidRPr="001B2A2D">
        <w:t>Skill Set Requirements</w:t>
      </w:r>
    </w:p>
    <w:tbl>
      <w:tblPr>
        <w:tblW w:w="0" w:type="auto"/>
        <w:tblLayout w:type="fixed"/>
        <w:tblCellMar>
          <w:left w:w="62" w:type="dxa"/>
          <w:right w:w="62" w:type="dxa"/>
        </w:tblCellMar>
        <w:tblLook w:val="0000"/>
      </w:tblPr>
      <w:tblGrid>
        <w:gridCol w:w="2340"/>
        <w:gridCol w:w="6030"/>
      </w:tblGrid>
      <w:tr w:rsidTr="0063766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1B2A2D">
            <w:pPr>
              <w:pStyle w:val="BodyText"/>
              <w:rPr>
                <w:lang w:val="en-NZ"/>
              </w:rPr>
            </w:pPr>
            <w:r w:rsidRPr="001B2A2D">
              <w:t>UEGNSG005A</w:t>
            </w:r>
          </w:p>
        </w:tc>
        <w:tc>
          <w:tcPr>
            <w:tcW w:w="6030" w:type="dxa"/>
            <w:tcBorders>
              <w:top w:val="nil"/>
              <w:left w:val="nil"/>
              <w:bottom w:val="nil"/>
              <w:right w:val="nil"/>
            </w:tcBorders>
            <w:tcMar>
              <w:top w:w="0" w:type="dxa"/>
              <w:left w:w="62" w:type="dxa"/>
              <w:bottom w:w="0" w:type="dxa"/>
              <w:right w:w="62" w:type="dxa"/>
            </w:tcMar>
          </w:tcPr>
          <w:p w:rsidR="00000000" w:rsidP="001B2A2D">
            <w:pPr>
              <w:pStyle w:val="BodyText"/>
              <w:rPr>
                <w:lang w:val="en-NZ"/>
              </w:rPr>
            </w:pPr>
            <w:r w:rsidRPr="001B2A2D">
              <w:t xml:space="preserve">Prepare to work in the gas industry </w:t>
            </w:r>
          </w:p>
        </w:tc>
      </w:tr>
      <w:tr w:rsidTr="0063766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1B2A2D">
            <w:pPr>
              <w:pStyle w:val="BodyText"/>
              <w:rPr>
                <w:lang w:val="en-NZ"/>
              </w:rPr>
            </w:pPr>
            <w:r w:rsidRPr="001B2A2D">
              <w:t>UEGNSG132A</w:t>
            </w:r>
          </w:p>
        </w:tc>
        <w:tc>
          <w:tcPr>
            <w:tcW w:w="6030" w:type="dxa"/>
            <w:tcBorders>
              <w:top w:val="nil"/>
              <w:left w:val="nil"/>
              <w:bottom w:val="nil"/>
              <w:right w:val="nil"/>
            </w:tcBorders>
            <w:tcMar>
              <w:top w:w="0" w:type="dxa"/>
              <w:left w:w="62" w:type="dxa"/>
              <w:bottom w:w="0" w:type="dxa"/>
              <w:right w:w="62" w:type="dxa"/>
            </w:tcMar>
          </w:tcPr>
          <w:p w:rsidR="00000000" w:rsidP="001B2A2D">
            <w:pPr>
              <w:pStyle w:val="BodyText"/>
              <w:rPr>
                <w:lang w:val="en-NZ"/>
              </w:rPr>
            </w:pPr>
            <w:r w:rsidRPr="001B2A2D">
              <w:t>Carry out basic work activities in a gas industry work environment</w:t>
            </w:r>
          </w:p>
        </w:tc>
      </w:tr>
      <w:tr w:rsidTr="0063766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1B2A2D">
            <w:pPr>
              <w:pStyle w:val="BodyText"/>
              <w:rPr>
                <w:lang w:val="en-NZ"/>
              </w:rPr>
            </w:pPr>
            <w:r w:rsidRPr="001B2A2D">
              <w:t>UEGNSG140A</w:t>
            </w:r>
          </w:p>
        </w:tc>
        <w:tc>
          <w:tcPr>
            <w:tcW w:w="6030" w:type="dxa"/>
            <w:tcBorders>
              <w:top w:val="nil"/>
              <w:left w:val="nil"/>
              <w:bottom w:val="nil"/>
              <w:right w:val="nil"/>
            </w:tcBorders>
            <w:tcMar>
              <w:top w:w="0" w:type="dxa"/>
              <w:left w:w="62" w:type="dxa"/>
              <w:bottom w:w="0" w:type="dxa"/>
              <w:right w:w="62" w:type="dxa"/>
            </w:tcMar>
          </w:tcPr>
          <w:p w:rsidR="00000000" w:rsidP="001B2A2D">
            <w:pPr>
              <w:pStyle w:val="BodyText"/>
              <w:rPr>
                <w:lang w:val="en-NZ"/>
              </w:rPr>
            </w:pPr>
            <w:r w:rsidRPr="001B2A2D">
              <w:t>Apply environmental policies and procedures in the utilities industry</w:t>
            </w:r>
          </w:p>
        </w:tc>
      </w:tr>
      <w:tr w:rsidTr="0063766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1B2A2D">
            <w:pPr>
              <w:pStyle w:val="BodyText"/>
              <w:rPr>
                <w:lang w:val="en-NZ"/>
              </w:rPr>
            </w:pPr>
            <w:r w:rsidRPr="001B2A2D">
              <w:t>UEGNSG141A</w:t>
            </w:r>
          </w:p>
        </w:tc>
        <w:tc>
          <w:tcPr>
            <w:tcW w:w="6030" w:type="dxa"/>
            <w:tcBorders>
              <w:top w:val="nil"/>
              <w:left w:val="nil"/>
              <w:bottom w:val="nil"/>
              <w:right w:val="nil"/>
            </w:tcBorders>
            <w:tcMar>
              <w:top w:w="0" w:type="dxa"/>
              <w:left w:w="62" w:type="dxa"/>
              <w:bottom w:w="0" w:type="dxa"/>
              <w:right w:w="62" w:type="dxa"/>
            </w:tcMar>
          </w:tcPr>
          <w:p w:rsidR="00000000" w:rsidRPr="001B2A2D" w:rsidP="001B2A2D">
            <w:pPr>
              <w:pStyle w:val="BodyText"/>
            </w:pPr>
            <w:r w:rsidRPr="001B2A2D">
              <w:t>Apply Workplace Health and Safety regulations, codes and practices in the gas supply industry</w:t>
            </w:r>
          </w:p>
        </w:tc>
      </w:tr>
    </w:tbl>
    <w:p w:rsidR="00000000" w:rsidRPr="001B2A2D" w:rsidP="001B2A2D">
      <w:pPr>
        <w:pStyle w:val="BodyText"/>
      </w:pPr>
    </w:p>
    <w:p w:rsidR="00000000" w:rsidRPr="001B2A2D" w:rsidP="001B2A2D">
      <w:pPr>
        <w:pStyle w:val="AllowPageBreak"/>
      </w:pPr>
    </w:p>
    <w:p w:rsidR="00000000" w:rsidRPr="001B2A2D" w:rsidP="001B2A2D">
      <w:pPr>
        <w:pStyle w:val="Heading1"/>
      </w:pPr>
      <w:bookmarkStart w:id="6" w:name="O_634141"/>
      <w:bookmarkEnd w:id="6"/>
      <w:r w:rsidRPr="001B2A2D">
        <w:t>Target Group</w:t>
      </w:r>
    </w:p>
    <w:tbl>
      <w:tblPr>
        <w:tblW w:w="0" w:type="auto"/>
        <w:tblLayout w:type="fixed"/>
        <w:tblCellMar>
          <w:left w:w="62" w:type="dxa"/>
          <w:right w:w="62" w:type="dxa"/>
        </w:tblCellMar>
        <w:tblLook w:val="0000"/>
      </w:tblPr>
      <w:tblGrid>
        <w:gridCol w:w="8280"/>
      </w:tblGrid>
      <w:tr w:rsidTr="00637663">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1B2A2D" w:rsidP="001B2A2D">
            <w:pPr>
              <w:pStyle w:val="BodyText"/>
            </w:pPr>
            <w:r w:rsidRPr="001B2A2D">
              <w:t>The skill set is targeted at those entering the gas supply industry and covers the gas supply industry, workplace health and safety, and environmental requirements and basic work activities. There are no pre-requisites units.</w:t>
            </w:r>
          </w:p>
        </w:tc>
      </w:tr>
    </w:tbl>
    <w:p w:rsidR="00000000" w:rsidRPr="001B2A2D" w:rsidP="001B2A2D">
      <w:pPr>
        <w:pStyle w:val="BodyText"/>
      </w:pPr>
    </w:p>
    <w:p w:rsidR="00000000" w:rsidRPr="001B2A2D" w:rsidP="001B2A2D">
      <w:pPr>
        <w:pStyle w:val="AllowPageBreak"/>
      </w:pPr>
    </w:p>
    <w:p w:rsidR="00000000" w:rsidRPr="001B2A2D" w:rsidP="001B2A2D">
      <w:pPr>
        <w:pStyle w:val="Heading1"/>
      </w:pPr>
      <w:bookmarkStart w:id="7" w:name="O_634142"/>
      <w:bookmarkEnd w:id="7"/>
      <w:r w:rsidRPr="001B2A2D">
        <w:t>Suggested words for Statement of Attainment</w:t>
      </w:r>
    </w:p>
    <w:tbl>
      <w:tblPr>
        <w:tblW w:w="0" w:type="auto"/>
        <w:tblLayout w:type="fixed"/>
        <w:tblCellMar>
          <w:left w:w="62" w:type="dxa"/>
          <w:right w:w="62" w:type="dxa"/>
        </w:tblCellMar>
        <w:tblLook w:val="0000"/>
      </w:tblPr>
      <w:tblGrid>
        <w:gridCol w:w="8280"/>
      </w:tblGrid>
      <w:tr w:rsidTr="00637663">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1B2A2D" w:rsidP="001B2A2D">
            <w:pPr>
              <w:pStyle w:val="BodyText"/>
            </w:pPr>
            <w:r w:rsidRPr="001B2A2D">
              <w:t>This Skill Set from the UEG11Gas Training Package meets the industry requirements for: Basic Gas Supply Industry Work Activities</w:t>
            </w:r>
          </w:p>
        </w:tc>
      </w:tr>
    </w:tbl>
    <w:p w:rsidR="00000000" w:rsidRPr="001B2A2D" w:rsidP="001B2A2D">
      <w:pPr>
        <w:pStyle w:val="BodyText"/>
      </w:pPr>
    </w:p>
    <w:p w:rsidR="00000000" w:rsidRPr="001B2A2D" w:rsidP="001B2A2D">
      <w:pPr>
        <w:pStyle w:val="AllowPageBreak"/>
      </w:pPr>
    </w:p>
    <w:p w:rsidR="00000000" w:rsidRPr="001B2A2D" w:rsidP="001B2A2D">
      <w:pPr>
        <w:pStyle w:val="Heading1"/>
      </w:pPr>
      <w:bookmarkStart w:id="8" w:name="O_634143"/>
      <w:bookmarkEnd w:id="8"/>
      <w:r w:rsidRPr="001B2A2D">
        <w:t>Custom Content Section</w:t>
      </w:r>
    </w:p>
    <w:p w:rsidR="00000000" w:rsidRPr="001B2A2D" w:rsidP="001B2A2D">
      <w:pPr>
        <w:pStyle w:val="BodyText"/>
      </w:pPr>
      <w:r w:rsidRPr="001B2A2D">
        <w:t>Not applicable.</w:t>
      </w:r>
    </w:p>
    <w:p w:rsidR="00000000" w:rsidRPr="001B2A2D" w:rsidP="001B2A2D"/>
    <w:sectPr w:rsidSect="001B2A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2D" w:rsidRPr="00637663" w:rsidP="006376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663" w:rsidP="001B2A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37663" w:rsidP="001B2A2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37663" w:rsidP="001B2A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2D" w:rsidRPr="00637663" w:rsidP="006376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663" w:rsidRPr="002D2AF8" w:rsidP="001B2A2D">
    <w:pPr>
      <w:pStyle w:val="Header"/>
      <w:framePr w:wrap="around"/>
    </w:pPr>
    <w:r>
      <w:fldChar w:fldCharType="begin"/>
    </w:r>
    <w:r>
      <w:instrText xml:space="preserve"> TITLE   \* MERGEFORMAT </w:instrText>
    </w:r>
    <w:r>
      <w:fldChar w:fldCharType="separate"/>
    </w:r>
    <w:r>
      <w:t>UEGSS00001 Basic gas supply industry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637663" w:rsidP="001B2A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A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A2D"/>
    <w:pPr>
      <w:spacing w:before="360" w:after="60"/>
      <w:outlineLvl w:val="0"/>
    </w:pPr>
    <w:rPr>
      <w:sz w:val="32"/>
    </w:rPr>
  </w:style>
  <w:style w:type="paragraph" w:styleId="Heading2">
    <w:name w:val="heading 2"/>
    <w:basedOn w:val="HeadingBase"/>
    <w:next w:val="BodyText"/>
    <w:link w:val="Heading2Char"/>
    <w:qFormat/>
    <w:rsid w:val="001B2A2D"/>
    <w:pPr>
      <w:keepLines/>
      <w:spacing w:before="240" w:after="120"/>
      <w:outlineLvl w:val="1"/>
    </w:pPr>
    <w:rPr>
      <w:sz w:val="28"/>
      <w:szCs w:val="40"/>
    </w:rPr>
  </w:style>
  <w:style w:type="paragraph" w:styleId="Heading3">
    <w:name w:val="heading 3"/>
    <w:basedOn w:val="HeadingBase"/>
    <w:next w:val="BodyText"/>
    <w:link w:val="Heading3Char"/>
    <w:qFormat/>
    <w:rsid w:val="001B2A2D"/>
    <w:pPr>
      <w:spacing w:before="180" w:after="120"/>
      <w:outlineLvl w:val="2"/>
    </w:pPr>
    <w:rPr>
      <w:spacing w:val="-10"/>
      <w:kern w:val="32"/>
    </w:rPr>
  </w:style>
  <w:style w:type="paragraph" w:styleId="Heading4">
    <w:name w:val="heading 4"/>
    <w:basedOn w:val="HeadingBase"/>
    <w:next w:val="BodyText"/>
    <w:link w:val="Heading4Char"/>
    <w:qFormat/>
    <w:rsid w:val="001B2A2D"/>
    <w:pPr>
      <w:spacing w:before="160" w:after="120"/>
      <w:outlineLvl w:val="3"/>
    </w:pPr>
    <w:rPr>
      <w:sz w:val="22"/>
    </w:rPr>
  </w:style>
  <w:style w:type="paragraph" w:styleId="Heading5">
    <w:name w:val="heading 5"/>
    <w:basedOn w:val="HeadingBase"/>
    <w:next w:val="Normal"/>
    <w:link w:val="Heading5Char"/>
    <w:qFormat/>
    <w:rsid w:val="001B2A2D"/>
    <w:pPr>
      <w:spacing w:before="80"/>
      <w:outlineLvl w:val="4"/>
    </w:pPr>
    <w:rPr>
      <w:color w:val="918585"/>
      <w:sz w:val="20"/>
    </w:rPr>
  </w:style>
  <w:style w:type="paragraph" w:styleId="Heading6">
    <w:name w:val="heading 6"/>
    <w:basedOn w:val="HeadingBase"/>
    <w:next w:val="Normal"/>
    <w:link w:val="Heading6Char"/>
    <w:qFormat/>
    <w:rsid w:val="001B2A2D"/>
    <w:pPr>
      <w:spacing w:before="60"/>
      <w:outlineLvl w:val="5"/>
    </w:pPr>
    <w:rPr>
      <w:color w:val="918585"/>
      <w:sz w:val="20"/>
    </w:rPr>
  </w:style>
  <w:style w:type="paragraph" w:styleId="Heading7">
    <w:name w:val="heading 7"/>
    <w:basedOn w:val="Normal"/>
    <w:next w:val="Normal"/>
    <w:link w:val="Heading7Char"/>
    <w:qFormat/>
    <w:rsid w:val="001B2A2D"/>
    <w:pPr>
      <w:ind w:left="720"/>
      <w:outlineLvl w:val="6"/>
    </w:pPr>
    <w:rPr>
      <w:i/>
    </w:rPr>
  </w:style>
  <w:style w:type="paragraph" w:styleId="Heading8">
    <w:name w:val="heading 8"/>
    <w:basedOn w:val="Normal"/>
    <w:next w:val="Normal"/>
    <w:link w:val="Heading8Char"/>
    <w:qFormat/>
    <w:rsid w:val="001B2A2D"/>
    <w:pPr>
      <w:ind w:left="720"/>
      <w:outlineLvl w:val="7"/>
    </w:pPr>
    <w:rPr>
      <w:i/>
    </w:rPr>
  </w:style>
  <w:style w:type="paragraph" w:styleId="Heading9">
    <w:name w:val="heading 9"/>
    <w:basedOn w:val="Normal"/>
    <w:next w:val="Normal"/>
    <w:link w:val="Heading9Char"/>
    <w:qFormat/>
    <w:rsid w:val="001B2A2D"/>
    <w:pPr>
      <w:ind w:left="720"/>
      <w:outlineLvl w:val="8"/>
    </w:pPr>
    <w:rPr>
      <w:i/>
    </w:rPr>
  </w:style>
  <w:style w:type="character" w:default="1" w:styleId="DefaultParagraphFont">
    <w:name w:val="Default Paragraph Font"/>
    <w:uiPriority w:val="1"/>
    <w:unhideWhenUsed/>
    <w:rsid w:val="001B2A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A2D"/>
  </w:style>
  <w:style w:type="character" w:customStyle="1" w:styleId="Heading1Char">
    <w:name w:val="Heading 1 Char"/>
    <w:basedOn w:val="DefaultParagraphFont"/>
    <w:link w:val="Heading1"/>
    <w:rsid w:val="001B2A2D"/>
    <w:rPr>
      <w:rFonts w:ascii="Times New Roman" w:eastAsia="Times New Roman" w:hAnsi="Times New Roman" w:cs="Times New Roman"/>
      <w:b/>
      <w:sz w:val="32"/>
      <w:szCs w:val="20"/>
      <w:lang w:eastAsia="en-US"/>
    </w:rPr>
  </w:style>
  <w:style w:type="paragraph" w:styleId="BodyText">
    <w:name w:val="Body Text"/>
    <w:basedOn w:val="Normal"/>
    <w:link w:val="BodyTextChar"/>
    <w:rsid w:val="001B2A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2A2D"/>
    <w:rPr>
      <w:rFonts w:ascii="Times New Roman" w:eastAsia="Times New Roman" w:hAnsi="Times New Roman" w:cs="Times New Roman"/>
      <w:sz w:val="24"/>
      <w:lang w:eastAsia="en-US"/>
    </w:rPr>
  </w:style>
  <w:style w:type="paragraph" w:customStyle="1" w:styleId="SuperHeading">
    <w:name w:val="SuperHeading"/>
    <w:basedOn w:val="Normal"/>
    <w:rsid w:val="001B2A2D"/>
    <w:pPr>
      <w:spacing w:before="240" w:after="120"/>
      <w:outlineLvl w:val="0"/>
    </w:pPr>
    <w:rPr>
      <w:rFonts w:ascii="Times New Roman" w:hAnsi="Times New Roman"/>
      <w:b/>
      <w:sz w:val="32"/>
    </w:rPr>
  </w:style>
  <w:style w:type="paragraph" w:customStyle="1" w:styleId="AllowPageBreak">
    <w:name w:val="AllowPageBreak"/>
    <w:rsid w:val="001B2A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A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A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A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A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A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A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A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A2D"/>
    <w:rPr>
      <w:rFonts w:ascii="Courier New" w:eastAsia="Times New Roman" w:hAnsi="Courier New" w:cs="Times New Roman"/>
      <w:i/>
      <w:szCs w:val="20"/>
      <w:lang w:eastAsia="en-US"/>
    </w:rPr>
  </w:style>
  <w:style w:type="paragraph" w:customStyle="1" w:styleId="HeadingBase">
    <w:name w:val="Heading Base"/>
    <w:rsid w:val="001B2A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A2D"/>
    <w:pPr>
      <w:tabs>
        <w:tab w:val="right" w:leader="dot" w:pos="9072"/>
      </w:tabs>
      <w:ind w:left="567"/>
    </w:pPr>
    <w:rPr>
      <w:szCs w:val="22"/>
    </w:rPr>
  </w:style>
  <w:style w:type="paragraph" w:customStyle="1" w:styleId="TOCBase">
    <w:name w:val="TOC Base"/>
    <w:rsid w:val="001B2A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A2D"/>
    <w:pPr>
      <w:tabs>
        <w:tab w:val="right" w:leader="dot" w:pos="9072"/>
      </w:tabs>
      <w:spacing w:before="40" w:after="40"/>
      <w:ind w:left="284"/>
    </w:pPr>
    <w:rPr>
      <w:rFonts w:ascii="Times New Roman" w:hAnsi="Times New Roman"/>
    </w:rPr>
  </w:style>
  <w:style w:type="paragraph" w:styleId="TOC1">
    <w:name w:val="toc 1"/>
    <w:basedOn w:val="TOCBase"/>
    <w:next w:val="Normal"/>
    <w:rsid w:val="001B2A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A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A2D"/>
    <w:rPr>
      <w:rFonts w:ascii="Times New Roman" w:eastAsia="Times New Roman" w:hAnsi="Times New Roman" w:cs="Times New Roman"/>
      <w:sz w:val="16"/>
      <w:lang w:eastAsia="en-US"/>
    </w:rPr>
  </w:style>
  <w:style w:type="paragraph" w:styleId="Title">
    <w:name w:val="Title"/>
    <w:basedOn w:val="HeadingBase"/>
    <w:link w:val="TitleChar"/>
    <w:qFormat/>
    <w:rsid w:val="001B2A2D"/>
    <w:pPr>
      <w:spacing w:before="5040"/>
      <w:jc w:val="center"/>
    </w:pPr>
    <w:rPr>
      <w:sz w:val="48"/>
      <w:szCs w:val="72"/>
      <w:lang w:val="en-US"/>
    </w:rPr>
  </w:style>
  <w:style w:type="character" w:customStyle="1" w:styleId="TitleChar">
    <w:name w:val="Title Char"/>
    <w:basedOn w:val="DefaultParagraphFont"/>
    <w:link w:val="Title"/>
    <w:rsid w:val="001B2A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A2D"/>
    <w:pPr>
      <w:tabs>
        <w:tab w:val="left" w:pos="3600"/>
        <w:tab w:val="left" w:pos="3958"/>
      </w:tabs>
    </w:pPr>
  </w:style>
  <w:style w:type="paragraph" w:styleId="List">
    <w:name w:val="List"/>
    <w:basedOn w:val="BodyText"/>
    <w:next w:val="BodyText"/>
    <w:rsid w:val="001B2A2D"/>
    <w:pPr>
      <w:tabs>
        <w:tab w:val="left" w:pos="340"/>
      </w:tabs>
      <w:spacing w:before="60" w:after="60"/>
      <w:ind w:left="340" w:hanging="340"/>
    </w:pPr>
  </w:style>
  <w:style w:type="paragraph" w:styleId="ListBullet">
    <w:name w:val="List Bullet"/>
    <w:basedOn w:val="List"/>
    <w:rsid w:val="001B2A2D"/>
    <w:pPr>
      <w:numPr>
        <w:numId w:val="11"/>
      </w:numPr>
      <w:tabs>
        <w:tab w:val="clear" w:pos="340"/>
      </w:tabs>
      <w:spacing w:before="40" w:after="40"/>
    </w:pPr>
  </w:style>
  <w:style w:type="paragraph" w:customStyle="1" w:styleId="Note">
    <w:name w:val="Note"/>
    <w:basedOn w:val="BodyText"/>
    <w:rsid w:val="001B2A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2A2D"/>
    <w:rPr>
      <w:b/>
      <w:spacing w:val="0"/>
    </w:rPr>
  </w:style>
  <w:style w:type="paragraph" w:customStyle="1" w:styleId="SuperTitle">
    <w:name w:val="SuperTitle"/>
    <w:basedOn w:val="Title"/>
    <w:rsid w:val="001B2A2D"/>
    <w:pPr>
      <w:framePr w:wrap="auto" w:hAnchor="text" w:y="6049"/>
    </w:pPr>
    <w:rPr>
      <w:color w:val="000000"/>
      <w:sz w:val="40"/>
    </w:rPr>
  </w:style>
  <w:style w:type="paragraph" w:customStyle="1" w:styleId="TOCTitle">
    <w:name w:val="TOCTitle"/>
    <w:basedOn w:val="Heading1"/>
    <w:rsid w:val="001B2A2D"/>
    <w:pPr>
      <w:spacing w:after="240"/>
      <w:jc w:val="center"/>
      <w:outlineLvl w:val="9"/>
    </w:pPr>
    <w:rPr>
      <w:caps/>
    </w:rPr>
  </w:style>
  <w:style w:type="paragraph" w:customStyle="1" w:styleId="Version">
    <w:name w:val="Version"/>
    <w:rsid w:val="001B2A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2A2D"/>
    <w:pPr>
      <w:numPr>
        <w:numId w:val="12"/>
      </w:numPr>
      <w:tabs>
        <w:tab w:val="clear" w:pos="680"/>
      </w:tabs>
    </w:pPr>
  </w:style>
  <w:style w:type="paragraph" w:styleId="Index1">
    <w:name w:val="index 1"/>
    <w:basedOn w:val="Normal"/>
    <w:next w:val="Normal"/>
    <w:semiHidden/>
    <w:rsid w:val="001B2A2D"/>
    <w:pPr>
      <w:keepNext w:val="0"/>
      <w:tabs>
        <w:tab w:val="right" w:pos="4176"/>
      </w:tabs>
      <w:ind w:left="198" w:hanging="198"/>
    </w:pPr>
    <w:rPr>
      <w:rFonts w:ascii="Garamond" w:hAnsi="Garamond"/>
    </w:rPr>
  </w:style>
  <w:style w:type="paragraph" w:styleId="IndexHeading">
    <w:name w:val="index heading"/>
    <w:basedOn w:val="Normal"/>
    <w:next w:val="Index1"/>
    <w:semiHidden/>
    <w:rsid w:val="001B2A2D"/>
    <w:pPr>
      <w:spacing w:before="120" w:after="120"/>
    </w:pPr>
    <w:rPr>
      <w:rFonts w:ascii="Arial" w:hAnsi="Arial"/>
      <w:b/>
      <w:color w:val="918585"/>
      <w:sz w:val="24"/>
    </w:rPr>
  </w:style>
  <w:style w:type="paragraph" w:styleId="Header">
    <w:name w:val="header"/>
    <w:basedOn w:val="Normal"/>
    <w:link w:val="HeaderChar"/>
    <w:rsid w:val="001B2A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A2D"/>
    <w:rPr>
      <w:rFonts w:ascii="Times New Roman" w:eastAsia="Times New Roman" w:hAnsi="Times New Roman" w:cs="Times New Roman"/>
      <w:sz w:val="16"/>
      <w:szCs w:val="20"/>
      <w:lang w:val="en-GB" w:eastAsia="en-US"/>
    </w:rPr>
  </w:style>
  <w:style w:type="paragraph" w:customStyle="1" w:styleId="Chapter">
    <w:name w:val="Chapter"/>
    <w:basedOn w:val="Normal"/>
    <w:rsid w:val="001B2A2D"/>
    <w:pPr>
      <w:spacing w:before="240"/>
    </w:pPr>
    <w:rPr>
      <w:rFonts w:ascii="Times New Roman" w:hAnsi="Times New Roman"/>
      <w:smallCaps/>
      <w:spacing w:val="80"/>
      <w:sz w:val="28"/>
    </w:rPr>
  </w:style>
  <w:style w:type="paragraph" w:customStyle="1" w:styleId="InChapter">
    <w:name w:val="InChapter"/>
    <w:basedOn w:val="Heading3"/>
    <w:rsid w:val="001B2A2D"/>
    <w:pPr>
      <w:spacing w:after="240"/>
      <w:outlineLvl w:val="9"/>
    </w:pPr>
    <w:rPr>
      <w:noProof/>
    </w:rPr>
  </w:style>
  <w:style w:type="paragraph" w:styleId="Index2">
    <w:name w:val="index 2"/>
    <w:basedOn w:val="Normal"/>
    <w:next w:val="Normal"/>
    <w:semiHidden/>
    <w:rsid w:val="001B2A2D"/>
    <w:pPr>
      <w:tabs>
        <w:tab w:val="right" w:pos="4176"/>
      </w:tabs>
      <w:ind w:left="568" w:hanging="284"/>
    </w:pPr>
    <w:rPr>
      <w:rFonts w:ascii="Garamond" w:hAnsi="Garamond"/>
    </w:rPr>
  </w:style>
  <w:style w:type="paragraph" w:customStyle="1" w:styleId="Byline">
    <w:name w:val="Byline"/>
    <w:rsid w:val="001B2A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A2D"/>
    <w:pPr>
      <w:tabs>
        <w:tab w:val="clear" w:pos="3600"/>
        <w:tab w:val="clear" w:pos="3958"/>
      </w:tabs>
      <w:jc w:val="right"/>
    </w:pPr>
  </w:style>
  <w:style w:type="character" w:styleId="Emphasis">
    <w:name w:val="Emphasis"/>
    <w:basedOn w:val="DefaultParagraphFont"/>
    <w:qFormat/>
    <w:rsid w:val="001B2A2D"/>
    <w:rPr>
      <w:i/>
    </w:rPr>
  </w:style>
  <w:style w:type="paragraph" w:styleId="Caption">
    <w:name w:val="caption"/>
    <w:basedOn w:val="BodyText"/>
    <w:next w:val="Normal"/>
    <w:qFormat/>
    <w:rsid w:val="001B2A2D"/>
    <w:pPr>
      <w:framePr w:w="2268" w:hSpace="181" w:vSpace="181" w:wrap="around" w:vAnchor="text" w:hAnchor="page" w:x="1135" w:y="285" w:anchorLock="1"/>
    </w:pPr>
    <w:rPr>
      <w:i/>
    </w:rPr>
  </w:style>
  <w:style w:type="paragraph" w:customStyle="1" w:styleId="MiniTOCTitle">
    <w:name w:val="MiniTOCTitle"/>
    <w:basedOn w:val="Heading4"/>
    <w:rsid w:val="001B2A2D"/>
    <w:pPr>
      <w:spacing w:before="240"/>
      <w:outlineLvl w:val="9"/>
    </w:pPr>
    <w:rPr>
      <w:noProof/>
      <w:sz w:val="24"/>
    </w:rPr>
  </w:style>
  <w:style w:type="paragraph" w:customStyle="1" w:styleId="MiniTOCItem">
    <w:name w:val="MiniTOCItem"/>
    <w:basedOn w:val="ListBullet"/>
    <w:rsid w:val="001B2A2D"/>
    <w:pPr>
      <w:numPr>
        <w:numId w:val="0"/>
      </w:numPr>
      <w:tabs>
        <w:tab w:val="right" w:leader="dot" w:pos="6521"/>
      </w:tabs>
      <w:spacing w:before="0" w:after="0"/>
    </w:pPr>
  </w:style>
  <w:style w:type="paragraph" w:customStyle="1" w:styleId="TOFTitle">
    <w:name w:val="TOFTitle"/>
    <w:basedOn w:val="TOCTitle"/>
    <w:rsid w:val="001B2A2D"/>
  </w:style>
  <w:style w:type="paragraph" w:styleId="TableofFigures">
    <w:name w:val="table of figures"/>
    <w:basedOn w:val="Normal"/>
    <w:next w:val="Normal"/>
    <w:semiHidden/>
    <w:rsid w:val="001B2A2D"/>
    <w:pPr>
      <w:tabs>
        <w:tab w:val="right" w:leader="dot" w:pos="9072"/>
      </w:tabs>
      <w:ind w:left="970" w:hanging="403"/>
    </w:pPr>
    <w:rPr>
      <w:rFonts w:ascii="Times New Roman" w:hAnsi="Times New Roman"/>
      <w:b/>
    </w:rPr>
  </w:style>
  <w:style w:type="paragraph" w:styleId="ListNumber">
    <w:name w:val="List Number"/>
    <w:basedOn w:val="List"/>
    <w:rsid w:val="001B2A2D"/>
    <w:pPr>
      <w:numPr>
        <w:numId w:val="9"/>
      </w:numPr>
    </w:pPr>
  </w:style>
  <w:style w:type="character" w:customStyle="1" w:styleId="WingdingSymbols">
    <w:name w:val="Wingding Symbols"/>
    <w:rsid w:val="001B2A2D"/>
    <w:rPr>
      <w:rFonts w:ascii="Wingdings" w:hAnsi="Wingdings"/>
    </w:rPr>
  </w:style>
  <w:style w:type="paragraph" w:customStyle="1" w:styleId="TableHeading">
    <w:name w:val="Table Heading"/>
    <w:basedOn w:val="HeadingBase"/>
    <w:rsid w:val="001B2A2D"/>
    <w:pPr>
      <w:keepLines/>
      <w:pBdr>
        <w:bottom w:val="single" w:sz="6" w:space="1" w:color="918585"/>
      </w:pBdr>
      <w:spacing w:before="240"/>
    </w:pPr>
  </w:style>
  <w:style w:type="character" w:customStyle="1" w:styleId="HotSpot">
    <w:name w:val="HotSpot"/>
    <w:rsid w:val="001B2A2D"/>
    <w:rPr>
      <w:color w:val="0033CC"/>
      <w:u w:val="none"/>
    </w:rPr>
  </w:style>
  <w:style w:type="paragraph" w:customStyle="1" w:styleId="BodyTextRight">
    <w:name w:val="Body Text Right"/>
    <w:basedOn w:val="BodyText"/>
    <w:rsid w:val="001B2A2D"/>
    <w:pPr>
      <w:spacing w:before="0" w:after="0"/>
      <w:jc w:val="right"/>
    </w:pPr>
  </w:style>
  <w:style w:type="paragraph" w:styleId="Index3">
    <w:name w:val="index 3"/>
    <w:basedOn w:val="ListNumber2"/>
    <w:next w:val="Normal"/>
    <w:semiHidden/>
    <w:rsid w:val="001B2A2D"/>
    <w:pPr>
      <w:numPr>
        <w:numId w:val="0"/>
      </w:numPr>
      <w:tabs>
        <w:tab w:val="right" w:leader="dot" w:pos="4176"/>
      </w:tabs>
    </w:pPr>
  </w:style>
  <w:style w:type="paragraph" w:styleId="ListNumber2">
    <w:name w:val="List Number 2"/>
    <w:basedOn w:val="List2"/>
    <w:rsid w:val="001B2A2D"/>
    <w:pPr>
      <w:numPr>
        <w:numId w:val="8"/>
      </w:numPr>
      <w:tabs>
        <w:tab w:val="clear" w:pos="1060"/>
      </w:tabs>
    </w:pPr>
  </w:style>
  <w:style w:type="paragraph" w:customStyle="1" w:styleId="MarginNote">
    <w:name w:val="Margin Note"/>
    <w:basedOn w:val="BodyText"/>
    <w:rsid w:val="001B2A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A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A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A2D"/>
    <w:rPr>
      <w:sz w:val="32"/>
    </w:rPr>
  </w:style>
  <w:style w:type="paragraph" w:customStyle="1" w:styleId="HeadingProcedure">
    <w:name w:val="Heading Procedure"/>
    <w:basedOn w:val="HeadingBase"/>
    <w:next w:val="Normal"/>
    <w:rsid w:val="001B2A2D"/>
    <w:pPr>
      <w:tabs>
        <w:tab w:val="left" w:pos="0"/>
      </w:tabs>
      <w:spacing w:before="120" w:after="60"/>
    </w:pPr>
    <w:rPr>
      <w:i/>
      <w:color w:val="918585"/>
      <w:sz w:val="22"/>
    </w:rPr>
  </w:style>
  <w:style w:type="paragraph" w:customStyle="1" w:styleId="TableBodyText">
    <w:name w:val="Table Body Text"/>
    <w:basedOn w:val="BodyText"/>
    <w:rsid w:val="001B2A2D"/>
    <w:pPr>
      <w:spacing w:before="60" w:after="60"/>
    </w:pPr>
  </w:style>
  <w:style w:type="paragraph" w:styleId="ListContinue">
    <w:name w:val="List Continue"/>
    <w:basedOn w:val="List"/>
    <w:rsid w:val="001B2A2D"/>
    <w:pPr>
      <w:ind w:firstLine="0"/>
    </w:pPr>
  </w:style>
  <w:style w:type="paragraph" w:customStyle="1" w:styleId="ListNote">
    <w:name w:val="List Note"/>
    <w:basedOn w:val="List"/>
    <w:rsid w:val="001B2A2D"/>
    <w:pPr>
      <w:pBdr>
        <w:top w:val="single" w:sz="6" w:space="2" w:color="918585"/>
        <w:bottom w:val="single" w:sz="6" w:space="2" w:color="918585"/>
      </w:pBdr>
      <w:tabs>
        <w:tab w:val="left" w:pos="1021"/>
      </w:tabs>
      <w:ind w:firstLine="0"/>
    </w:pPr>
  </w:style>
  <w:style w:type="paragraph" w:customStyle="1" w:styleId="Warning">
    <w:name w:val="Warning"/>
    <w:basedOn w:val="BodyText"/>
    <w:rsid w:val="001B2A2D"/>
    <w:pPr>
      <w:shd w:val="clear" w:color="auto" w:fill="D9D9D9"/>
      <w:tabs>
        <w:tab w:val="left" w:pos="992"/>
      </w:tabs>
      <w:ind w:left="119" w:right="119"/>
    </w:pPr>
    <w:rPr>
      <w:sz w:val="20"/>
    </w:rPr>
  </w:style>
  <w:style w:type="paragraph" w:customStyle="1" w:styleId="MarginIcons">
    <w:name w:val="Margin Icons"/>
    <w:basedOn w:val="BodyText"/>
    <w:rsid w:val="001B2A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A2D"/>
    <w:rPr>
      <w:rFonts w:ascii="Courier New" w:hAnsi="Courier New"/>
    </w:rPr>
  </w:style>
  <w:style w:type="paragraph" w:customStyle="1" w:styleId="NoteBullet">
    <w:name w:val="Note Bullet"/>
    <w:basedOn w:val="Note"/>
    <w:rsid w:val="001B2A2D"/>
    <w:pPr>
      <w:tabs>
        <w:tab w:val="clear" w:pos="680"/>
      </w:tabs>
      <w:spacing w:before="60" w:after="60"/>
    </w:pPr>
  </w:style>
  <w:style w:type="paragraph" w:customStyle="1" w:styleId="SubHeading2">
    <w:name w:val="SubHeading2"/>
    <w:basedOn w:val="HeadingBase"/>
    <w:rsid w:val="001B2A2D"/>
    <w:pPr>
      <w:spacing w:before="240" w:after="60"/>
    </w:pPr>
    <w:rPr>
      <w:sz w:val="20"/>
    </w:rPr>
  </w:style>
  <w:style w:type="paragraph" w:customStyle="1" w:styleId="SubHeading1">
    <w:name w:val="SubHeading1"/>
    <w:basedOn w:val="HeadingBase"/>
    <w:rsid w:val="001B2A2D"/>
    <w:pPr>
      <w:spacing w:before="240" w:after="60"/>
    </w:pPr>
    <w:rPr>
      <w:color w:val="918585"/>
      <w:sz w:val="22"/>
    </w:rPr>
  </w:style>
  <w:style w:type="paragraph" w:customStyle="1" w:styleId="SideHeading">
    <w:name w:val="Side Heading"/>
    <w:basedOn w:val="HeadingBase"/>
    <w:rsid w:val="001B2A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A2D"/>
    <w:pPr>
      <w:numPr>
        <w:numId w:val="10"/>
      </w:numPr>
    </w:pPr>
  </w:style>
  <w:style w:type="paragraph" w:styleId="PlainText">
    <w:name w:val="Plain Text"/>
    <w:basedOn w:val="Normal"/>
    <w:link w:val="PlainTextChar"/>
    <w:rsid w:val="001B2A2D"/>
    <w:rPr>
      <w:sz w:val="20"/>
    </w:rPr>
  </w:style>
  <w:style w:type="character" w:customStyle="1" w:styleId="PlainTextChar">
    <w:name w:val="Plain Text Char"/>
    <w:basedOn w:val="DefaultParagraphFont"/>
    <w:link w:val="PlainText"/>
    <w:rsid w:val="001B2A2D"/>
    <w:rPr>
      <w:rFonts w:ascii="Courier New" w:eastAsia="Times New Roman" w:hAnsi="Courier New" w:cs="Times New Roman"/>
      <w:sz w:val="20"/>
      <w:szCs w:val="20"/>
      <w:lang w:eastAsia="en-US"/>
    </w:rPr>
  </w:style>
  <w:style w:type="character" w:customStyle="1" w:styleId="MenuOption">
    <w:name w:val="Menu Option"/>
    <w:basedOn w:val="DefaultParagraphFont"/>
    <w:rsid w:val="001B2A2D"/>
    <w:rPr>
      <w:b/>
      <w:smallCaps/>
    </w:rPr>
  </w:style>
  <w:style w:type="paragraph" w:customStyle="1" w:styleId="TableListNumber">
    <w:name w:val="Table List Number"/>
    <w:basedOn w:val="ListNumber"/>
    <w:rsid w:val="001B2A2D"/>
    <w:pPr>
      <w:numPr>
        <w:numId w:val="0"/>
      </w:numPr>
    </w:pPr>
  </w:style>
  <w:style w:type="paragraph" w:styleId="TOC4">
    <w:name w:val="toc 4"/>
    <w:basedOn w:val="TOCBase"/>
    <w:next w:val="Normal"/>
    <w:semiHidden/>
    <w:rsid w:val="001B2A2D"/>
    <w:pPr>
      <w:tabs>
        <w:tab w:val="right" w:leader="dot" w:pos="9071"/>
      </w:tabs>
      <w:ind w:left="1701"/>
    </w:pPr>
  </w:style>
  <w:style w:type="paragraph" w:customStyle="1" w:styleId="ListAlpha">
    <w:name w:val="List Alpha"/>
    <w:basedOn w:val="List"/>
    <w:rsid w:val="001B2A2D"/>
    <w:pPr>
      <w:numPr>
        <w:numId w:val="7"/>
      </w:numPr>
    </w:pPr>
  </w:style>
  <w:style w:type="paragraph" w:customStyle="1" w:styleId="ListAlpha2">
    <w:name w:val="List Alpha 2"/>
    <w:basedOn w:val="List2"/>
    <w:rsid w:val="001B2A2D"/>
    <w:pPr>
      <w:numPr>
        <w:numId w:val="6"/>
      </w:numPr>
    </w:pPr>
  </w:style>
  <w:style w:type="paragraph" w:styleId="List2">
    <w:name w:val="List 2"/>
    <w:basedOn w:val="BodyText"/>
    <w:rsid w:val="001B2A2D"/>
    <w:pPr>
      <w:tabs>
        <w:tab w:val="left" w:pos="680"/>
      </w:tabs>
      <w:spacing w:before="60" w:after="60"/>
      <w:ind w:left="680" w:hanging="340"/>
    </w:pPr>
  </w:style>
  <w:style w:type="paragraph" w:styleId="List3">
    <w:name w:val="List 3"/>
    <w:basedOn w:val="BodyText"/>
    <w:rsid w:val="001B2A2D"/>
    <w:pPr>
      <w:tabs>
        <w:tab w:val="left" w:pos="1021"/>
      </w:tabs>
      <w:spacing w:before="60" w:after="60"/>
      <w:ind w:left="1020" w:hanging="340"/>
    </w:pPr>
  </w:style>
  <w:style w:type="paragraph" w:styleId="List4">
    <w:name w:val="List 4"/>
    <w:basedOn w:val="BodyText"/>
    <w:rsid w:val="001B2A2D"/>
    <w:pPr>
      <w:tabs>
        <w:tab w:val="left" w:pos="1361"/>
      </w:tabs>
      <w:spacing w:before="60" w:after="60"/>
      <w:ind w:left="1361" w:hanging="340"/>
    </w:pPr>
  </w:style>
  <w:style w:type="paragraph" w:styleId="List5">
    <w:name w:val="List 5"/>
    <w:basedOn w:val="BodyText"/>
    <w:rsid w:val="001B2A2D"/>
    <w:pPr>
      <w:tabs>
        <w:tab w:val="left" w:pos="1701"/>
      </w:tabs>
      <w:spacing w:before="60" w:after="60"/>
      <w:ind w:left="1701" w:hanging="340"/>
    </w:pPr>
  </w:style>
  <w:style w:type="paragraph" w:styleId="ListBullet3">
    <w:name w:val="List Bullet 3"/>
    <w:basedOn w:val="List3"/>
    <w:rsid w:val="001B2A2D"/>
    <w:pPr>
      <w:numPr>
        <w:numId w:val="13"/>
      </w:numPr>
      <w:tabs>
        <w:tab w:val="clear" w:pos="1021"/>
      </w:tabs>
      <w:ind w:left="1037" w:hanging="357"/>
    </w:pPr>
  </w:style>
  <w:style w:type="paragraph" w:styleId="ListBullet4">
    <w:name w:val="List Bullet 4"/>
    <w:basedOn w:val="List4"/>
    <w:rsid w:val="001B2A2D"/>
    <w:pPr>
      <w:numPr>
        <w:numId w:val="1"/>
      </w:numPr>
    </w:pPr>
  </w:style>
  <w:style w:type="paragraph" w:styleId="ListBullet5">
    <w:name w:val="List Bullet 5"/>
    <w:basedOn w:val="List5"/>
    <w:rsid w:val="001B2A2D"/>
    <w:pPr>
      <w:numPr>
        <w:numId w:val="2"/>
      </w:numPr>
    </w:pPr>
  </w:style>
  <w:style w:type="paragraph" w:styleId="ListContinue2">
    <w:name w:val="List Continue 2"/>
    <w:basedOn w:val="List2"/>
    <w:rsid w:val="001B2A2D"/>
    <w:pPr>
      <w:ind w:firstLine="0"/>
    </w:pPr>
  </w:style>
  <w:style w:type="paragraph" w:styleId="ListContinue3">
    <w:name w:val="List Continue 3"/>
    <w:basedOn w:val="List3"/>
    <w:rsid w:val="001B2A2D"/>
    <w:pPr>
      <w:ind w:left="1021" w:firstLine="0"/>
    </w:pPr>
  </w:style>
  <w:style w:type="paragraph" w:styleId="ListContinue4">
    <w:name w:val="List Continue 4"/>
    <w:basedOn w:val="List4"/>
    <w:rsid w:val="001B2A2D"/>
    <w:pPr>
      <w:ind w:firstLine="0"/>
    </w:pPr>
  </w:style>
  <w:style w:type="paragraph" w:styleId="ListContinue5">
    <w:name w:val="List Continue 5"/>
    <w:basedOn w:val="List5"/>
    <w:rsid w:val="001B2A2D"/>
    <w:pPr>
      <w:ind w:firstLine="0"/>
    </w:pPr>
  </w:style>
  <w:style w:type="paragraph" w:styleId="ListNumber3">
    <w:name w:val="List Number 3"/>
    <w:basedOn w:val="List3"/>
    <w:rsid w:val="001B2A2D"/>
    <w:pPr>
      <w:numPr>
        <w:numId w:val="3"/>
      </w:numPr>
    </w:pPr>
  </w:style>
  <w:style w:type="paragraph" w:styleId="ListNumber4">
    <w:name w:val="List Number 4"/>
    <w:basedOn w:val="List4"/>
    <w:rsid w:val="001B2A2D"/>
    <w:pPr>
      <w:numPr>
        <w:numId w:val="4"/>
      </w:numPr>
    </w:pPr>
  </w:style>
  <w:style w:type="paragraph" w:styleId="ListNumber5">
    <w:name w:val="List Number 5"/>
    <w:basedOn w:val="List5"/>
    <w:rsid w:val="001B2A2D"/>
    <w:pPr>
      <w:numPr>
        <w:numId w:val="5"/>
      </w:numPr>
    </w:pPr>
  </w:style>
  <w:style w:type="paragraph" w:styleId="BlockText">
    <w:name w:val="Block Text"/>
    <w:basedOn w:val="Normal"/>
    <w:rsid w:val="001B2A2D"/>
    <w:pPr>
      <w:spacing w:after="120"/>
      <w:ind w:left="1440" w:right="1440"/>
    </w:pPr>
  </w:style>
  <w:style w:type="character" w:customStyle="1" w:styleId="Subscript">
    <w:name w:val="Subscript"/>
    <w:basedOn w:val="DefaultParagraphFont"/>
    <w:rsid w:val="001B2A2D"/>
    <w:rPr>
      <w:sz w:val="16"/>
      <w:vertAlign w:val="subscript"/>
    </w:rPr>
  </w:style>
  <w:style w:type="character" w:customStyle="1" w:styleId="Superscript">
    <w:name w:val="Superscript"/>
    <w:basedOn w:val="DefaultParagraphFont"/>
    <w:rsid w:val="001B2A2D"/>
    <w:rPr>
      <w:sz w:val="16"/>
      <w:vertAlign w:val="superscript"/>
    </w:rPr>
  </w:style>
  <w:style w:type="character" w:customStyle="1" w:styleId="Symbols">
    <w:name w:val="Symbols"/>
    <w:basedOn w:val="DefaultParagraphFont"/>
    <w:rsid w:val="001B2A2D"/>
    <w:rPr>
      <w:rFonts w:ascii="Symbol" w:hAnsi="Symbol"/>
    </w:rPr>
  </w:style>
  <w:style w:type="character" w:customStyle="1" w:styleId="MenuOptions">
    <w:name w:val="Menu Options"/>
    <w:basedOn w:val="DefaultParagraphFont"/>
    <w:rsid w:val="001B2A2D"/>
    <w:rPr>
      <w:rFonts w:ascii="Arial Narrow" w:hAnsi="Arial Narrow"/>
      <w:smallCaps/>
    </w:rPr>
  </w:style>
  <w:style w:type="character" w:customStyle="1" w:styleId="Buttons">
    <w:name w:val="Buttons"/>
    <w:basedOn w:val="DefaultParagraphFont"/>
    <w:rsid w:val="001B2A2D"/>
    <w:rPr>
      <w:b/>
    </w:rPr>
  </w:style>
  <w:style w:type="character" w:customStyle="1" w:styleId="Underlined">
    <w:name w:val="Underlined"/>
    <w:basedOn w:val="DefaultParagraphFont"/>
    <w:rsid w:val="001B2A2D"/>
    <w:rPr>
      <w:u w:val="single"/>
    </w:rPr>
  </w:style>
  <w:style w:type="paragraph" w:customStyle="1" w:styleId="TableBodyTextRight">
    <w:name w:val="Table Body Text Right"/>
    <w:basedOn w:val="TableBodyText"/>
    <w:rsid w:val="001B2A2D"/>
    <w:pPr>
      <w:widowControl w:val="0"/>
      <w:autoSpaceDE w:val="0"/>
      <w:autoSpaceDN w:val="0"/>
      <w:adjustRightInd w:val="0"/>
      <w:jc w:val="right"/>
    </w:pPr>
    <w:rPr>
      <w:rFonts w:cs="Arial"/>
      <w:szCs w:val="18"/>
    </w:rPr>
  </w:style>
  <w:style w:type="paragraph" w:customStyle="1" w:styleId="CopyrightText">
    <w:name w:val="Copyright Text"/>
    <w:basedOn w:val="BodyText"/>
    <w:rsid w:val="001B2A2D"/>
    <w:rPr>
      <w:sz w:val="18"/>
    </w:rPr>
  </w:style>
  <w:style w:type="paragraph" w:customStyle="1" w:styleId="BodySmallRight">
    <w:name w:val="Body Small Right"/>
    <w:basedOn w:val="BodyTextRight"/>
    <w:rsid w:val="001B2A2D"/>
    <w:rPr>
      <w:sz w:val="18"/>
      <w:szCs w:val="18"/>
    </w:rPr>
  </w:style>
  <w:style w:type="paragraph" w:customStyle="1" w:styleId="MarginEdition">
    <w:name w:val="Margin Edition"/>
    <w:basedOn w:val="MarginNote"/>
    <w:rsid w:val="001B2A2D"/>
    <w:pPr>
      <w:spacing w:before="0" w:after="0"/>
    </w:pPr>
    <w:rPr>
      <w:rFonts w:ascii="Times New Roman" w:hAnsi="Times New Roman"/>
      <w:color w:val="999999"/>
    </w:rPr>
  </w:style>
  <w:style w:type="paragraph" w:customStyle="1" w:styleId="Spacer">
    <w:name w:val="Spacer"/>
    <w:basedOn w:val="Normal"/>
    <w:rsid w:val="001B2A2D"/>
    <w:rPr>
      <w:sz w:val="2"/>
      <w:szCs w:val="2"/>
    </w:rPr>
  </w:style>
  <w:style w:type="character" w:customStyle="1" w:styleId="Small">
    <w:name w:val="Small"/>
    <w:basedOn w:val="DefaultParagraphFont"/>
    <w:rsid w:val="001B2A2D"/>
    <w:rPr>
      <w:sz w:val="16"/>
    </w:rPr>
  </w:style>
  <w:style w:type="paragraph" w:customStyle="1" w:styleId="WideTable">
    <w:name w:val="Wide Table"/>
    <w:basedOn w:val="Normal"/>
    <w:rsid w:val="001B2A2D"/>
    <w:pPr>
      <w:ind w:left="-1418"/>
    </w:pPr>
    <w:rPr>
      <w:sz w:val="2"/>
      <w:szCs w:val="2"/>
    </w:rPr>
  </w:style>
  <w:style w:type="character" w:styleId="PageNumber">
    <w:name w:val="page number"/>
    <w:basedOn w:val="DefaultParagraphFont"/>
    <w:rsid w:val="001B2A2D"/>
  </w:style>
  <w:style w:type="paragraph" w:styleId="Quote">
    <w:name w:val="Quote"/>
    <w:basedOn w:val="Heading1"/>
    <w:link w:val="QuoteChar"/>
    <w:qFormat/>
    <w:rsid w:val="001B2A2D"/>
    <w:rPr>
      <w:b w:val="0"/>
      <w:sz w:val="72"/>
      <w:szCs w:val="72"/>
      <w:lang w:val="en-NZ"/>
    </w:rPr>
  </w:style>
  <w:style w:type="character" w:customStyle="1" w:styleId="QuoteChar">
    <w:name w:val="Quote Char"/>
    <w:basedOn w:val="DefaultParagraphFont"/>
    <w:link w:val="Quote"/>
    <w:rsid w:val="001B2A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A2D"/>
    <w:pPr>
      <w:pageBreakBefore/>
    </w:pPr>
  </w:style>
  <w:style w:type="paragraph" w:customStyle="1" w:styleId="Border">
    <w:name w:val="Border"/>
    <w:basedOn w:val="Normal"/>
    <w:qFormat/>
    <w:rsid w:val="001B2A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A2D"/>
    <w:rPr>
      <w:b/>
      <w:bCs/>
      <w:i/>
      <w:iCs/>
      <w:color w:val="auto"/>
    </w:rPr>
  </w:style>
  <w:style w:type="paragraph" w:styleId="IntenseQuote">
    <w:name w:val="Intense Quote"/>
    <w:basedOn w:val="Normal"/>
    <w:next w:val="Normal"/>
    <w:link w:val="IntenseQuoteChar"/>
    <w:uiPriority w:val="30"/>
    <w:qFormat/>
    <w:rsid w:val="001B2A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A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A2D"/>
    <w:rPr>
      <w:smallCaps/>
      <w:color w:val="auto"/>
      <w:u w:val="single"/>
    </w:rPr>
  </w:style>
  <w:style w:type="character" w:styleId="IntenseReference">
    <w:name w:val="Intense Reference"/>
    <w:basedOn w:val="DefaultParagraphFont"/>
    <w:uiPriority w:val="32"/>
    <w:qFormat/>
    <w:rsid w:val="001B2A2D"/>
    <w:rPr>
      <w:b/>
      <w:bCs/>
      <w:smallCaps/>
      <w:color w:val="auto"/>
      <w:spacing w:val="5"/>
      <w:u w:val="single"/>
    </w:rPr>
  </w:style>
  <w:style w:type="paragraph" w:customStyle="1" w:styleId="2ColumnHeading">
    <w:name w:val="2Column Heading"/>
    <w:basedOn w:val="BodyText"/>
    <w:qFormat/>
    <w:rsid w:val="001B2A2D"/>
    <w:pPr>
      <w:spacing w:after="60"/>
      <w:ind w:left="-2268"/>
    </w:pPr>
    <w:rPr>
      <w:b/>
    </w:rPr>
  </w:style>
  <w:style w:type="paragraph" w:customStyle="1" w:styleId="Heading1TOC">
    <w:name w:val="Heading1 TOC"/>
    <w:basedOn w:val="Normal"/>
    <w:qFormat/>
    <w:rsid w:val="001B2A2D"/>
    <w:pPr>
      <w:spacing w:before="240" w:after="120"/>
    </w:pPr>
    <w:rPr>
      <w:rFonts w:ascii="Times New Roman" w:hAnsi="Times New Roman"/>
      <w:b/>
      <w:sz w:val="32"/>
    </w:rPr>
  </w:style>
  <w:style w:type="paragraph" w:customStyle="1" w:styleId="Heading2TOC">
    <w:name w:val="Heading2 TOC"/>
    <w:basedOn w:val="Normal"/>
    <w:qFormat/>
    <w:rsid w:val="001B2A2D"/>
    <w:pPr>
      <w:spacing w:before="240" w:after="60"/>
    </w:pPr>
    <w:rPr>
      <w:rFonts w:ascii="Times New Roman" w:hAnsi="Times New Roman"/>
      <w:b/>
      <w:sz w:val="28"/>
    </w:rPr>
  </w:style>
  <w:style w:type="character" w:customStyle="1" w:styleId="Underline">
    <w:name w:val="Underline"/>
    <w:basedOn w:val="DefaultParagraphFont"/>
    <w:qFormat/>
    <w:rsid w:val="001B2A2D"/>
    <w:rPr>
      <w:u w:val="single"/>
    </w:rPr>
  </w:style>
  <w:style w:type="character" w:customStyle="1" w:styleId="BoldandItalics">
    <w:name w:val="Bold and Italics"/>
    <w:qFormat/>
    <w:rsid w:val="001B2A2D"/>
    <w:rPr>
      <w:b/>
      <w:i/>
      <w:u w:val="none"/>
    </w:rPr>
  </w:style>
  <w:style w:type="paragraph" w:styleId="BalloonText">
    <w:name w:val="Balloon Text"/>
    <w:basedOn w:val="Normal"/>
    <w:link w:val="BalloonTextChar"/>
    <w:rsid w:val="001B2A2D"/>
    <w:rPr>
      <w:rFonts w:ascii="Tahoma" w:hAnsi="Tahoma" w:cs="Tahoma"/>
      <w:sz w:val="16"/>
      <w:szCs w:val="16"/>
    </w:rPr>
  </w:style>
  <w:style w:type="character" w:customStyle="1" w:styleId="BalloonTextChar">
    <w:name w:val="Balloon Text Char"/>
    <w:basedOn w:val="DefaultParagraphFont"/>
    <w:link w:val="BalloonText"/>
    <w:rsid w:val="001B2A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A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2A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A2D"/>
    <w:rPr>
      <w:b/>
      <w:color w:val="660033"/>
      <w:spacing w:val="0"/>
    </w:rPr>
  </w:style>
  <w:style w:type="paragraph" w:customStyle="1" w:styleId="Nameditemlist">
    <w:name w:val="Named item list"/>
    <w:basedOn w:val="BodyText"/>
    <w:qFormat/>
    <w:rsid w:val="001B2A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206</Words>
  <Characters>1259</Characters>
  <Application>Microsoft Office Word</Application>
  <DocSecurity>0</DocSecurity>
  <Lines>50</Lines>
  <Paragraphs>26</Paragraphs>
  <ScaleCrop>false</ScaleCrop>
  <Company>Author-it Software Corporation Ltd.</Company>
  <LinksUpToDate>false</LinksUpToDate>
  <CharactersWithSpaces>1440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UEGSS00001 Basic gas supply industry work activities</dc:title>
  <dc:subject>Approved</dc:subject>
  <dc:creator>E-Oz Training Standards</dc:creator>
  <cp:keywords>Release 1</cp:keywords>
  <dc:description>Review Date: 12 April 2008</dc:description>
  <cp:lastModifiedBy>HSD_TPCMSd.prod</cp:lastModifiedBy>
  <cp:revision>3</cp:revision>
  <dcterms:created xsi:type="dcterms:W3CDTF">2014-03-13T15:19:06Z</dcterms:created>
  <dcterms:modified xsi:type="dcterms:W3CDTF">2014-03-13T03:49:00Z</dcterms:modified>
</cp:coreProperties>
</file>