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000F3" w:rsidP="001000F3">
      <w:pPr>
        <w:pStyle w:val="Title"/>
      </w:pPr>
      <w:r>
        <w:fldChar w:fldCharType="begin"/>
      </w:r>
      <w:r>
        <w:instrText xml:space="preserve"> TITLE   \* MERGEFORMAT </w:instrText>
      </w:r>
      <w:r>
        <w:fldChar w:fldCharType="separate"/>
      </w:r>
      <w:r>
        <w:t>UEGNSG502B Control centre communication with gas industry stakeholders</w:t>
      </w:r>
      <w:r>
        <w:fldChar w:fldCharType="end"/>
      </w:r>
    </w:p>
    <w:p w:rsidR="001000F3" w:rsidP="001000F3">
      <w:pPr>
        <w:pStyle w:val="Version"/>
        <w:sectPr w:rsidSect="0075774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57745" w:rsidP="00757745">
      <w:pPr>
        <w:pStyle w:val="SuperHeading"/>
      </w:pPr>
      <w:r w:rsidRPr="00757745">
        <w:t>UEGNSG502B Control centre communication with gas industry stakeholders</w:t>
      </w:r>
    </w:p>
    <w:p w:rsidR="00000000" w:rsidRPr="00757745" w:rsidP="00757745">
      <w:pPr>
        <w:pStyle w:val="Heading1"/>
      </w:pPr>
      <w:bookmarkStart w:id="1" w:name="O_403187"/>
      <w:bookmarkEnd w:id="1"/>
      <w:r w:rsidRPr="00757745">
        <w:t>Modification History</w:t>
      </w:r>
    </w:p>
    <w:p w:rsidR="00000000" w:rsidRPr="00757745" w:rsidP="00757745">
      <w:pPr>
        <w:pStyle w:val="BodyText"/>
      </w:pPr>
      <w:r w:rsidRPr="00757745">
        <w:t>Not applicable.</w:t>
      </w:r>
    </w:p>
    <w:p w:rsidR="00000000" w:rsidRPr="00757745" w:rsidP="00757745">
      <w:pPr>
        <w:pStyle w:val="AllowPageBreak"/>
      </w:pPr>
    </w:p>
    <w:p w:rsidR="00000000" w:rsidRPr="00757745" w:rsidP="00757745">
      <w:pPr>
        <w:pStyle w:val="Heading1"/>
      </w:pPr>
      <w:bookmarkStart w:id="2" w:name="O_403185"/>
      <w:bookmarkEnd w:id="2"/>
      <w:r w:rsidRPr="00757745">
        <w:t>Unit Descriptor</w:t>
      </w:r>
    </w:p>
    <w:tbl>
      <w:tblPr>
        <w:tblW w:w="0" w:type="auto"/>
        <w:tblLayout w:type="fixed"/>
        <w:tblCellMar>
          <w:left w:w="62" w:type="dxa"/>
          <w:right w:w="62" w:type="dxa"/>
        </w:tblCellMar>
        <w:tblLook w:val="0000"/>
      </w:tblPr>
      <w:tblGrid>
        <w:gridCol w:w="2700"/>
        <w:gridCol w:w="5760"/>
      </w:tblGrid>
      <w:tr w:rsidTr="001000F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57745" w:rsidP="00757745">
            <w:pPr>
              <w:pStyle w:val="BodyText"/>
            </w:pPr>
            <w:r w:rsidRPr="00757745">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757745">
            <w:pPr>
              <w:pStyle w:val="BodyText"/>
              <w:rPr>
                <w:lang w:val="en-NZ"/>
              </w:rPr>
            </w:pPr>
            <w:r w:rsidRPr="00757745">
              <w:rPr>
                <w:rStyle w:val="SpecialBold"/>
              </w:rPr>
              <w:t>1) Scope:</w:t>
            </w:r>
          </w:p>
        </w:tc>
      </w:tr>
      <w:tr w:rsidTr="001000F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757745">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757745">
            <w:pPr>
              <w:pStyle w:val="BodyText"/>
              <w:rPr>
                <w:lang w:val="en-NZ"/>
              </w:rPr>
            </w:pPr>
            <w:r w:rsidRPr="00757745">
              <w:rPr>
                <w:rStyle w:val="SpecialBold"/>
              </w:rPr>
              <w:t>1.1) Descriptor</w:t>
            </w:r>
          </w:p>
        </w:tc>
      </w:tr>
      <w:tr w:rsidTr="001000F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57745" w:rsidP="00757745">
            <w:pPr>
              <w:pStyle w:val="BodyText"/>
            </w:pPr>
            <w:r w:rsidRPr="00757745">
              <w:t>This Competency Standard Unit covers the usage of technical communication skills and techniques to effectively liaise and communicate with relevant parties to ensure gas deliveries and operations are carried out within contractual, operational and regulato</w:t>
            </w:r>
            <w:r w:rsidRPr="00757745">
              <w:t>ry requirements. The competency standard refers to Industry products and services; Authoritative sources; Product information; Stakeholders; Organisational requirements; Interpersonal skills; Nominated persons; Product and Service issues.</w:t>
            </w:r>
          </w:p>
        </w:tc>
      </w:tr>
    </w:tbl>
    <w:p w:rsidR="00000000" w:rsidRPr="00757745" w:rsidP="00757745">
      <w:pPr>
        <w:pStyle w:val="BodyText"/>
      </w:pPr>
    </w:p>
    <w:p w:rsidR="00000000" w:rsidRPr="00757745" w:rsidP="00757745">
      <w:pPr>
        <w:pStyle w:val="AllowPageBreak"/>
      </w:pPr>
    </w:p>
    <w:p w:rsidR="00000000" w:rsidRPr="00757745" w:rsidP="00757745">
      <w:pPr>
        <w:pStyle w:val="Heading1"/>
      </w:pPr>
      <w:bookmarkStart w:id="3" w:name="O_403174"/>
      <w:bookmarkEnd w:id="3"/>
      <w:r w:rsidRPr="00757745">
        <w:t>Application of the Unit</w:t>
      </w:r>
    </w:p>
    <w:tbl>
      <w:tblPr>
        <w:tblW w:w="0" w:type="auto"/>
        <w:tblLayout w:type="fixed"/>
        <w:tblCellMar>
          <w:left w:w="62" w:type="dxa"/>
          <w:right w:w="62" w:type="dxa"/>
        </w:tblCellMar>
        <w:tblLook w:val="0000"/>
      </w:tblPr>
      <w:tblGrid>
        <w:gridCol w:w="2672"/>
        <w:gridCol w:w="5699"/>
      </w:tblGrid>
      <w:tr w:rsidTr="001000F3">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757745" w:rsidP="00757745">
            <w:pPr>
              <w:pStyle w:val="BodyText"/>
            </w:pPr>
            <w:r w:rsidRPr="00757745">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757745">
            <w:pPr>
              <w:pStyle w:val="BodyText"/>
              <w:rPr>
                <w:lang w:val="en-NZ"/>
              </w:rPr>
            </w:pPr>
            <w:r w:rsidRPr="00757745">
              <w:rPr>
                <w:rStyle w:val="SpecialBold"/>
              </w:rPr>
              <w:t>2)</w:t>
            </w:r>
          </w:p>
        </w:tc>
      </w:tr>
      <w:tr w:rsidTr="001000F3">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757745" w:rsidP="00757745">
            <w:pPr>
              <w:pStyle w:val="BodyText"/>
            </w:pPr>
            <w:r w:rsidRPr="00757745">
              <w:t xml:space="preserve">This competency standard shall apply to any basic and safe work site where Gas Industry operations occur. It could also apply, where applicable </w:t>
            </w:r>
            <w:r w:rsidRPr="00757745">
              <w:t>to other workplaces in the electricity supply industry (transmission and distribution and generation), the electrotechnology industry and the water industry, subject to all Occupational Health and Safety and duty of care requirements being met for the work</w:t>
            </w:r>
            <w:r w:rsidRPr="00757745">
              <w:t>place.</w:t>
            </w:r>
          </w:p>
        </w:tc>
      </w:tr>
    </w:tbl>
    <w:p w:rsidR="00000000" w:rsidRPr="00757745" w:rsidP="00757745">
      <w:pPr>
        <w:pStyle w:val="BodyText"/>
      </w:pPr>
    </w:p>
    <w:p w:rsidR="00000000" w:rsidRPr="00757745" w:rsidP="00757745">
      <w:pPr>
        <w:pStyle w:val="AllowPageBreak"/>
      </w:pPr>
    </w:p>
    <w:p w:rsidR="00000000" w:rsidRPr="00757745" w:rsidP="00757745">
      <w:pPr>
        <w:pStyle w:val="Heading1"/>
      </w:pPr>
      <w:bookmarkStart w:id="4" w:name="O_403181"/>
      <w:bookmarkEnd w:id="4"/>
      <w:r w:rsidRPr="00757745">
        <w:t>Licensing/Regulatory Information</w:t>
      </w:r>
    </w:p>
    <w:tbl>
      <w:tblPr>
        <w:tblW w:w="0" w:type="auto"/>
        <w:tblLayout w:type="fixed"/>
        <w:tblCellMar>
          <w:left w:w="62" w:type="dxa"/>
          <w:right w:w="62" w:type="dxa"/>
        </w:tblCellMar>
        <w:tblLook w:val="0000"/>
      </w:tblPr>
      <w:tblGrid>
        <w:gridCol w:w="2700"/>
        <w:gridCol w:w="5760"/>
      </w:tblGrid>
      <w:tr w:rsidTr="001000F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57745" w:rsidP="00757745">
            <w:pPr>
              <w:pStyle w:val="BodyText"/>
            </w:pPr>
            <w:r w:rsidRPr="00757745">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757745">
            <w:pPr>
              <w:pStyle w:val="BodyText"/>
              <w:rPr>
                <w:lang w:val="en-NZ"/>
              </w:rPr>
            </w:pPr>
            <w:r w:rsidRPr="00757745">
              <w:rPr>
                <w:rStyle w:val="SpecialBold"/>
              </w:rPr>
              <w:t xml:space="preserve">3) </w:t>
            </w:r>
          </w:p>
        </w:tc>
      </w:tr>
      <w:tr w:rsidTr="001000F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57745" w:rsidP="00757745">
            <w:pPr>
              <w:pStyle w:val="BodyText"/>
            </w:pPr>
            <w:r w:rsidRPr="00757745">
              <w:t xml:space="preserve">The skills and knowledge described in this unit are not </w:t>
            </w:r>
            <w:r w:rsidRPr="00757745">
              <w:t xml:space="preserve">subject to licence regulation other than those directly related to Occupational Health </w:t>
            </w:r>
            <w:r w:rsidRPr="00757745">
              <w:t xml:space="preserve">and Safety, gas/electricity/water industry safety and compliance, industrial relations, environmental protection, telecommunications, anti discrimination and training. Commonwealth, State/Territory or Local Government legislation and regulations may exist </w:t>
            </w:r>
            <w:r w:rsidRPr="00757745">
              <w:t>that limits the age of operating certain equipment.</w:t>
            </w:r>
          </w:p>
        </w:tc>
      </w:tr>
    </w:tbl>
    <w:p w:rsidR="00000000" w:rsidRPr="00757745" w:rsidP="00757745">
      <w:pPr>
        <w:pStyle w:val="BodyText"/>
      </w:pPr>
    </w:p>
    <w:p w:rsidR="00000000" w:rsidRPr="00757745" w:rsidP="00757745">
      <w:pPr>
        <w:pStyle w:val="AllowPageBreak"/>
      </w:pPr>
    </w:p>
    <w:p w:rsidR="00000000" w:rsidRPr="00757745" w:rsidP="00757745">
      <w:pPr>
        <w:pStyle w:val="Heading1"/>
      </w:pPr>
      <w:bookmarkStart w:id="5" w:name="O_403182"/>
      <w:bookmarkEnd w:id="5"/>
      <w:r w:rsidRPr="00757745">
        <w:t>Pre-Requisites</w:t>
      </w:r>
    </w:p>
    <w:tbl>
      <w:tblPr>
        <w:tblW w:w="0" w:type="auto"/>
        <w:tblLayout w:type="fixed"/>
        <w:tblCellMar>
          <w:left w:w="62" w:type="dxa"/>
          <w:right w:w="62" w:type="dxa"/>
        </w:tblCellMar>
        <w:tblLook w:val="0000"/>
      </w:tblPr>
      <w:tblGrid>
        <w:gridCol w:w="2700"/>
        <w:gridCol w:w="1800"/>
        <w:gridCol w:w="3960"/>
      </w:tblGrid>
      <w:tr w:rsidTr="001000F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57745" w:rsidP="00757745">
            <w:pPr>
              <w:pStyle w:val="BodyText"/>
            </w:pPr>
            <w:r w:rsidRPr="00757745">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757745">
            <w:pPr>
              <w:pStyle w:val="BodyText"/>
              <w:rPr>
                <w:lang w:val="en-NZ"/>
              </w:rPr>
            </w:pPr>
            <w:r w:rsidRPr="00757745">
              <w:rPr>
                <w:rStyle w:val="SpecialBold"/>
              </w:rPr>
              <w:t xml:space="preserve">4) </w:t>
            </w:r>
          </w:p>
        </w:tc>
      </w:tr>
      <w:tr w:rsidTr="001000F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757745" w:rsidP="00757745">
            <w:pPr>
              <w:pStyle w:val="BodyText"/>
            </w:pPr>
            <w:r w:rsidRPr="00757745">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757745">
            <w:pPr>
              <w:pStyle w:val="BodyText"/>
              <w:rPr>
                <w:lang w:val="en-NZ"/>
              </w:rPr>
            </w:pPr>
            <w:r w:rsidRPr="00757745">
              <w:rPr>
                <w:rStyle w:val="SpecialBold"/>
              </w:rPr>
              <w:t>4.1)</w:t>
            </w:r>
          </w:p>
        </w:tc>
      </w:tr>
      <w:tr w:rsidTr="001000F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757745">
            <w:pPr>
              <w:pStyle w:val="BodyText"/>
              <w:rPr>
                <w:lang w:val="en-NZ"/>
              </w:rPr>
            </w:pPr>
            <w:r w:rsidRPr="00757745">
              <w:t>UEGNSG203B</w:t>
            </w:r>
            <w:r w:rsidRPr="00757745">
              <w:tab/>
              <w:t>Commission and decommission gas distribution pipelines</w:t>
            </w:r>
          </w:p>
        </w:tc>
      </w:tr>
      <w:tr w:rsidTr="001000F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757745">
            <w:pPr>
              <w:pStyle w:val="BodyText"/>
              <w:rPr>
                <w:lang w:val="en-NZ"/>
              </w:rPr>
            </w:pPr>
            <w:r w:rsidRPr="00757745">
              <w:t>Or</w:t>
            </w:r>
          </w:p>
        </w:tc>
        <w:tc>
          <w:tcPr>
            <w:tcW w:w="3960" w:type="dxa"/>
            <w:tcBorders>
              <w:top w:val="nil"/>
              <w:left w:val="nil"/>
              <w:bottom w:val="nil"/>
              <w:right w:val="nil"/>
            </w:tcBorders>
            <w:tcMar>
              <w:top w:w="0" w:type="dxa"/>
              <w:left w:w="62" w:type="dxa"/>
              <w:bottom w:w="0" w:type="dxa"/>
              <w:right w:w="62" w:type="dxa"/>
            </w:tcMar>
          </w:tcPr>
          <w:p w:rsidR="00000000" w:rsidP="00757745">
            <w:pPr>
              <w:pStyle w:val="BodyText"/>
              <w:rPr>
                <w:lang w:val="en-NZ"/>
              </w:rPr>
            </w:pPr>
          </w:p>
        </w:tc>
      </w:tr>
      <w:tr w:rsidTr="001000F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757745" w:rsidP="00757745">
            <w:pPr>
              <w:pStyle w:val="BodyText"/>
            </w:pPr>
            <w:r w:rsidRPr="00757745">
              <w:t>UEGNSG304B</w:t>
            </w:r>
            <w:r w:rsidRPr="00757745">
              <w:tab/>
            </w:r>
            <w:r w:rsidRPr="00757745">
              <w:t>Commission/decommission gas transmission pipelines</w:t>
            </w:r>
          </w:p>
        </w:tc>
      </w:tr>
    </w:tbl>
    <w:p w:rsidR="00000000" w:rsidRPr="00757745" w:rsidP="00757745">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1000F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757745" w:rsidP="00757745">
            <w:pPr>
              <w:pStyle w:val="BodyText"/>
            </w:pPr>
            <w:r w:rsidRPr="00757745">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757745" w:rsidP="00757745">
            <w:pPr>
              <w:pStyle w:val="BodyText"/>
            </w:pPr>
            <w:r w:rsidRPr="00757745">
              <w:rPr>
                <w:rStyle w:val="SpecialBold"/>
              </w:rPr>
              <w:t xml:space="preserve">4.2) </w:t>
            </w:r>
          </w:p>
          <w:p w:rsidR="00000000" w:rsidP="00757745">
            <w:pPr>
              <w:pStyle w:val="BodyText"/>
              <w:rPr>
                <w:lang w:val="en-NZ"/>
              </w:rPr>
            </w:pPr>
            <w:r w:rsidRPr="00757745">
              <w:t>Participants are best equipped to achieve this unit if they have reading, writing and numeracy skills indicated by the following scales. Description of each scale is given in Volume 2, Part 3 ‘Literacy and Numeracy’</w:t>
            </w:r>
          </w:p>
        </w:tc>
      </w:tr>
      <w:tr w:rsidTr="001000F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57745">
            <w:pPr>
              <w:pStyle w:val="BodyText"/>
              <w:rPr>
                <w:lang w:val="en-NZ"/>
              </w:rPr>
            </w:pPr>
            <w:r w:rsidRPr="00757745">
              <w:t>Reading</w:t>
            </w:r>
          </w:p>
        </w:tc>
        <w:tc>
          <w:tcPr>
            <w:tcW w:w="810" w:type="dxa"/>
            <w:tcBorders>
              <w:top w:val="nil"/>
              <w:left w:val="nil"/>
              <w:bottom w:val="nil"/>
              <w:right w:val="nil"/>
            </w:tcBorders>
            <w:tcMar>
              <w:top w:w="0" w:type="dxa"/>
              <w:left w:w="62" w:type="dxa"/>
              <w:bottom w:w="0" w:type="dxa"/>
              <w:right w:w="62" w:type="dxa"/>
            </w:tcMar>
          </w:tcPr>
          <w:p w:rsidR="00000000" w:rsidP="00757745">
            <w:pPr>
              <w:pStyle w:val="BodyText"/>
              <w:rPr>
                <w:lang w:val="en-NZ"/>
              </w:rPr>
            </w:pPr>
            <w:r w:rsidRPr="00757745">
              <w:t>4</w:t>
            </w:r>
          </w:p>
        </w:tc>
        <w:tc>
          <w:tcPr>
            <w:tcW w:w="990" w:type="dxa"/>
            <w:tcBorders>
              <w:top w:val="nil"/>
              <w:left w:val="nil"/>
              <w:bottom w:val="nil"/>
              <w:right w:val="nil"/>
            </w:tcBorders>
            <w:tcMar>
              <w:top w:w="0" w:type="dxa"/>
              <w:left w:w="62" w:type="dxa"/>
              <w:bottom w:w="0" w:type="dxa"/>
              <w:right w:w="62" w:type="dxa"/>
            </w:tcMar>
          </w:tcPr>
          <w:p w:rsidR="00000000" w:rsidP="00757745">
            <w:pPr>
              <w:pStyle w:val="BodyText"/>
              <w:rPr>
                <w:lang w:val="en-NZ"/>
              </w:rPr>
            </w:pPr>
            <w:r w:rsidRPr="00757745">
              <w:t>Writing</w:t>
            </w:r>
          </w:p>
        </w:tc>
        <w:tc>
          <w:tcPr>
            <w:tcW w:w="900" w:type="dxa"/>
            <w:tcBorders>
              <w:top w:val="nil"/>
              <w:left w:val="nil"/>
              <w:bottom w:val="nil"/>
              <w:right w:val="nil"/>
            </w:tcBorders>
            <w:tcMar>
              <w:top w:w="0" w:type="dxa"/>
              <w:left w:w="62" w:type="dxa"/>
              <w:bottom w:w="0" w:type="dxa"/>
              <w:right w:w="62" w:type="dxa"/>
            </w:tcMar>
          </w:tcPr>
          <w:p w:rsidR="00000000" w:rsidP="00757745">
            <w:pPr>
              <w:pStyle w:val="BodyText"/>
              <w:rPr>
                <w:lang w:val="en-NZ"/>
              </w:rPr>
            </w:pPr>
            <w:r w:rsidRPr="00757745">
              <w:t>4</w:t>
            </w:r>
          </w:p>
        </w:tc>
        <w:tc>
          <w:tcPr>
            <w:tcW w:w="1260" w:type="dxa"/>
            <w:tcBorders>
              <w:top w:val="nil"/>
              <w:left w:val="nil"/>
              <w:bottom w:val="nil"/>
              <w:right w:val="nil"/>
            </w:tcBorders>
            <w:tcMar>
              <w:top w:w="0" w:type="dxa"/>
              <w:left w:w="62" w:type="dxa"/>
              <w:bottom w:w="0" w:type="dxa"/>
              <w:right w:w="62" w:type="dxa"/>
            </w:tcMar>
          </w:tcPr>
          <w:p w:rsidR="00000000" w:rsidP="00757745">
            <w:pPr>
              <w:pStyle w:val="BodyText"/>
              <w:rPr>
                <w:lang w:val="en-NZ"/>
              </w:rPr>
            </w:pPr>
            <w:r w:rsidRPr="00757745">
              <w:t>Numeracy</w:t>
            </w:r>
          </w:p>
        </w:tc>
        <w:tc>
          <w:tcPr>
            <w:tcW w:w="720" w:type="dxa"/>
            <w:tcBorders>
              <w:top w:val="nil"/>
              <w:left w:val="nil"/>
              <w:bottom w:val="nil"/>
              <w:right w:val="nil"/>
            </w:tcBorders>
            <w:tcMar>
              <w:top w:w="0" w:type="dxa"/>
              <w:left w:w="62" w:type="dxa"/>
              <w:bottom w:w="0" w:type="dxa"/>
              <w:right w:w="62" w:type="dxa"/>
            </w:tcMar>
          </w:tcPr>
          <w:p w:rsidR="00000000" w:rsidRPr="00757745" w:rsidP="00757745">
            <w:pPr>
              <w:pStyle w:val="BodyText"/>
            </w:pPr>
            <w:r w:rsidRPr="00757745">
              <w:t>4</w:t>
            </w:r>
          </w:p>
        </w:tc>
      </w:tr>
    </w:tbl>
    <w:p w:rsidR="00000000" w:rsidRPr="00757745" w:rsidP="00757745">
      <w:pPr>
        <w:pStyle w:val="BodyText"/>
      </w:pPr>
    </w:p>
    <w:p w:rsidR="00000000" w:rsidRPr="00757745" w:rsidP="00757745">
      <w:pPr>
        <w:pStyle w:val="AllowPageBreak"/>
      </w:pPr>
    </w:p>
    <w:p w:rsidR="00000000" w:rsidRPr="00757745" w:rsidP="00757745">
      <w:pPr>
        <w:pStyle w:val="Heading1"/>
      </w:pPr>
      <w:bookmarkStart w:id="6" w:name="O_403178"/>
      <w:bookmarkEnd w:id="6"/>
      <w:r w:rsidRPr="00757745">
        <w:t>Employability Skills Information</w:t>
      </w:r>
    </w:p>
    <w:tbl>
      <w:tblPr>
        <w:tblW w:w="0" w:type="auto"/>
        <w:tblLayout w:type="fixed"/>
        <w:tblCellMar>
          <w:left w:w="62" w:type="dxa"/>
          <w:right w:w="62" w:type="dxa"/>
        </w:tblCellMar>
        <w:tblLook w:val="0000"/>
      </w:tblPr>
      <w:tblGrid>
        <w:gridCol w:w="2700"/>
        <w:gridCol w:w="5760"/>
      </w:tblGrid>
      <w:tr w:rsidTr="001000F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57745" w:rsidP="00757745">
            <w:pPr>
              <w:pStyle w:val="BodyText"/>
            </w:pPr>
            <w:r w:rsidRPr="00757745">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757745">
            <w:pPr>
              <w:pStyle w:val="BodyText"/>
              <w:rPr>
                <w:lang w:val="en-NZ"/>
              </w:rPr>
            </w:pPr>
            <w:r w:rsidRPr="00757745">
              <w:rPr>
                <w:rStyle w:val="SpecialBold"/>
              </w:rPr>
              <w:t xml:space="preserve">5) </w:t>
            </w:r>
          </w:p>
        </w:tc>
      </w:tr>
      <w:tr w:rsidTr="001000F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757745">
            <w:pPr>
              <w:pStyle w:val="BodyText"/>
              <w:rPr>
                <w:lang w:val="en-NZ"/>
              </w:rPr>
            </w:pPr>
            <w:r w:rsidRPr="00757745">
              <w:t>This unit contains Employability Skills</w:t>
            </w:r>
          </w:p>
        </w:tc>
      </w:tr>
      <w:tr w:rsidTr="001000F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57745" w:rsidP="00757745">
            <w:pPr>
              <w:pStyle w:val="BodyText"/>
            </w:pPr>
            <w:r w:rsidRPr="00757745">
              <w:t>The required outcomes described in this unit of competency contain applicable facet</w:t>
            </w:r>
            <w:r w:rsidRPr="00757745">
              <w:t>s of Employability Skills. The Employability Skills Summary of the qualification in which this unit of competency is packaged will assist in identifying Employability Skill requirements.</w:t>
            </w:r>
          </w:p>
        </w:tc>
      </w:tr>
    </w:tbl>
    <w:p w:rsidR="00000000" w:rsidRPr="00757745" w:rsidP="00757745">
      <w:pPr>
        <w:pStyle w:val="BodyText"/>
      </w:pPr>
    </w:p>
    <w:p w:rsidR="00000000" w:rsidRPr="00757745" w:rsidP="00757745">
      <w:pPr>
        <w:pStyle w:val="AllowPageBreak"/>
      </w:pPr>
    </w:p>
    <w:p w:rsidR="00000000" w:rsidRPr="00757745" w:rsidP="00757745">
      <w:pPr>
        <w:pStyle w:val="Heading1"/>
      </w:pPr>
      <w:bookmarkStart w:id="7" w:name="O_403177"/>
      <w:bookmarkEnd w:id="7"/>
      <w:r w:rsidRPr="00757745">
        <w:t>Elements and Performance Criteria Pre-Content</w:t>
      </w:r>
    </w:p>
    <w:tbl>
      <w:tblPr>
        <w:tblW w:w="0" w:type="auto"/>
        <w:tblLayout w:type="fixed"/>
        <w:tblCellMar>
          <w:left w:w="62" w:type="dxa"/>
          <w:right w:w="62" w:type="dxa"/>
        </w:tblCellMar>
        <w:tblLook w:val="0000"/>
      </w:tblPr>
      <w:tblGrid>
        <w:gridCol w:w="2700"/>
        <w:gridCol w:w="5760"/>
      </w:tblGrid>
      <w:tr w:rsidTr="001000F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757745">
            <w:pPr>
              <w:pStyle w:val="BodyText"/>
              <w:rPr>
                <w:lang w:val="en-NZ"/>
              </w:rPr>
            </w:pPr>
            <w:r w:rsidRPr="00757745">
              <w:rPr>
                <w:rStyle w:val="SpecialBold"/>
              </w:rPr>
              <w:t>6)</w:t>
            </w:r>
            <w:r w:rsidRPr="00757745">
              <w:t xml:space="preserve"> E</w:t>
            </w:r>
            <w:r w:rsidRPr="00757745">
              <w:t>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757745" w:rsidP="00757745">
            <w:pPr>
              <w:pStyle w:val="BodyText"/>
            </w:pPr>
            <w:r w:rsidRPr="00757745">
              <w:t>Performance Criteria describe the required performance needed to demonstrate achievement of the element. Assessment of performance is to be consistent with the Evidence Guide.</w:t>
            </w:r>
          </w:p>
        </w:tc>
      </w:tr>
    </w:tbl>
    <w:p w:rsidR="00000000" w:rsidRPr="00757745" w:rsidP="00757745">
      <w:pPr>
        <w:pStyle w:val="BodyText"/>
      </w:pPr>
    </w:p>
    <w:p w:rsidR="00000000" w:rsidRPr="00757745" w:rsidP="00757745">
      <w:pPr>
        <w:pStyle w:val="AllowPageBreak"/>
      </w:pPr>
    </w:p>
    <w:p w:rsidR="00000000" w:rsidRPr="00757745" w:rsidP="00757745">
      <w:pPr>
        <w:pStyle w:val="Heading1"/>
      </w:pPr>
      <w:bookmarkStart w:id="8" w:name="O_403176"/>
      <w:bookmarkEnd w:id="8"/>
      <w:r w:rsidRPr="00757745">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1000F3">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757745" w:rsidP="00757745">
            <w:pPr>
              <w:pStyle w:val="BodyText"/>
            </w:pPr>
            <w:r w:rsidRPr="00757745">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757745">
            <w:pPr>
              <w:pStyle w:val="BodyText"/>
              <w:rPr>
                <w:lang w:val="en-NZ"/>
              </w:rPr>
            </w:pPr>
            <w:r w:rsidRPr="00757745">
              <w:rPr>
                <w:rStyle w:val="SpecialBold"/>
              </w:rPr>
              <w:t>PERFORMANCE CRITERIA</w:t>
            </w:r>
          </w:p>
        </w:tc>
      </w:tr>
      <w:tr w:rsidTr="001000F3">
        <w:tblPrEx>
          <w:tblW w:w="0" w:type="auto"/>
          <w:tblLayout w:type="fixed"/>
          <w:tblCellMar>
            <w:left w:w="62" w:type="dxa"/>
            <w:right w:w="62" w:type="dxa"/>
          </w:tblCellMar>
          <w:tblLook w:val="0000"/>
        </w:tblPrEx>
        <w:trPr>
          <w:trHeight w:val="1566"/>
        </w:trPr>
        <w:tc>
          <w:tcPr>
            <w:tcW w:w="404" w:type="dxa"/>
            <w:tcBorders>
              <w:top w:val="nil"/>
              <w:left w:val="nil"/>
              <w:bottom w:val="nil"/>
              <w:right w:val="nil"/>
            </w:tcBorders>
            <w:tcMar>
              <w:top w:w="0" w:type="dxa"/>
              <w:left w:w="62" w:type="dxa"/>
              <w:bottom w:w="0" w:type="dxa"/>
              <w:right w:w="62" w:type="dxa"/>
            </w:tcMar>
          </w:tcPr>
          <w:p w:rsidR="00000000" w:rsidP="00757745">
            <w:pPr>
              <w:pStyle w:val="BodyText"/>
              <w:rPr>
                <w:lang w:val="en-NZ"/>
              </w:rPr>
            </w:pPr>
            <w:r w:rsidRPr="00757745">
              <w:t>1</w:t>
            </w:r>
          </w:p>
        </w:tc>
        <w:tc>
          <w:tcPr>
            <w:tcW w:w="2296" w:type="dxa"/>
            <w:tcBorders>
              <w:top w:val="nil"/>
              <w:left w:val="nil"/>
              <w:bottom w:val="nil"/>
              <w:right w:val="nil"/>
            </w:tcBorders>
            <w:tcMar>
              <w:top w:w="0" w:type="dxa"/>
              <w:left w:w="62" w:type="dxa"/>
              <w:bottom w:w="0" w:type="dxa"/>
              <w:right w:w="62" w:type="dxa"/>
            </w:tcMar>
          </w:tcPr>
          <w:p w:rsidR="00000000" w:rsidP="00757745">
            <w:pPr>
              <w:pStyle w:val="BodyText"/>
              <w:rPr>
                <w:lang w:val="en-NZ"/>
              </w:rPr>
            </w:pPr>
            <w:r w:rsidRPr="00757745">
              <w:t>Plan communication with Gas Industry stakeholders</w:t>
            </w:r>
          </w:p>
        </w:tc>
        <w:tc>
          <w:tcPr>
            <w:tcW w:w="900" w:type="dxa"/>
            <w:tcBorders>
              <w:top w:val="nil"/>
              <w:left w:val="nil"/>
              <w:bottom w:val="nil"/>
              <w:right w:val="nil"/>
            </w:tcBorders>
            <w:tcMar>
              <w:top w:w="0" w:type="dxa"/>
              <w:left w:w="62" w:type="dxa"/>
              <w:bottom w:w="0" w:type="dxa"/>
              <w:right w:w="62" w:type="dxa"/>
            </w:tcMar>
          </w:tcPr>
          <w:p w:rsidR="00000000" w:rsidP="00757745">
            <w:pPr>
              <w:pStyle w:val="BodyText"/>
              <w:rPr>
                <w:lang w:val="en-NZ"/>
              </w:rPr>
            </w:pPr>
            <w:r w:rsidRPr="00757745">
              <w:t>1.1</w:t>
            </w:r>
          </w:p>
        </w:tc>
        <w:tc>
          <w:tcPr>
            <w:tcW w:w="4860" w:type="dxa"/>
            <w:tcBorders>
              <w:top w:val="nil"/>
              <w:left w:val="nil"/>
              <w:bottom w:val="nil"/>
              <w:right w:val="nil"/>
            </w:tcBorders>
            <w:tcMar>
              <w:top w:w="0" w:type="dxa"/>
              <w:left w:w="62" w:type="dxa"/>
              <w:bottom w:w="0" w:type="dxa"/>
              <w:right w:w="62" w:type="dxa"/>
            </w:tcMar>
          </w:tcPr>
          <w:p w:rsidR="00000000" w:rsidP="00757745">
            <w:pPr>
              <w:pStyle w:val="BodyText"/>
              <w:rPr>
                <w:lang w:val="en-NZ"/>
              </w:rPr>
            </w:pPr>
            <w:r w:rsidRPr="00757745">
              <w:t>Work schedules, including drawings, plans, requirements, established procedures and material lists are detailed and communicated to control centre, analysed as necessary and the extent of the preparation of the work determined for planning, coordination an</w:t>
            </w:r>
            <w:r w:rsidRPr="00757745">
              <w:t xml:space="preserve">d follow-on communication purposes </w:t>
            </w:r>
          </w:p>
        </w:tc>
      </w:tr>
      <w:tr w:rsidTr="001000F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57745">
            <w:pPr>
              <w:pStyle w:val="BodyText"/>
              <w:rPr>
                <w:lang w:val="en-NZ"/>
              </w:rPr>
            </w:pPr>
            <w:r w:rsidRPr="00757745">
              <w:t>1.2</w:t>
            </w:r>
          </w:p>
        </w:tc>
        <w:tc>
          <w:tcPr>
            <w:tcW w:w="4860" w:type="dxa"/>
            <w:tcBorders>
              <w:top w:val="nil"/>
              <w:left w:val="nil"/>
              <w:bottom w:val="nil"/>
              <w:right w:val="nil"/>
            </w:tcBorders>
            <w:tcMar>
              <w:top w:w="0" w:type="dxa"/>
              <w:left w:w="62" w:type="dxa"/>
              <w:bottom w:w="0" w:type="dxa"/>
              <w:right w:w="62" w:type="dxa"/>
            </w:tcMar>
          </w:tcPr>
          <w:p w:rsidR="00000000" w:rsidP="00757745">
            <w:pPr>
              <w:pStyle w:val="BodyText"/>
              <w:rPr>
                <w:lang w:val="en-NZ"/>
              </w:rPr>
            </w:pPr>
            <w:r w:rsidRPr="00757745">
              <w:t>Work is prioritised and sequenced for the most efficient and effective outcome following consultation with others for completion within acceptable timeframes to a quality standard and in accordance with establishe</w:t>
            </w:r>
            <w:r w:rsidRPr="00757745">
              <w:t>d control centre procedures and guidelines</w:t>
            </w:r>
          </w:p>
        </w:tc>
      </w:tr>
      <w:tr w:rsidTr="001000F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57745">
            <w:pPr>
              <w:pStyle w:val="BodyText"/>
              <w:rPr>
                <w:lang w:val="en-NZ"/>
              </w:rPr>
            </w:pPr>
            <w:r w:rsidRPr="00757745">
              <w:t>1.3</w:t>
            </w:r>
          </w:p>
        </w:tc>
        <w:tc>
          <w:tcPr>
            <w:tcW w:w="4860" w:type="dxa"/>
            <w:tcBorders>
              <w:top w:val="nil"/>
              <w:left w:val="nil"/>
              <w:bottom w:val="nil"/>
              <w:right w:val="nil"/>
            </w:tcBorders>
            <w:tcMar>
              <w:top w:w="0" w:type="dxa"/>
              <w:left w:w="62" w:type="dxa"/>
              <w:bottom w:w="0" w:type="dxa"/>
              <w:right w:w="62" w:type="dxa"/>
            </w:tcMar>
          </w:tcPr>
          <w:p w:rsidR="00000000" w:rsidP="00757745">
            <w:pPr>
              <w:pStyle w:val="BodyText"/>
              <w:rPr>
                <w:lang w:val="en-NZ"/>
              </w:rPr>
            </w:pPr>
            <w:r w:rsidRPr="00757745">
              <w:t>Risk control measures for identified hazards are prioritised, implemented and evaluated against the work schedule</w:t>
            </w:r>
          </w:p>
        </w:tc>
      </w:tr>
      <w:tr w:rsidTr="001000F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57745">
            <w:pPr>
              <w:pStyle w:val="BodyText"/>
              <w:rPr>
                <w:lang w:val="en-NZ"/>
              </w:rPr>
            </w:pPr>
            <w:r w:rsidRPr="00757745">
              <w:t>1.4</w:t>
            </w:r>
          </w:p>
        </w:tc>
        <w:tc>
          <w:tcPr>
            <w:tcW w:w="4860" w:type="dxa"/>
            <w:tcBorders>
              <w:top w:val="nil"/>
              <w:left w:val="nil"/>
              <w:bottom w:val="nil"/>
              <w:right w:val="nil"/>
            </w:tcBorders>
            <w:tcMar>
              <w:top w:w="0" w:type="dxa"/>
              <w:left w:w="62" w:type="dxa"/>
              <w:bottom w:w="0" w:type="dxa"/>
              <w:right w:w="62" w:type="dxa"/>
            </w:tcMar>
          </w:tcPr>
          <w:p w:rsidR="00000000" w:rsidP="00757745">
            <w:pPr>
              <w:pStyle w:val="BodyText"/>
              <w:rPr>
                <w:lang w:val="en-NZ"/>
              </w:rPr>
            </w:pPr>
            <w:r w:rsidRPr="00757745">
              <w:t>Relevant requirements and established procedures for the work are communicated to all persons and identified for all work sites</w:t>
            </w:r>
          </w:p>
        </w:tc>
      </w:tr>
      <w:tr w:rsidTr="001000F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57745">
            <w:pPr>
              <w:pStyle w:val="BodyText"/>
              <w:rPr>
                <w:lang w:val="en-NZ"/>
              </w:rPr>
            </w:pPr>
            <w:r w:rsidRPr="00757745">
              <w:t>1.5</w:t>
            </w:r>
          </w:p>
        </w:tc>
        <w:tc>
          <w:tcPr>
            <w:tcW w:w="4860" w:type="dxa"/>
            <w:tcBorders>
              <w:top w:val="nil"/>
              <w:left w:val="nil"/>
              <w:bottom w:val="nil"/>
              <w:right w:val="nil"/>
            </w:tcBorders>
            <w:tcMar>
              <w:top w:w="0" w:type="dxa"/>
              <w:left w:w="62" w:type="dxa"/>
              <w:bottom w:w="0" w:type="dxa"/>
              <w:right w:w="62" w:type="dxa"/>
            </w:tcMar>
          </w:tcPr>
          <w:p w:rsidR="00000000" w:rsidP="00757745">
            <w:pPr>
              <w:pStyle w:val="BodyText"/>
              <w:rPr>
                <w:lang w:val="en-NZ"/>
              </w:rPr>
            </w:pPr>
            <w:r w:rsidRPr="00757745">
              <w:t>OHS, environmental and sustainable energy policies and procedures related to the work are identified to ensure safe syste</w:t>
            </w:r>
            <w:r w:rsidRPr="00757745">
              <w:t>ms of work are followed</w:t>
            </w:r>
          </w:p>
        </w:tc>
      </w:tr>
      <w:tr w:rsidTr="001000F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57745">
            <w:pPr>
              <w:pStyle w:val="BodyText"/>
              <w:rPr>
                <w:lang w:val="en-NZ"/>
              </w:rPr>
            </w:pPr>
            <w:r w:rsidRPr="00757745">
              <w:t>1.6</w:t>
            </w:r>
          </w:p>
        </w:tc>
        <w:tc>
          <w:tcPr>
            <w:tcW w:w="4860" w:type="dxa"/>
            <w:tcBorders>
              <w:top w:val="nil"/>
              <w:left w:val="nil"/>
              <w:bottom w:val="nil"/>
              <w:right w:val="nil"/>
            </w:tcBorders>
            <w:tcMar>
              <w:top w:w="0" w:type="dxa"/>
              <w:left w:w="62" w:type="dxa"/>
              <w:bottom w:w="0" w:type="dxa"/>
              <w:right w:w="62" w:type="dxa"/>
            </w:tcMar>
          </w:tcPr>
          <w:p w:rsidR="00000000" w:rsidP="00757745">
            <w:pPr>
              <w:pStyle w:val="BodyText"/>
              <w:rPr>
                <w:lang w:val="en-NZ"/>
              </w:rPr>
            </w:pPr>
            <w:r w:rsidRPr="00757745">
              <w:t xml:space="preserve">Relevant work permits are secured to coordinate the performance of work according to requirements and established procedures </w:t>
            </w:r>
          </w:p>
        </w:tc>
      </w:tr>
      <w:tr w:rsidTr="001000F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57745">
            <w:pPr>
              <w:pStyle w:val="BodyText"/>
              <w:rPr>
                <w:lang w:val="en-NZ"/>
              </w:rPr>
            </w:pPr>
            <w:r w:rsidRPr="00757745">
              <w:t>1.7</w:t>
            </w:r>
          </w:p>
        </w:tc>
        <w:tc>
          <w:tcPr>
            <w:tcW w:w="4860" w:type="dxa"/>
            <w:tcBorders>
              <w:top w:val="nil"/>
              <w:left w:val="nil"/>
              <w:bottom w:val="nil"/>
              <w:right w:val="nil"/>
            </w:tcBorders>
            <w:tcMar>
              <w:top w:w="0" w:type="dxa"/>
              <w:left w:w="62" w:type="dxa"/>
              <w:bottom w:w="0" w:type="dxa"/>
              <w:right w:w="62" w:type="dxa"/>
            </w:tcMar>
          </w:tcPr>
          <w:p w:rsidR="00000000" w:rsidP="00757745">
            <w:pPr>
              <w:pStyle w:val="BodyText"/>
              <w:rPr>
                <w:lang w:val="en-NZ"/>
              </w:rPr>
            </w:pPr>
            <w:r w:rsidRPr="00757745">
              <w:t>Liaison and communication issues with authorised persons, authorities, clients, land-owners and other relevant parties are resolved and activities coordinated to carry out work</w:t>
            </w:r>
          </w:p>
        </w:tc>
      </w:tr>
      <w:tr w:rsidTr="001000F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57745">
            <w:pPr>
              <w:pStyle w:val="BodyText"/>
              <w:rPr>
                <w:lang w:val="en-NZ"/>
              </w:rPr>
            </w:pPr>
            <w:r w:rsidRPr="00757745">
              <w:t>1.8</w:t>
            </w:r>
          </w:p>
        </w:tc>
        <w:tc>
          <w:tcPr>
            <w:tcW w:w="4860" w:type="dxa"/>
            <w:tcBorders>
              <w:top w:val="nil"/>
              <w:left w:val="nil"/>
              <w:bottom w:val="nil"/>
              <w:right w:val="nil"/>
            </w:tcBorders>
            <w:tcMar>
              <w:top w:w="0" w:type="dxa"/>
              <w:left w:w="62" w:type="dxa"/>
              <w:bottom w:w="0" w:type="dxa"/>
              <w:right w:w="62" w:type="dxa"/>
            </w:tcMar>
          </w:tcPr>
          <w:p w:rsidR="00000000" w:rsidP="00757745">
            <w:pPr>
              <w:pStyle w:val="BodyText"/>
              <w:rPr>
                <w:lang w:val="en-NZ"/>
              </w:rPr>
            </w:pPr>
            <w:r w:rsidRPr="00757745">
              <w:t>Persons participating in the work, including plant operators and contrac</w:t>
            </w:r>
            <w:r w:rsidRPr="00757745">
              <w:t>tors are fully briefed and respective responsibilities coordinated and authorised where applicable in accordance with established CC procedures</w:t>
            </w:r>
          </w:p>
        </w:tc>
      </w:tr>
      <w:tr w:rsidTr="001000F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757745">
            <w:pPr>
              <w:pStyle w:val="BodyText"/>
              <w:rPr>
                <w:lang w:val="en-NZ"/>
              </w:rPr>
            </w:pPr>
            <w:r w:rsidRPr="00757745">
              <w:t>2</w:t>
            </w:r>
          </w:p>
        </w:tc>
        <w:tc>
          <w:tcPr>
            <w:tcW w:w="2296" w:type="dxa"/>
            <w:tcBorders>
              <w:top w:val="nil"/>
              <w:left w:val="nil"/>
              <w:bottom w:val="nil"/>
              <w:right w:val="nil"/>
            </w:tcBorders>
            <w:tcMar>
              <w:top w:w="0" w:type="dxa"/>
              <w:left w:w="62" w:type="dxa"/>
              <w:bottom w:w="0" w:type="dxa"/>
              <w:right w:w="62" w:type="dxa"/>
            </w:tcMar>
          </w:tcPr>
          <w:p w:rsidR="00000000" w:rsidP="00757745">
            <w:pPr>
              <w:pStyle w:val="BodyText"/>
              <w:rPr>
                <w:lang w:val="en-NZ"/>
              </w:rPr>
            </w:pPr>
            <w:r w:rsidRPr="00757745">
              <w:t>Identify and carrying out Gas Industry stakeholders communication requirements</w:t>
            </w:r>
          </w:p>
        </w:tc>
        <w:tc>
          <w:tcPr>
            <w:tcW w:w="900" w:type="dxa"/>
            <w:tcBorders>
              <w:top w:val="nil"/>
              <w:left w:val="nil"/>
              <w:bottom w:val="nil"/>
              <w:right w:val="nil"/>
            </w:tcBorders>
            <w:tcMar>
              <w:top w:w="0" w:type="dxa"/>
              <w:left w:w="62" w:type="dxa"/>
              <w:bottom w:w="0" w:type="dxa"/>
              <w:right w:w="62" w:type="dxa"/>
            </w:tcMar>
          </w:tcPr>
          <w:p w:rsidR="00000000" w:rsidP="00757745">
            <w:pPr>
              <w:pStyle w:val="BodyText"/>
              <w:rPr>
                <w:lang w:val="en-NZ"/>
              </w:rPr>
            </w:pPr>
            <w:r w:rsidRPr="00757745">
              <w:t>2.1</w:t>
            </w:r>
          </w:p>
        </w:tc>
        <w:tc>
          <w:tcPr>
            <w:tcW w:w="4860" w:type="dxa"/>
            <w:tcBorders>
              <w:top w:val="nil"/>
              <w:left w:val="nil"/>
              <w:bottom w:val="nil"/>
              <w:right w:val="nil"/>
            </w:tcBorders>
            <w:tcMar>
              <w:top w:w="0" w:type="dxa"/>
              <w:left w:w="62" w:type="dxa"/>
              <w:bottom w:w="0" w:type="dxa"/>
              <w:right w:w="62" w:type="dxa"/>
            </w:tcMar>
          </w:tcPr>
          <w:p w:rsidR="00000000" w:rsidP="00757745">
            <w:pPr>
              <w:pStyle w:val="BodyText"/>
              <w:rPr>
                <w:lang w:val="en-NZ"/>
              </w:rPr>
            </w:pPr>
            <w:r w:rsidRPr="00757745">
              <w:t xml:space="preserve">Relevant OHS, operational </w:t>
            </w:r>
            <w:r w:rsidRPr="00757745">
              <w:t xml:space="preserve">and commercial requirements and practices of individual stakeholders are referenced and actioned in accordance with control centre guidelines and established procedures </w:t>
            </w:r>
          </w:p>
        </w:tc>
      </w:tr>
      <w:tr w:rsidTr="001000F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57745">
            <w:pPr>
              <w:pStyle w:val="BodyText"/>
              <w:rPr>
                <w:lang w:val="en-NZ"/>
              </w:rPr>
            </w:pPr>
            <w:r w:rsidRPr="00757745">
              <w:t>2.2</w:t>
            </w:r>
          </w:p>
        </w:tc>
        <w:tc>
          <w:tcPr>
            <w:tcW w:w="4860" w:type="dxa"/>
            <w:tcBorders>
              <w:top w:val="nil"/>
              <w:left w:val="nil"/>
              <w:bottom w:val="nil"/>
              <w:right w:val="nil"/>
            </w:tcBorders>
            <w:tcMar>
              <w:top w:w="0" w:type="dxa"/>
              <w:left w:w="62" w:type="dxa"/>
              <w:bottom w:w="0" w:type="dxa"/>
              <w:right w:w="62" w:type="dxa"/>
            </w:tcMar>
          </w:tcPr>
          <w:p w:rsidR="00000000" w:rsidP="00757745">
            <w:pPr>
              <w:pStyle w:val="BodyText"/>
              <w:rPr>
                <w:lang w:val="en-NZ"/>
              </w:rPr>
            </w:pPr>
            <w:r w:rsidRPr="00757745">
              <w:t>Work is monitored, performed and/or coordinated in accordance with applicable w</w:t>
            </w:r>
            <w:r w:rsidRPr="00757745">
              <w:t>ork schedules and to applicable stakeholder requirements</w:t>
            </w:r>
          </w:p>
        </w:tc>
      </w:tr>
      <w:tr w:rsidTr="001000F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57745">
            <w:pPr>
              <w:pStyle w:val="BodyText"/>
              <w:rPr>
                <w:lang w:val="en-NZ"/>
              </w:rPr>
            </w:pPr>
            <w:r w:rsidRPr="00757745">
              <w:t>2.3</w:t>
            </w:r>
          </w:p>
        </w:tc>
        <w:tc>
          <w:tcPr>
            <w:tcW w:w="4860" w:type="dxa"/>
            <w:tcBorders>
              <w:top w:val="nil"/>
              <w:left w:val="nil"/>
              <w:bottom w:val="nil"/>
              <w:right w:val="nil"/>
            </w:tcBorders>
            <w:tcMar>
              <w:top w:w="0" w:type="dxa"/>
              <w:left w:w="62" w:type="dxa"/>
              <w:bottom w:w="0" w:type="dxa"/>
              <w:right w:w="62" w:type="dxa"/>
            </w:tcMar>
          </w:tcPr>
          <w:p w:rsidR="00000000" w:rsidP="00757745">
            <w:pPr>
              <w:pStyle w:val="BodyText"/>
              <w:rPr>
                <w:lang w:val="en-NZ"/>
              </w:rPr>
            </w:pPr>
            <w:r w:rsidRPr="00757745">
              <w:t>Hazard warnings and safety signs are recognised and hazards are assessed and OHS risks are reported to the immediate authorised persons for directions according to established procedures</w:t>
            </w:r>
          </w:p>
        </w:tc>
      </w:tr>
      <w:tr w:rsidTr="001000F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57745">
            <w:pPr>
              <w:pStyle w:val="BodyText"/>
              <w:rPr>
                <w:lang w:val="en-NZ"/>
              </w:rPr>
            </w:pPr>
            <w:r w:rsidRPr="00757745">
              <w:t>2.4</w:t>
            </w:r>
          </w:p>
        </w:tc>
        <w:tc>
          <w:tcPr>
            <w:tcW w:w="4860" w:type="dxa"/>
            <w:tcBorders>
              <w:top w:val="nil"/>
              <w:left w:val="nil"/>
              <w:bottom w:val="nil"/>
              <w:right w:val="nil"/>
            </w:tcBorders>
            <w:tcMar>
              <w:top w:w="0" w:type="dxa"/>
              <w:left w:w="62" w:type="dxa"/>
              <w:bottom w:w="0" w:type="dxa"/>
              <w:right w:w="62" w:type="dxa"/>
            </w:tcMar>
          </w:tcPr>
          <w:p w:rsidR="00000000" w:rsidP="00757745">
            <w:pPr>
              <w:pStyle w:val="BodyText"/>
              <w:rPr>
                <w:lang w:val="en-NZ"/>
              </w:rPr>
            </w:pPr>
            <w:r w:rsidRPr="00757745">
              <w:t>Remedial actions are identified and communicated to relevant stakeholders to overcome any shortfalls encountered in the work schedule according to requirements and established procedures</w:t>
            </w:r>
          </w:p>
        </w:tc>
      </w:tr>
      <w:tr w:rsidTr="001000F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57745">
            <w:pPr>
              <w:pStyle w:val="BodyText"/>
              <w:rPr>
                <w:lang w:val="en-NZ"/>
              </w:rPr>
            </w:pPr>
            <w:r w:rsidRPr="00757745">
              <w:t>2.5</w:t>
            </w:r>
          </w:p>
        </w:tc>
        <w:tc>
          <w:tcPr>
            <w:tcW w:w="4860" w:type="dxa"/>
            <w:tcBorders>
              <w:top w:val="nil"/>
              <w:left w:val="nil"/>
              <w:bottom w:val="nil"/>
              <w:right w:val="nil"/>
            </w:tcBorders>
            <w:tcMar>
              <w:top w:w="0" w:type="dxa"/>
              <w:left w:w="62" w:type="dxa"/>
              <w:bottom w:w="0" w:type="dxa"/>
              <w:right w:w="62" w:type="dxa"/>
            </w:tcMar>
          </w:tcPr>
          <w:p w:rsidR="00000000" w:rsidP="00757745">
            <w:pPr>
              <w:pStyle w:val="BodyText"/>
              <w:rPr>
                <w:lang w:val="en-NZ"/>
              </w:rPr>
            </w:pPr>
            <w:r w:rsidRPr="00757745">
              <w:t>Solutions to non-routine problems are identified and commu</w:t>
            </w:r>
            <w:r w:rsidRPr="00757745">
              <w:t>nicated using Essential Knowledge and Associated Skills according to requirements</w:t>
            </w:r>
          </w:p>
        </w:tc>
      </w:tr>
      <w:tr w:rsidTr="001000F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57745">
            <w:pPr>
              <w:pStyle w:val="BodyText"/>
              <w:rPr>
                <w:lang w:val="en-NZ"/>
              </w:rPr>
            </w:pPr>
            <w:r w:rsidRPr="00757745">
              <w:t>2.6</w:t>
            </w:r>
          </w:p>
        </w:tc>
        <w:tc>
          <w:tcPr>
            <w:tcW w:w="4860" w:type="dxa"/>
            <w:tcBorders>
              <w:top w:val="nil"/>
              <w:left w:val="nil"/>
              <w:bottom w:val="nil"/>
              <w:right w:val="nil"/>
            </w:tcBorders>
            <w:tcMar>
              <w:top w:w="0" w:type="dxa"/>
              <w:left w:w="62" w:type="dxa"/>
              <w:bottom w:w="0" w:type="dxa"/>
              <w:right w:w="62" w:type="dxa"/>
            </w:tcMar>
          </w:tcPr>
          <w:p w:rsidR="00000000" w:rsidP="00757745">
            <w:pPr>
              <w:pStyle w:val="BodyText"/>
              <w:rPr>
                <w:lang w:val="en-NZ"/>
              </w:rPr>
            </w:pPr>
            <w:r w:rsidRPr="00757745">
              <w:t>Ongoing monitoring of quality of the work are undertaken in accordance with requirements and established procedures to ensure that the stakeholder’s agreed communicati</w:t>
            </w:r>
            <w:r w:rsidRPr="00757745">
              <w:t>on requirements are adhered to.</w:t>
            </w:r>
          </w:p>
        </w:tc>
      </w:tr>
      <w:tr w:rsidTr="001000F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57745">
            <w:pPr>
              <w:pStyle w:val="BodyText"/>
              <w:rPr>
                <w:lang w:val="en-NZ"/>
              </w:rPr>
            </w:pPr>
            <w:r w:rsidRPr="00757745">
              <w:t>2.7</w:t>
            </w:r>
          </w:p>
        </w:tc>
        <w:tc>
          <w:tcPr>
            <w:tcW w:w="4860" w:type="dxa"/>
            <w:tcBorders>
              <w:top w:val="nil"/>
              <w:left w:val="nil"/>
              <w:bottom w:val="nil"/>
              <w:right w:val="nil"/>
            </w:tcBorders>
            <w:tcMar>
              <w:top w:w="0" w:type="dxa"/>
              <w:left w:w="62" w:type="dxa"/>
              <w:bottom w:w="0" w:type="dxa"/>
              <w:right w:w="62" w:type="dxa"/>
            </w:tcMar>
          </w:tcPr>
          <w:p w:rsidR="00000000" w:rsidP="00757745">
            <w:pPr>
              <w:pStyle w:val="BodyText"/>
              <w:rPr>
                <w:lang w:val="en-NZ"/>
              </w:rPr>
            </w:pPr>
            <w:r w:rsidRPr="00757745">
              <w:t>Communication with clients is conducted in a professional and courteous manner according to organisational requirements and to contractual agreements and statutory requirements</w:t>
            </w:r>
          </w:p>
        </w:tc>
      </w:tr>
      <w:tr w:rsidTr="001000F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57745">
            <w:pPr>
              <w:pStyle w:val="BodyText"/>
              <w:rPr>
                <w:lang w:val="en-NZ"/>
              </w:rPr>
            </w:pPr>
            <w:r w:rsidRPr="00757745">
              <w:t>2.8</w:t>
            </w:r>
          </w:p>
        </w:tc>
        <w:tc>
          <w:tcPr>
            <w:tcW w:w="4860" w:type="dxa"/>
            <w:tcBorders>
              <w:top w:val="nil"/>
              <w:left w:val="nil"/>
              <w:bottom w:val="nil"/>
              <w:right w:val="nil"/>
            </w:tcBorders>
            <w:tcMar>
              <w:top w:w="0" w:type="dxa"/>
              <w:left w:w="62" w:type="dxa"/>
              <w:bottom w:w="0" w:type="dxa"/>
              <w:right w:w="62" w:type="dxa"/>
            </w:tcMar>
          </w:tcPr>
          <w:p w:rsidR="00000000" w:rsidP="00757745">
            <w:pPr>
              <w:pStyle w:val="BodyText"/>
              <w:rPr>
                <w:lang w:val="en-NZ"/>
              </w:rPr>
            </w:pPr>
            <w:r w:rsidRPr="00757745">
              <w:t>Appropriate language and interpersonal skills are used to facilitate accurate and relevant exchange of information</w:t>
            </w:r>
          </w:p>
        </w:tc>
      </w:tr>
      <w:tr w:rsidTr="001000F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57745">
            <w:pPr>
              <w:pStyle w:val="BodyText"/>
              <w:rPr>
                <w:lang w:val="en-NZ"/>
              </w:rPr>
            </w:pPr>
            <w:r w:rsidRPr="00757745">
              <w:t>2.9</w:t>
            </w:r>
          </w:p>
        </w:tc>
        <w:tc>
          <w:tcPr>
            <w:tcW w:w="4860" w:type="dxa"/>
            <w:tcBorders>
              <w:top w:val="nil"/>
              <w:left w:val="nil"/>
              <w:bottom w:val="nil"/>
              <w:right w:val="nil"/>
            </w:tcBorders>
            <w:tcMar>
              <w:top w:w="0" w:type="dxa"/>
              <w:left w:w="62" w:type="dxa"/>
              <w:bottom w:w="0" w:type="dxa"/>
              <w:right w:w="62" w:type="dxa"/>
            </w:tcMar>
          </w:tcPr>
          <w:p w:rsidR="00000000" w:rsidP="00757745">
            <w:pPr>
              <w:pStyle w:val="BodyText"/>
              <w:rPr>
                <w:lang w:val="en-NZ"/>
              </w:rPr>
            </w:pPr>
            <w:r w:rsidRPr="00757745">
              <w:t>Enquiries outside area of responsibility/knowledge are referred to the nominated person for resolution</w:t>
            </w:r>
          </w:p>
        </w:tc>
      </w:tr>
      <w:tr w:rsidTr="001000F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757745">
            <w:pPr>
              <w:pStyle w:val="BodyText"/>
              <w:rPr>
                <w:lang w:val="en-NZ"/>
              </w:rPr>
            </w:pPr>
            <w:r w:rsidRPr="00757745">
              <w:t>3</w:t>
            </w:r>
          </w:p>
        </w:tc>
        <w:tc>
          <w:tcPr>
            <w:tcW w:w="2296" w:type="dxa"/>
            <w:tcBorders>
              <w:top w:val="nil"/>
              <w:left w:val="nil"/>
              <w:bottom w:val="nil"/>
              <w:right w:val="nil"/>
            </w:tcBorders>
            <w:tcMar>
              <w:top w:w="0" w:type="dxa"/>
              <w:left w:w="62" w:type="dxa"/>
              <w:bottom w:w="0" w:type="dxa"/>
              <w:right w:w="62" w:type="dxa"/>
            </w:tcMar>
          </w:tcPr>
          <w:p w:rsidR="00000000" w:rsidP="00757745">
            <w:pPr>
              <w:pStyle w:val="BodyText"/>
              <w:rPr>
                <w:lang w:val="en-NZ"/>
              </w:rPr>
            </w:pPr>
            <w:r w:rsidRPr="00757745">
              <w:t>Complete procedures for comm</w:t>
            </w:r>
            <w:r w:rsidRPr="00757745">
              <w:t>unication and liaison with Gas Industry stakeholders</w:t>
            </w:r>
          </w:p>
        </w:tc>
        <w:tc>
          <w:tcPr>
            <w:tcW w:w="900" w:type="dxa"/>
            <w:tcBorders>
              <w:top w:val="nil"/>
              <w:left w:val="nil"/>
              <w:bottom w:val="nil"/>
              <w:right w:val="nil"/>
            </w:tcBorders>
            <w:tcMar>
              <w:top w:w="0" w:type="dxa"/>
              <w:left w:w="62" w:type="dxa"/>
              <w:bottom w:w="0" w:type="dxa"/>
              <w:right w:w="62" w:type="dxa"/>
            </w:tcMar>
          </w:tcPr>
          <w:p w:rsidR="00000000" w:rsidP="00757745">
            <w:pPr>
              <w:pStyle w:val="BodyText"/>
              <w:rPr>
                <w:lang w:val="en-NZ"/>
              </w:rPr>
            </w:pPr>
            <w:r w:rsidRPr="00757745">
              <w:t>3.1</w:t>
            </w:r>
          </w:p>
        </w:tc>
        <w:tc>
          <w:tcPr>
            <w:tcW w:w="4860" w:type="dxa"/>
            <w:tcBorders>
              <w:top w:val="nil"/>
              <w:left w:val="nil"/>
              <w:bottom w:val="nil"/>
              <w:right w:val="nil"/>
            </w:tcBorders>
            <w:tcMar>
              <w:top w:w="0" w:type="dxa"/>
              <w:left w:w="62" w:type="dxa"/>
              <w:bottom w:w="0" w:type="dxa"/>
              <w:right w:w="62" w:type="dxa"/>
            </w:tcMar>
          </w:tcPr>
          <w:p w:rsidR="00000000" w:rsidP="00757745">
            <w:pPr>
              <w:pStyle w:val="BodyText"/>
              <w:rPr>
                <w:lang w:val="en-NZ"/>
              </w:rPr>
            </w:pPr>
            <w:r w:rsidRPr="00757745">
              <w:t>Work undertaken is checked against works schedule for conformance with requirements, anomalies are reported and solutions identified in accordance with established procedures</w:t>
            </w:r>
          </w:p>
        </w:tc>
      </w:tr>
      <w:tr w:rsidTr="001000F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57745">
            <w:pPr>
              <w:pStyle w:val="BodyText"/>
              <w:rPr>
                <w:lang w:val="en-NZ"/>
              </w:rPr>
            </w:pPr>
            <w:r w:rsidRPr="00757745">
              <w:t>3.2</w:t>
            </w:r>
          </w:p>
        </w:tc>
        <w:tc>
          <w:tcPr>
            <w:tcW w:w="4860" w:type="dxa"/>
            <w:tcBorders>
              <w:top w:val="nil"/>
              <w:left w:val="nil"/>
              <w:bottom w:val="nil"/>
              <w:right w:val="nil"/>
            </w:tcBorders>
            <w:tcMar>
              <w:top w:w="0" w:type="dxa"/>
              <w:left w:w="62" w:type="dxa"/>
              <w:bottom w:w="0" w:type="dxa"/>
              <w:right w:w="62" w:type="dxa"/>
            </w:tcMar>
          </w:tcPr>
          <w:p w:rsidR="00000000" w:rsidP="00757745">
            <w:pPr>
              <w:pStyle w:val="BodyText"/>
              <w:rPr>
                <w:lang w:val="en-NZ"/>
              </w:rPr>
            </w:pPr>
            <w:r w:rsidRPr="00757745">
              <w:t>Accidents and inj</w:t>
            </w:r>
            <w:r w:rsidRPr="00757745">
              <w:t xml:space="preserve">uries are reported and followed up in accordance with requirements/established procedures </w:t>
            </w:r>
          </w:p>
        </w:tc>
      </w:tr>
      <w:tr w:rsidTr="001000F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57745">
            <w:pPr>
              <w:pStyle w:val="BodyText"/>
              <w:rPr>
                <w:lang w:val="en-NZ"/>
              </w:rPr>
            </w:pPr>
            <w:r w:rsidRPr="00757745">
              <w:t>3.3</w:t>
            </w:r>
          </w:p>
        </w:tc>
        <w:tc>
          <w:tcPr>
            <w:tcW w:w="4860" w:type="dxa"/>
            <w:tcBorders>
              <w:top w:val="nil"/>
              <w:left w:val="nil"/>
              <w:bottom w:val="nil"/>
              <w:right w:val="nil"/>
            </w:tcBorders>
            <w:tcMar>
              <w:top w:w="0" w:type="dxa"/>
              <w:left w:w="62" w:type="dxa"/>
              <w:bottom w:w="0" w:type="dxa"/>
              <w:right w:w="62" w:type="dxa"/>
            </w:tcMar>
          </w:tcPr>
          <w:p w:rsidR="00000000" w:rsidP="00757745">
            <w:pPr>
              <w:pStyle w:val="BodyText"/>
              <w:rPr>
                <w:lang w:val="en-NZ"/>
              </w:rPr>
            </w:pPr>
            <w:r w:rsidRPr="00757745">
              <w:t>Work site is confirmed safe and operational accordance with established procedures and status communicated to relevant stakeholders</w:t>
            </w:r>
          </w:p>
        </w:tc>
      </w:tr>
      <w:tr w:rsidTr="001000F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57745">
            <w:pPr>
              <w:pStyle w:val="BodyText"/>
              <w:rPr>
                <w:lang w:val="en-NZ"/>
              </w:rPr>
            </w:pPr>
            <w:r w:rsidRPr="00757745">
              <w:t>3.4</w:t>
            </w:r>
          </w:p>
        </w:tc>
        <w:tc>
          <w:tcPr>
            <w:tcW w:w="4860" w:type="dxa"/>
            <w:tcBorders>
              <w:top w:val="nil"/>
              <w:left w:val="nil"/>
              <w:bottom w:val="nil"/>
              <w:right w:val="nil"/>
            </w:tcBorders>
            <w:tcMar>
              <w:top w:w="0" w:type="dxa"/>
              <w:left w:w="62" w:type="dxa"/>
              <w:bottom w:w="0" w:type="dxa"/>
              <w:right w:w="62" w:type="dxa"/>
            </w:tcMar>
          </w:tcPr>
          <w:p w:rsidR="00000000" w:rsidP="00757745">
            <w:pPr>
              <w:pStyle w:val="BodyText"/>
              <w:rPr>
                <w:lang w:val="en-NZ"/>
              </w:rPr>
            </w:pPr>
            <w:r w:rsidRPr="00757745">
              <w:t>Relevant work permit(s) are signed off and relevant equipment and processes are returned to service and advised to stakeholders as required</w:t>
            </w:r>
          </w:p>
        </w:tc>
      </w:tr>
      <w:tr w:rsidTr="001000F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57745">
            <w:pPr>
              <w:pStyle w:val="BodyText"/>
              <w:rPr>
                <w:lang w:val="en-NZ"/>
              </w:rPr>
            </w:pPr>
            <w:r w:rsidRPr="00757745">
              <w:t>3.5</w:t>
            </w:r>
          </w:p>
        </w:tc>
        <w:tc>
          <w:tcPr>
            <w:tcW w:w="4860" w:type="dxa"/>
            <w:tcBorders>
              <w:top w:val="nil"/>
              <w:left w:val="nil"/>
              <w:bottom w:val="nil"/>
              <w:right w:val="nil"/>
            </w:tcBorders>
            <w:tcMar>
              <w:top w:w="0" w:type="dxa"/>
              <w:left w:w="62" w:type="dxa"/>
              <w:bottom w:w="0" w:type="dxa"/>
              <w:right w:w="62" w:type="dxa"/>
            </w:tcMar>
          </w:tcPr>
          <w:p w:rsidR="00000000" w:rsidP="00757745">
            <w:pPr>
              <w:pStyle w:val="BodyText"/>
              <w:rPr>
                <w:lang w:val="en-NZ"/>
              </w:rPr>
            </w:pPr>
            <w:r w:rsidRPr="00757745">
              <w:t>Notification of completion of works and tasks is communicated to relevant stakeholders as per applicable proc</w:t>
            </w:r>
            <w:r w:rsidRPr="00757745">
              <w:t>edures</w:t>
            </w:r>
          </w:p>
        </w:tc>
      </w:tr>
      <w:tr w:rsidTr="001000F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57745">
            <w:pPr>
              <w:pStyle w:val="BodyText"/>
              <w:rPr>
                <w:lang w:val="en-NZ"/>
              </w:rPr>
            </w:pPr>
            <w:r w:rsidRPr="00757745">
              <w:t>3.6</w:t>
            </w:r>
          </w:p>
        </w:tc>
        <w:tc>
          <w:tcPr>
            <w:tcW w:w="4860" w:type="dxa"/>
            <w:tcBorders>
              <w:top w:val="nil"/>
              <w:left w:val="nil"/>
              <w:bottom w:val="nil"/>
              <w:right w:val="nil"/>
            </w:tcBorders>
            <w:tcMar>
              <w:top w:w="0" w:type="dxa"/>
              <w:left w:w="62" w:type="dxa"/>
              <w:bottom w:w="0" w:type="dxa"/>
              <w:right w:w="62" w:type="dxa"/>
            </w:tcMar>
          </w:tcPr>
          <w:p w:rsidR="00000000" w:rsidP="00757745">
            <w:pPr>
              <w:pStyle w:val="BodyText"/>
              <w:rPr>
                <w:lang w:val="en-NZ"/>
              </w:rPr>
            </w:pPr>
            <w:r w:rsidRPr="00757745">
              <w:t xml:space="preserve">All stakeholders and internal staff are notified of actions required at the completion of any works or tasks </w:t>
            </w:r>
          </w:p>
        </w:tc>
      </w:tr>
      <w:tr w:rsidTr="001000F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57745">
            <w:pPr>
              <w:pStyle w:val="BodyText"/>
              <w:rPr>
                <w:lang w:val="en-NZ"/>
              </w:rPr>
            </w:pPr>
            <w:r w:rsidRPr="00757745">
              <w:t>3.7</w:t>
            </w:r>
          </w:p>
        </w:tc>
        <w:tc>
          <w:tcPr>
            <w:tcW w:w="4860" w:type="dxa"/>
            <w:tcBorders>
              <w:top w:val="nil"/>
              <w:left w:val="nil"/>
              <w:bottom w:val="nil"/>
              <w:right w:val="nil"/>
            </w:tcBorders>
            <w:tcMar>
              <w:top w:w="0" w:type="dxa"/>
              <w:left w:w="62" w:type="dxa"/>
              <w:bottom w:w="0" w:type="dxa"/>
              <w:right w:w="62" w:type="dxa"/>
            </w:tcMar>
          </w:tcPr>
          <w:p w:rsidR="00000000" w:rsidP="00757745">
            <w:pPr>
              <w:pStyle w:val="BodyText"/>
              <w:rPr>
                <w:lang w:val="en-NZ"/>
              </w:rPr>
            </w:pPr>
            <w:r w:rsidRPr="00757745">
              <w:t>Any agreed outcomes are monitored where relevant communication to stakeholders carried out.</w:t>
            </w:r>
          </w:p>
        </w:tc>
      </w:tr>
      <w:tr w:rsidTr="001000F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57745">
            <w:pPr>
              <w:pStyle w:val="BodyText"/>
              <w:rPr>
                <w:lang w:val="en-NZ"/>
              </w:rPr>
            </w:pPr>
            <w:r w:rsidRPr="00757745">
              <w:t>3.8</w:t>
            </w:r>
          </w:p>
        </w:tc>
        <w:tc>
          <w:tcPr>
            <w:tcW w:w="4860" w:type="dxa"/>
            <w:tcBorders>
              <w:top w:val="nil"/>
              <w:left w:val="nil"/>
              <w:bottom w:val="nil"/>
              <w:right w:val="nil"/>
            </w:tcBorders>
            <w:tcMar>
              <w:top w:w="0" w:type="dxa"/>
              <w:left w:w="62" w:type="dxa"/>
              <w:bottom w:w="0" w:type="dxa"/>
              <w:right w:w="62" w:type="dxa"/>
            </w:tcMar>
          </w:tcPr>
          <w:p w:rsidR="00000000" w:rsidRPr="00757745" w:rsidP="00757745">
            <w:pPr>
              <w:pStyle w:val="BodyText"/>
            </w:pPr>
            <w:r w:rsidRPr="00757745">
              <w:t>Communication completion processes are performed in accordance with organisational procedures</w:t>
            </w:r>
          </w:p>
        </w:tc>
      </w:tr>
    </w:tbl>
    <w:p w:rsidR="00000000" w:rsidRPr="00757745" w:rsidP="00757745">
      <w:pPr>
        <w:pStyle w:val="BodyText"/>
      </w:pPr>
    </w:p>
    <w:p w:rsidR="00000000" w:rsidRPr="00757745" w:rsidP="00757745">
      <w:pPr>
        <w:pStyle w:val="AllowPageBreak"/>
      </w:pPr>
    </w:p>
    <w:p w:rsidR="00000000" w:rsidRPr="00757745" w:rsidP="00757745">
      <w:pPr>
        <w:pStyle w:val="Heading1"/>
      </w:pPr>
      <w:bookmarkStart w:id="9" w:name="O_403184"/>
      <w:bookmarkEnd w:id="9"/>
      <w:r w:rsidRPr="00757745">
        <w:t>Required Skills and Knowledge</w:t>
      </w:r>
    </w:p>
    <w:tbl>
      <w:tblPr>
        <w:tblW w:w="0" w:type="auto"/>
        <w:tblLayout w:type="fixed"/>
        <w:tblCellMar>
          <w:left w:w="62" w:type="dxa"/>
          <w:right w:w="62" w:type="dxa"/>
        </w:tblCellMar>
        <w:tblLook w:val="0000"/>
      </w:tblPr>
      <w:tblGrid>
        <w:gridCol w:w="8460"/>
      </w:tblGrid>
      <w:tr w:rsidTr="001000F3">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757745">
            <w:pPr>
              <w:pStyle w:val="BodyText"/>
              <w:rPr>
                <w:lang w:val="en-NZ"/>
              </w:rPr>
            </w:pPr>
            <w:r w:rsidRPr="00757745">
              <w:rPr>
                <w:rStyle w:val="SpecialBold"/>
              </w:rPr>
              <w:t>REQUIRED SKILLS AND KNOWLEDGE</w:t>
            </w:r>
          </w:p>
        </w:tc>
      </w:tr>
      <w:tr w:rsidTr="001000F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757745">
            <w:pPr>
              <w:pStyle w:val="BodyText"/>
              <w:rPr>
                <w:lang w:val="en-NZ"/>
              </w:rPr>
            </w:pPr>
            <w:r w:rsidRPr="00757745">
              <w:rPr>
                <w:rStyle w:val="SpecialBold"/>
              </w:rPr>
              <w:t>8)</w:t>
            </w:r>
            <w:r w:rsidRPr="00757745">
              <w:t xml:space="preserve"> This describes the essential skills and knowledge and their level, required for</w:t>
            </w:r>
            <w:r w:rsidRPr="00757745">
              <w:t xml:space="preserve"> this unit.</w:t>
            </w:r>
          </w:p>
        </w:tc>
      </w:tr>
      <w:tr w:rsidTr="001000F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757745">
            <w:pPr>
              <w:pStyle w:val="BodyText"/>
              <w:rPr>
                <w:lang w:val="en-NZ"/>
              </w:rPr>
            </w:pPr>
            <w:r w:rsidRPr="00757745">
              <w:t>Evidence shall show that knowledge has been acquired of safe working practices control centre communication with Gas Industry stakeholders.</w:t>
            </w:r>
          </w:p>
        </w:tc>
      </w:tr>
      <w:tr w:rsidTr="001000F3">
        <w:tblPrEx>
          <w:tblW w:w="0" w:type="auto"/>
          <w:tblLayout w:type="fixed"/>
          <w:tblCellMar>
            <w:left w:w="62" w:type="dxa"/>
            <w:right w:w="62" w:type="dxa"/>
          </w:tblCellMar>
          <w:tblLook w:val="0000"/>
        </w:tblPrEx>
        <w:trPr>
          <w:trHeight w:val="481"/>
        </w:trPr>
        <w:tc>
          <w:tcPr>
            <w:tcW w:w="8460" w:type="dxa"/>
            <w:tcBorders>
              <w:top w:val="nil"/>
              <w:left w:val="nil"/>
              <w:bottom w:val="nil"/>
              <w:right w:val="nil"/>
            </w:tcBorders>
            <w:tcMar>
              <w:top w:w="0" w:type="dxa"/>
              <w:left w:w="62" w:type="dxa"/>
              <w:bottom w:w="0" w:type="dxa"/>
              <w:right w:w="62" w:type="dxa"/>
            </w:tcMar>
          </w:tcPr>
          <w:p w:rsidR="00000000" w:rsidRPr="00757745" w:rsidP="00757745">
            <w:pPr>
              <w:pStyle w:val="BodyText"/>
            </w:pPr>
            <w:r w:rsidRPr="00757745">
              <w:t>All knowledge and skills detailed in t</w:t>
            </w:r>
            <w:r w:rsidRPr="00757745">
              <w:t>his unit should be contextualised to current industry practices and technologies.</w:t>
            </w:r>
          </w:p>
        </w:tc>
      </w:tr>
    </w:tbl>
    <w:p w:rsidR="00000000" w:rsidRPr="00757745" w:rsidP="00757745">
      <w:pPr>
        <w:pStyle w:val="BodyText"/>
      </w:pPr>
    </w:p>
    <w:tbl>
      <w:tblPr>
        <w:tblW w:w="0" w:type="auto"/>
        <w:tblLayout w:type="fixed"/>
        <w:tblCellMar>
          <w:left w:w="62" w:type="dxa"/>
          <w:right w:w="62" w:type="dxa"/>
        </w:tblCellMar>
        <w:tblLook w:val="0000"/>
      </w:tblPr>
      <w:tblGrid>
        <w:gridCol w:w="1440"/>
        <w:gridCol w:w="990"/>
        <w:gridCol w:w="6030"/>
      </w:tblGrid>
      <w:tr w:rsidTr="001000F3">
        <w:tblPrEx>
          <w:tblW w:w="0" w:type="auto"/>
          <w:tblLayout w:type="fixed"/>
          <w:tblCellMar>
            <w:left w:w="62" w:type="dxa"/>
            <w:right w:w="62" w:type="dxa"/>
          </w:tblCellMar>
          <w:tblLook w:val="0000"/>
        </w:tblPrEx>
        <w:trPr>
          <w:trHeight w:val="346"/>
        </w:trPr>
        <w:tc>
          <w:tcPr>
            <w:tcW w:w="1440" w:type="dxa"/>
            <w:tcBorders>
              <w:top w:val="nil"/>
              <w:left w:val="nil"/>
              <w:bottom w:val="nil"/>
              <w:right w:val="nil"/>
            </w:tcBorders>
            <w:tcMar>
              <w:top w:w="0" w:type="dxa"/>
              <w:left w:w="62" w:type="dxa"/>
              <w:bottom w:w="0" w:type="dxa"/>
              <w:right w:w="62" w:type="dxa"/>
            </w:tcMar>
          </w:tcPr>
          <w:p w:rsidR="00000000" w:rsidRPr="00757745" w:rsidP="00757745">
            <w:pPr>
              <w:pStyle w:val="BodyText"/>
            </w:pPr>
            <w:r w:rsidRPr="00757745">
              <w:rPr>
                <w:rStyle w:val="SpecialBold"/>
              </w:rPr>
              <w:t>KS01-G502B</w:t>
            </w:r>
          </w:p>
        </w:tc>
        <w:tc>
          <w:tcPr>
            <w:tcW w:w="7020" w:type="dxa"/>
            <w:gridSpan w:val="2"/>
            <w:tcBorders>
              <w:top w:val="nil"/>
              <w:left w:val="nil"/>
              <w:bottom w:val="nil"/>
              <w:right w:val="nil"/>
            </w:tcBorders>
            <w:tcMar>
              <w:top w:w="0" w:type="dxa"/>
              <w:left w:w="62" w:type="dxa"/>
              <w:bottom w:w="0" w:type="dxa"/>
              <w:right w:w="62" w:type="dxa"/>
            </w:tcMar>
          </w:tcPr>
          <w:p w:rsidR="00000000" w:rsidP="00757745">
            <w:pPr>
              <w:pStyle w:val="BodyText"/>
              <w:rPr>
                <w:lang w:val="en-NZ"/>
              </w:rPr>
            </w:pPr>
            <w:r w:rsidRPr="00757745">
              <w:rPr>
                <w:rStyle w:val="SpecialBold"/>
              </w:rPr>
              <w:t>Control centre communication</w:t>
            </w:r>
          </w:p>
        </w:tc>
      </w:tr>
      <w:tr w:rsidTr="001000F3">
        <w:tblPrEx>
          <w:tblW w:w="0" w:type="auto"/>
          <w:tblLayout w:type="fixed"/>
          <w:tblCellMar>
            <w:left w:w="62" w:type="dxa"/>
            <w:right w:w="62" w:type="dxa"/>
          </w:tblCellMar>
          <w:tblLook w:val="0000"/>
        </w:tblPrEx>
        <w:trPr>
          <w:trHeight w:val="361"/>
        </w:trPr>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757745">
            <w:pPr>
              <w:pStyle w:val="BodyText"/>
              <w:rPr>
                <w:lang w:val="en-NZ"/>
              </w:rPr>
            </w:pPr>
            <w:r w:rsidRPr="00757745">
              <w:t>G 3.7.2</w:t>
            </w:r>
          </w:p>
        </w:tc>
        <w:tc>
          <w:tcPr>
            <w:tcW w:w="6030" w:type="dxa"/>
            <w:tcBorders>
              <w:top w:val="nil"/>
              <w:left w:val="nil"/>
              <w:bottom w:val="nil"/>
              <w:right w:val="nil"/>
            </w:tcBorders>
            <w:tcMar>
              <w:top w:w="0" w:type="dxa"/>
              <w:left w:w="62" w:type="dxa"/>
              <w:bottom w:w="0" w:type="dxa"/>
              <w:right w:w="62" w:type="dxa"/>
            </w:tcMar>
          </w:tcPr>
          <w:p w:rsidR="00000000" w:rsidRPr="00757745" w:rsidP="00757745">
            <w:pPr>
              <w:pStyle w:val="BodyText"/>
            </w:pPr>
            <w:r w:rsidRPr="00757745">
              <w:t>Apply communication, negotiation and problem solving techniques</w:t>
            </w:r>
          </w:p>
          <w:p w:rsidR="00000000" w:rsidRPr="00757745" w:rsidP="00757745">
            <w:pPr>
              <w:pStyle w:val="BodyText"/>
            </w:pPr>
            <w:r w:rsidRPr="00757745">
              <w:t>Evidence shall show an understanding of communication, negotiation and problem solving skills required in a Gas Industry environment, indicated by the following:</w:t>
            </w:r>
          </w:p>
          <w:p w:rsidR="00000000" w:rsidRPr="00757745" w:rsidP="00757745">
            <w:pPr>
              <w:pStyle w:val="ListBullet"/>
            </w:pPr>
            <w:r w:rsidRPr="00757745">
              <w:t>monitor/introduce practices designed to improve performance</w:t>
            </w:r>
          </w:p>
          <w:p w:rsidR="00000000" w:rsidRPr="00757745" w:rsidP="00757745">
            <w:pPr>
              <w:pStyle w:val="ListBullet"/>
            </w:pPr>
            <w:r w:rsidRPr="00757745">
              <w:t>use effective consultative proces</w:t>
            </w:r>
            <w:r w:rsidRPr="00757745">
              <w:t>ses</w:t>
            </w:r>
          </w:p>
          <w:p w:rsidR="00000000" w:rsidRPr="00757745" w:rsidP="00757745">
            <w:pPr>
              <w:pStyle w:val="ListBullet"/>
            </w:pPr>
            <w:r w:rsidRPr="00757745">
              <w:t>communicate routine and non-routine information clearly to senior managers, peers and subordinates</w:t>
            </w:r>
          </w:p>
          <w:p w:rsidR="00000000" w:rsidRPr="00757745" w:rsidP="00757745">
            <w:pPr>
              <w:pStyle w:val="ListBullet"/>
            </w:pPr>
            <w:r w:rsidRPr="00757745">
              <w:t>ability to liaise effectively with a range of clients</w:t>
            </w:r>
          </w:p>
          <w:p w:rsidR="00000000" w:rsidRPr="00757745" w:rsidP="00757745">
            <w:pPr>
              <w:pStyle w:val="ListBullet"/>
            </w:pPr>
            <w:r w:rsidRPr="00757745">
              <w:t>clear and accurate observation and analytical skills</w:t>
            </w:r>
          </w:p>
          <w:p w:rsidR="00000000" w:rsidP="00757745">
            <w:pPr>
              <w:pStyle w:val="ListBullet"/>
              <w:rPr>
                <w:lang w:val="en-NZ"/>
              </w:rPr>
            </w:pPr>
            <w:r w:rsidRPr="00757745">
              <w:t>negotiation and dispute resolution and problem</w:t>
            </w:r>
            <w:r w:rsidRPr="00757745">
              <w:t xml:space="preserve"> solving.</w:t>
            </w:r>
          </w:p>
        </w:tc>
      </w:tr>
      <w:tr w:rsidTr="001000F3">
        <w:tblPrEx>
          <w:tblW w:w="0" w:type="auto"/>
          <w:tblLayout w:type="fixed"/>
          <w:tblCellMar>
            <w:left w:w="62" w:type="dxa"/>
            <w:right w:w="62" w:type="dxa"/>
          </w:tblCellMar>
          <w:tblLook w:val="0000"/>
        </w:tblPrEx>
        <w:trPr>
          <w:trHeight w:val="4535"/>
        </w:trPr>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757745">
            <w:pPr>
              <w:pStyle w:val="BodyText"/>
              <w:rPr>
                <w:lang w:val="en-NZ"/>
              </w:rPr>
            </w:pPr>
            <w:r w:rsidRPr="00757745">
              <w:t>G 4.1.3</w:t>
            </w:r>
          </w:p>
        </w:tc>
        <w:tc>
          <w:tcPr>
            <w:tcW w:w="6030" w:type="dxa"/>
            <w:tcBorders>
              <w:top w:val="nil"/>
              <w:left w:val="nil"/>
              <w:bottom w:val="nil"/>
              <w:right w:val="nil"/>
            </w:tcBorders>
            <w:tcMar>
              <w:top w:w="0" w:type="dxa"/>
              <w:left w:w="62" w:type="dxa"/>
              <w:bottom w:w="0" w:type="dxa"/>
              <w:right w:w="62" w:type="dxa"/>
            </w:tcMar>
          </w:tcPr>
          <w:p w:rsidR="00000000" w:rsidRPr="00757745" w:rsidP="00757745">
            <w:pPr>
              <w:pStyle w:val="BodyText"/>
            </w:pPr>
            <w:r w:rsidRPr="00757745">
              <w:t>Communicate effectively in the Gas Industry at a supervisory level</w:t>
            </w:r>
          </w:p>
          <w:p w:rsidR="00000000" w:rsidRPr="00757745" w:rsidP="00757745">
            <w:pPr>
              <w:pStyle w:val="BodyText"/>
            </w:pPr>
            <w:r w:rsidRPr="00757745">
              <w:t>Evidence shall show an understanding of communication techniques required in supervisory roles in the Gas Industry, indicated by the following:</w:t>
            </w:r>
          </w:p>
          <w:p w:rsidR="00000000" w:rsidRPr="00757745" w:rsidP="00757745">
            <w:pPr>
              <w:pStyle w:val="ListBullet"/>
            </w:pPr>
            <w:r w:rsidRPr="00757745">
              <w:t>communicate effectively with a variety of Gas Industry stakeholders, using strategies for dealing with difficult situations. The communication  includes oral, written or electronic communications, : with various stakeholders including:</w:t>
            </w:r>
          </w:p>
          <w:p w:rsidR="00000000" w:rsidRPr="00757745" w:rsidP="00757745">
            <w:pPr>
              <w:pStyle w:val="ListBullet2"/>
            </w:pPr>
            <w:r w:rsidRPr="00757745">
              <w:t>workplace colleague</w:t>
            </w:r>
            <w:r w:rsidRPr="00757745">
              <w:t>s</w:t>
            </w:r>
          </w:p>
          <w:p w:rsidR="00000000" w:rsidRPr="00757745" w:rsidP="00757745">
            <w:pPr>
              <w:pStyle w:val="ListBullet2"/>
            </w:pPr>
            <w:r w:rsidRPr="00757745">
              <w:t>workplace managers</w:t>
            </w:r>
          </w:p>
          <w:p w:rsidR="00000000" w:rsidRPr="00757745" w:rsidP="00757745">
            <w:pPr>
              <w:pStyle w:val="ListBullet2"/>
            </w:pPr>
            <w:r w:rsidRPr="00757745">
              <w:t>relevant customers and suppliers</w:t>
            </w:r>
          </w:p>
          <w:p w:rsidR="00000000" w:rsidRPr="00757745" w:rsidP="00757745">
            <w:pPr>
              <w:pStyle w:val="ListBullet2"/>
            </w:pPr>
            <w:r w:rsidRPr="00757745">
              <w:t>regulatory bodies</w:t>
            </w:r>
          </w:p>
          <w:p w:rsidR="00000000" w:rsidRPr="00757745" w:rsidP="00757745">
            <w:pPr>
              <w:pStyle w:val="ListBullet2"/>
            </w:pPr>
            <w:r w:rsidRPr="00757745">
              <w:t>property/land owners (including traditional land owners) and tenants</w:t>
            </w:r>
          </w:p>
          <w:p w:rsidR="00000000" w:rsidP="00757745">
            <w:pPr>
              <w:pStyle w:val="ListBullet2"/>
              <w:rPr>
                <w:lang w:val="en-NZ"/>
              </w:rPr>
            </w:pPr>
            <w:r w:rsidRPr="00757745">
              <w:t>emergency response organisations</w:t>
            </w:r>
          </w:p>
        </w:tc>
      </w:tr>
      <w:tr w:rsidTr="001000F3">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757745">
            <w:pPr>
              <w:pStyle w:val="BodyText"/>
              <w:rPr>
                <w:lang w:val="en-NZ"/>
              </w:rPr>
            </w:pPr>
            <w:r w:rsidRPr="00757745">
              <w:t>G 4.1.4</w:t>
            </w:r>
          </w:p>
        </w:tc>
        <w:tc>
          <w:tcPr>
            <w:tcW w:w="6030" w:type="dxa"/>
            <w:tcBorders>
              <w:top w:val="nil"/>
              <w:left w:val="nil"/>
              <w:bottom w:val="nil"/>
              <w:right w:val="nil"/>
            </w:tcBorders>
            <w:tcMar>
              <w:top w:w="0" w:type="dxa"/>
              <w:left w:w="62" w:type="dxa"/>
              <w:bottom w:w="0" w:type="dxa"/>
              <w:right w:w="62" w:type="dxa"/>
            </w:tcMar>
          </w:tcPr>
          <w:p w:rsidR="00000000" w:rsidRPr="00757745" w:rsidP="00757745">
            <w:pPr>
              <w:pStyle w:val="BodyText"/>
            </w:pPr>
            <w:r w:rsidRPr="00757745">
              <w:t>Understand Gas Industry products, processes and characteristics</w:t>
            </w:r>
          </w:p>
          <w:p w:rsidR="00000000" w:rsidRPr="00757745" w:rsidP="00757745">
            <w:pPr>
              <w:pStyle w:val="BodyText"/>
            </w:pPr>
            <w:r w:rsidRPr="00757745">
              <w:t>Evidence shall show a comprehensive understanding of Gas Industry products and characteristics, indicated by the following:</w:t>
            </w:r>
          </w:p>
          <w:p w:rsidR="00000000" w:rsidRPr="00757745" w:rsidP="00757745">
            <w:pPr>
              <w:pStyle w:val="ListBullet"/>
            </w:pPr>
            <w:r w:rsidRPr="00757745">
              <w:t>understand the Gas Industry products and the characteristics and tolerances of the product including:</w:t>
            </w:r>
          </w:p>
          <w:p w:rsidR="00000000" w:rsidRPr="00757745" w:rsidP="00757745">
            <w:pPr>
              <w:pStyle w:val="ListBullet2"/>
            </w:pPr>
            <w:r w:rsidRPr="00757745">
              <w:t>principles of applicable gas</w:t>
            </w:r>
            <w:r w:rsidRPr="00757745">
              <w:t xml:space="preserve"> laws</w:t>
            </w:r>
          </w:p>
          <w:p w:rsidR="00000000" w:rsidRPr="00757745" w:rsidP="00757745">
            <w:pPr>
              <w:pStyle w:val="ListBullet3"/>
            </w:pPr>
            <w:r w:rsidRPr="00757745">
              <w:t>gas pressure</w:t>
            </w:r>
          </w:p>
          <w:p w:rsidR="00000000" w:rsidRPr="00757745" w:rsidP="00757745">
            <w:pPr>
              <w:pStyle w:val="ListBullet3"/>
            </w:pPr>
            <w:r w:rsidRPr="00757745">
              <w:t>gas temperature</w:t>
            </w:r>
          </w:p>
          <w:p w:rsidR="00000000" w:rsidRPr="00757745" w:rsidP="00757745">
            <w:pPr>
              <w:pStyle w:val="ListBullet3"/>
            </w:pPr>
            <w:r w:rsidRPr="00757745">
              <w:t>compressibility</w:t>
            </w:r>
          </w:p>
          <w:p w:rsidR="00000000" w:rsidRPr="00757745" w:rsidP="00757745">
            <w:pPr>
              <w:pStyle w:val="ListBullet2"/>
            </w:pPr>
            <w:r w:rsidRPr="00757745">
              <w:t xml:space="preserve">relative density – specific gravity </w:t>
            </w:r>
          </w:p>
          <w:p w:rsidR="00000000" w:rsidRPr="00757745" w:rsidP="00757745">
            <w:pPr>
              <w:pStyle w:val="ListBullet2"/>
            </w:pPr>
            <w:r w:rsidRPr="00757745">
              <w:t>hydrocarbon and water dew points</w:t>
            </w:r>
          </w:p>
          <w:p w:rsidR="00000000" w:rsidRPr="00757745" w:rsidP="00757745">
            <w:pPr>
              <w:pStyle w:val="ListBullet2"/>
            </w:pPr>
            <w:r w:rsidRPr="00757745">
              <w:t>components of applicable natural gases including LPG</w:t>
            </w:r>
          </w:p>
          <w:p w:rsidR="00000000" w:rsidRPr="00757745" w:rsidP="00757745">
            <w:pPr>
              <w:pStyle w:val="ListBullet2"/>
            </w:pPr>
            <w:r w:rsidRPr="00757745">
              <w:t>standard gas conditions</w:t>
            </w:r>
          </w:p>
          <w:p w:rsidR="00000000" w:rsidRPr="00757745" w:rsidP="00757745">
            <w:pPr>
              <w:pStyle w:val="ListBullet2"/>
            </w:pPr>
            <w:r w:rsidRPr="00757745">
              <w:t>combustion</w:t>
            </w:r>
          </w:p>
          <w:p w:rsidR="00000000" w:rsidRPr="00757745" w:rsidP="00757745">
            <w:pPr>
              <w:pStyle w:val="ListBullet2"/>
            </w:pPr>
            <w:r w:rsidRPr="00757745">
              <w:t>venting and purging principles</w:t>
            </w:r>
          </w:p>
          <w:p w:rsidR="00000000" w:rsidP="00757745">
            <w:pPr>
              <w:pStyle w:val="ListBullet2"/>
              <w:rPr>
                <w:lang w:val="en-NZ"/>
              </w:rPr>
            </w:pPr>
            <w:r w:rsidRPr="00757745">
              <w:t>Effects of temperature and pressure on infrastructure</w:t>
            </w:r>
          </w:p>
        </w:tc>
      </w:tr>
      <w:tr w:rsidTr="001000F3">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757745">
            <w:pPr>
              <w:pStyle w:val="BodyText"/>
              <w:rPr>
                <w:lang w:val="en-NZ"/>
              </w:rPr>
            </w:pPr>
            <w:r w:rsidRPr="00757745">
              <w:t>G 4.1.8</w:t>
            </w:r>
          </w:p>
        </w:tc>
        <w:tc>
          <w:tcPr>
            <w:tcW w:w="6030" w:type="dxa"/>
            <w:tcBorders>
              <w:top w:val="nil"/>
              <w:left w:val="nil"/>
              <w:bottom w:val="nil"/>
              <w:right w:val="nil"/>
            </w:tcBorders>
            <w:tcMar>
              <w:top w:w="0" w:type="dxa"/>
              <w:left w:w="62" w:type="dxa"/>
              <w:bottom w:w="0" w:type="dxa"/>
              <w:right w:w="62" w:type="dxa"/>
            </w:tcMar>
          </w:tcPr>
          <w:p w:rsidR="00000000" w:rsidRPr="00757745" w:rsidP="00757745">
            <w:pPr>
              <w:pStyle w:val="BodyText"/>
            </w:pPr>
            <w:r w:rsidRPr="00757745">
              <w:t>Use a personal computer</w:t>
            </w:r>
          </w:p>
          <w:p w:rsidR="00000000" w:rsidRPr="00757745" w:rsidP="00757745">
            <w:pPr>
              <w:pStyle w:val="BodyText"/>
            </w:pPr>
            <w:r w:rsidRPr="00757745">
              <w:t>Evidence shall demonstrate requirements to use personal computer and undertake fundamental tasks, indicated by the following:</w:t>
            </w:r>
          </w:p>
          <w:p w:rsidR="00000000" w:rsidRPr="00757745" w:rsidP="00757745">
            <w:pPr>
              <w:pStyle w:val="ListBullet"/>
            </w:pPr>
            <w:r w:rsidRPr="00757745">
              <w:t xml:space="preserve">send, answer and manage emails </w:t>
            </w:r>
          </w:p>
          <w:p w:rsidR="00000000" w:rsidRPr="00757745" w:rsidP="00757745">
            <w:pPr>
              <w:pStyle w:val="ListBullet"/>
            </w:pPr>
            <w:r w:rsidRPr="00757745">
              <w:t>access the Internet for research purposes</w:t>
            </w:r>
          </w:p>
          <w:p w:rsidR="00000000" w:rsidRPr="00757745" w:rsidP="00757745">
            <w:pPr>
              <w:pStyle w:val="ListBullet"/>
            </w:pPr>
            <w:r w:rsidRPr="00757745">
              <w:t>write documents using a word processing program</w:t>
            </w:r>
          </w:p>
          <w:p w:rsidR="00000000" w:rsidRPr="00757745" w:rsidP="00757745">
            <w:pPr>
              <w:pStyle w:val="ListBullet"/>
            </w:pPr>
            <w:r w:rsidRPr="00757745">
              <w:t>develop a basic spreadsheet using a spreadsheet program</w:t>
            </w:r>
          </w:p>
          <w:p w:rsidR="00000000" w:rsidRPr="00757745" w:rsidP="00757745">
            <w:pPr>
              <w:pStyle w:val="ListBullet"/>
            </w:pPr>
            <w:r w:rsidRPr="00757745">
              <w:t>apply formatting including cutting and pasting across a variety of computer applications (eg from excel to wor</w:t>
            </w:r>
            <w:r w:rsidRPr="00757745">
              <w:t>d)</w:t>
            </w:r>
          </w:p>
        </w:tc>
      </w:tr>
    </w:tbl>
    <w:p w:rsidR="001000F3" w:rsidP="00757745">
      <w:pPr>
        <w:pStyle w:val="BodyText"/>
      </w:pPr>
    </w:p>
    <w:p w:rsidR="001000F3" w:rsidP="00757745">
      <w:pPr>
        <w:pStyle w:val="BodyText"/>
      </w:pPr>
    </w:p>
    <w:p w:rsidR="00000000" w:rsidRPr="00757745" w:rsidP="00757745">
      <w:pPr>
        <w:pStyle w:val="Heading1"/>
      </w:pPr>
      <w:bookmarkStart w:id="10" w:name="O_403179"/>
      <w:bookmarkEnd w:id="10"/>
      <w:r w:rsidRPr="00757745">
        <w:t>Evidence Guide</w:t>
      </w:r>
    </w:p>
    <w:tbl>
      <w:tblPr>
        <w:tblW w:w="0" w:type="auto"/>
        <w:tblLayout w:type="fixed"/>
        <w:tblCellMar>
          <w:left w:w="62" w:type="dxa"/>
          <w:right w:w="62" w:type="dxa"/>
        </w:tblCellMar>
        <w:tblLook w:val="0000"/>
      </w:tblPr>
      <w:tblGrid>
        <w:gridCol w:w="8460"/>
      </w:tblGrid>
      <w:tr w:rsidTr="001000F3">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757745">
            <w:pPr>
              <w:pStyle w:val="BodyText"/>
              <w:rPr>
                <w:lang w:val="en-NZ"/>
              </w:rPr>
            </w:pPr>
            <w:r w:rsidRPr="00757745">
              <w:rPr>
                <w:rStyle w:val="SpecialBold"/>
              </w:rPr>
              <w:t>EVIDENCE GUIDE</w:t>
            </w:r>
          </w:p>
        </w:tc>
      </w:tr>
      <w:tr w:rsidTr="001000F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757745" w:rsidP="00757745">
            <w:pPr>
              <w:pStyle w:val="BodyText"/>
            </w:pPr>
            <w:r w:rsidRPr="00757745">
              <w:rPr>
                <w:rStyle w:val="SpecialBold"/>
              </w:rPr>
              <w:t>9)</w:t>
            </w:r>
            <w:r w:rsidRPr="00757745">
              <w:t xml:space="preserve"> The Evidence Guide forms an integral part of this Competency Standard Unit and shall be used </w:t>
            </w:r>
            <w:r w:rsidRPr="00757745">
              <w:t>in conjunction with all components parts of this unit and, performed in accordance with the Assessment Guidelines of this Training Package.</w:t>
            </w:r>
          </w:p>
        </w:tc>
      </w:tr>
    </w:tbl>
    <w:p w:rsidR="00000000" w:rsidRPr="00757745" w:rsidP="00757745">
      <w:pPr>
        <w:pStyle w:val="BodyText"/>
      </w:pPr>
    </w:p>
    <w:tbl>
      <w:tblPr>
        <w:tblW w:w="0" w:type="auto"/>
        <w:tblLayout w:type="fixed"/>
        <w:tblCellMar>
          <w:left w:w="62" w:type="dxa"/>
          <w:right w:w="62" w:type="dxa"/>
        </w:tblCellMar>
        <w:tblLook w:val="0000"/>
      </w:tblPr>
      <w:tblGrid>
        <w:gridCol w:w="1890"/>
        <w:gridCol w:w="6570"/>
      </w:tblGrid>
      <w:tr w:rsidTr="001000F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757745" w:rsidP="00757745">
            <w:pPr>
              <w:pStyle w:val="BodyText"/>
            </w:pPr>
            <w:r w:rsidRPr="00757745">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757745">
            <w:pPr>
              <w:pStyle w:val="BodyText"/>
              <w:rPr>
                <w:lang w:val="en-NZ"/>
              </w:rPr>
            </w:pPr>
            <w:r w:rsidRPr="00757745">
              <w:rPr>
                <w:rStyle w:val="SpecialBold"/>
              </w:rPr>
              <w:t>9.1)</w:t>
            </w:r>
          </w:p>
        </w:tc>
      </w:tr>
      <w:tr w:rsidTr="001000F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757745">
            <w:pPr>
              <w:pStyle w:val="BodyText"/>
              <w:rPr>
                <w:lang w:val="en-NZ"/>
              </w:rPr>
            </w:pPr>
            <w:r w:rsidRPr="00757745">
              <w:t>Longitudinal competency development approaches to assessment, such as Profiling, require data to be reliably gathered in a form that can be consistently interpreted over time. This approach is best utilised in Apprenticeship programs and reduces assessment</w:t>
            </w:r>
            <w:r w:rsidRPr="00757745">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757745">
              <w:t>tency in a realistically simulated work environment. It is recognised that, in some circumstances, assessment in part or full can occur outside the workplace. However, it must be in accord with Industry and, Regulatory policy in this regard.</w:t>
            </w:r>
          </w:p>
        </w:tc>
      </w:tr>
      <w:tr w:rsidTr="001000F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757745">
            <w:pPr>
              <w:pStyle w:val="BodyText"/>
              <w:rPr>
                <w:lang w:val="en-NZ"/>
              </w:rPr>
            </w:pPr>
            <w:r w:rsidRPr="00757745">
              <w:t>Methods chos</w:t>
            </w:r>
            <w:r w:rsidRPr="00757745">
              <w:t>en for a particular assessment will be influenced by various factors. These include the extent of the assessment, the most effective locations for the assessment activities to take place, access to physical resources, additional safety measures that may be</w:t>
            </w:r>
            <w:r w:rsidRPr="00757745">
              <w:t xml:space="preserve"> required and the critical nature of the competencies being assessed.</w:t>
            </w:r>
          </w:p>
        </w:tc>
      </w:tr>
      <w:tr w:rsidTr="001000F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757745">
            <w:pPr>
              <w:pStyle w:val="BodyText"/>
              <w:rPr>
                <w:lang w:val="en-NZ"/>
              </w:rPr>
            </w:pPr>
            <w:r w:rsidRPr="00757745">
              <w:t>The critical safety nature of working with electricity, electrical equipment, gas or any other hazardous substance/material carries risk in deeming a person competent. Hence, sources o</w:t>
            </w:r>
            <w:r w:rsidRPr="00757745">
              <w:t>f evidence need to be ‘rich’ in nature so as to minimise error in judgment.</w:t>
            </w:r>
          </w:p>
        </w:tc>
      </w:tr>
      <w:tr w:rsidTr="001000F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757745" w:rsidP="00757745">
            <w:pPr>
              <w:pStyle w:val="BodyText"/>
            </w:pPr>
            <w:r w:rsidRPr="00757745">
              <w:t>Activities associated with normal every day work have a bearing on the decision as to how much and how detailed the data gathered will contribute to its ‘richness’. Some skills a</w:t>
            </w:r>
            <w:r w:rsidRPr="00757745">
              <w:t>re more critical to safety and operational requirements while the same skills may be more or less frequently practiced. These points are raised for the assessors to consider when choosing an assessment method and developing assessment instruments. Sample a</w:t>
            </w:r>
            <w:r w:rsidRPr="00757745">
              <w:t>ssessment instruments are included for Assessors in the Assessment Guidelines of this Training Package.</w:t>
            </w:r>
          </w:p>
        </w:tc>
      </w:tr>
    </w:tbl>
    <w:p w:rsidR="00000000" w:rsidRPr="00757745" w:rsidP="00757745">
      <w:pPr>
        <w:pStyle w:val="BodyText"/>
      </w:pPr>
    </w:p>
    <w:tbl>
      <w:tblPr>
        <w:tblW w:w="0" w:type="auto"/>
        <w:tblLayout w:type="fixed"/>
        <w:tblCellMar>
          <w:left w:w="62" w:type="dxa"/>
          <w:right w:w="62" w:type="dxa"/>
        </w:tblCellMar>
        <w:tblLook w:val="0000"/>
      </w:tblPr>
      <w:tblGrid>
        <w:gridCol w:w="1890"/>
        <w:gridCol w:w="6570"/>
      </w:tblGrid>
      <w:tr w:rsidTr="001000F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757745" w:rsidP="00757745">
            <w:pPr>
              <w:pStyle w:val="BodyText"/>
            </w:pPr>
            <w:r w:rsidRPr="00757745">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757745">
            <w:pPr>
              <w:pStyle w:val="BodyText"/>
              <w:rPr>
                <w:lang w:val="en-NZ"/>
              </w:rPr>
            </w:pPr>
            <w:r w:rsidRPr="00757745">
              <w:rPr>
                <w:rStyle w:val="SpecialBold"/>
              </w:rPr>
              <w:t>9.2)</w:t>
            </w:r>
          </w:p>
        </w:tc>
      </w:tr>
      <w:tr w:rsidTr="001000F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757745">
            <w:pPr>
              <w:pStyle w:val="BodyText"/>
              <w:rPr>
                <w:lang w:val="en-NZ"/>
              </w:rPr>
            </w:pPr>
            <w:r w:rsidRPr="00757745">
              <w:t>Before the critical aspects of evidence are considered all prerequisites shall be met.</w:t>
            </w:r>
          </w:p>
        </w:tc>
      </w:tr>
      <w:tr w:rsidTr="001000F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757745">
            <w:pPr>
              <w:pStyle w:val="BodyText"/>
              <w:rPr>
                <w:lang w:val="en-NZ"/>
              </w:rPr>
            </w:pPr>
            <w:r w:rsidRPr="00757745">
              <w:t>Evidence for competence in this unit shall be considered holistically. Each element and associated performance criteria shall be demonstrated on at least two occasions</w:t>
            </w:r>
            <w:r w:rsidRPr="00757745">
              <w:t xml:space="preserve"> in accordance with the ‘Assessment Guidelines — UEG11’. Evidence shall also comprise:</w:t>
            </w:r>
          </w:p>
        </w:tc>
      </w:tr>
      <w:tr w:rsidTr="001000F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757745">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757745">
            <w:pPr>
              <w:pStyle w:val="ListBullet"/>
              <w:rPr>
                <w:lang w:val="en-NZ"/>
              </w:rPr>
            </w:pPr>
            <w:r w:rsidRPr="00757745">
              <w:t xml:space="preserve">A representative body of work performance demonstrated within the timeframes typically </w:t>
            </w:r>
            <w:r w:rsidRPr="00757745">
              <w:t>expected of the discipline, work function and industrial environment. In particular this shall incorporate evidence that shows a candidate is able to:</w:t>
            </w:r>
          </w:p>
        </w:tc>
      </w:tr>
      <w:tr w:rsidTr="001000F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757745">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757745">
            <w:pPr>
              <w:pStyle w:val="ListBullet2"/>
              <w:rPr>
                <w:lang w:val="en-NZ"/>
              </w:rPr>
            </w:pPr>
            <w:r w:rsidRPr="00757745">
              <w:t xml:space="preserve">Implement Occupational Health and Safety workplace procedures and practices including the use of risk </w:t>
            </w:r>
            <w:r w:rsidRPr="00757745">
              <w:t>control measures as specified in the performance criteria and range</w:t>
            </w:r>
          </w:p>
        </w:tc>
      </w:tr>
      <w:tr w:rsidTr="001000F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757745">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757745">
            <w:pPr>
              <w:pStyle w:val="ListBullet2"/>
              <w:rPr>
                <w:lang w:val="en-NZ"/>
              </w:rPr>
            </w:pPr>
            <w:r w:rsidRPr="00757745">
              <w:t>Apply sustainable energy principles and practices as specified in the performance criteria and range</w:t>
            </w:r>
          </w:p>
        </w:tc>
      </w:tr>
      <w:tr w:rsidTr="001000F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757745">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757745">
            <w:pPr>
              <w:pStyle w:val="ListBullet2"/>
              <w:rPr>
                <w:lang w:val="en-NZ"/>
              </w:rPr>
            </w:pPr>
            <w:r w:rsidRPr="00757745">
              <w:t>Demonstrate an understanding of the essential knowledge and associated skills as described in this unit to such an extent that the learner’s performance outcome is reported in accordance with the preferred approach; namely a percentile graded result, where</w:t>
            </w:r>
            <w:r w:rsidRPr="00757745">
              <w:t xml:space="preserve"> required by the regulated environment</w:t>
            </w:r>
          </w:p>
        </w:tc>
      </w:tr>
      <w:tr w:rsidTr="001000F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757745">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757745">
            <w:pPr>
              <w:pStyle w:val="ListBullet2"/>
              <w:rPr>
                <w:lang w:val="en-NZ"/>
              </w:rPr>
            </w:pPr>
            <w:r w:rsidRPr="00757745">
              <w:t>Demonstrate an appropriate level of employability skills</w:t>
            </w:r>
          </w:p>
        </w:tc>
      </w:tr>
      <w:tr w:rsidTr="001000F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757745">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757745">
            <w:pPr>
              <w:pStyle w:val="ListBullet2"/>
              <w:rPr>
                <w:lang w:val="en-NZ"/>
              </w:rPr>
            </w:pPr>
            <w:r w:rsidRPr="00757745">
              <w:t>Conduct work observing the relevant anti discrimination legislation, regulations, polices and workplace procedures</w:t>
            </w:r>
          </w:p>
        </w:tc>
      </w:tr>
      <w:tr w:rsidTr="001000F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757745">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RPr="00757745" w:rsidP="00757745">
            <w:pPr>
              <w:pStyle w:val="ListBullet"/>
            </w:pPr>
            <w:r w:rsidRPr="00757745">
              <w:t>Demonstrate performance across a rep</w:t>
            </w:r>
            <w:r w:rsidRPr="00757745">
              <w:t>resentative range of contexts from the prescribed items below.</w:t>
            </w:r>
          </w:p>
        </w:tc>
      </w:tr>
    </w:tbl>
    <w:p w:rsidR="00000000" w:rsidRPr="00757745" w:rsidP="00757745">
      <w:pPr>
        <w:pStyle w:val="BodyText"/>
      </w:pPr>
    </w:p>
    <w:tbl>
      <w:tblPr>
        <w:tblW w:w="0" w:type="auto"/>
        <w:tblLayout w:type="fixed"/>
        <w:tblCellMar>
          <w:left w:w="62" w:type="dxa"/>
          <w:right w:w="62" w:type="dxa"/>
        </w:tblCellMar>
        <w:tblLook w:val="0000"/>
      </w:tblPr>
      <w:tblGrid>
        <w:gridCol w:w="1890"/>
        <w:gridCol w:w="360"/>
        <w:gridCol w:w="810"/>
        <w:gridCol w:w="2610"/>
        <w:gridCol w:w="2790"/>
      </w:tblGrid>
      <w:tr w:rsidTr="001000F3">
        <w:tblPrEx>
          <w:tblW w:w="0" w:type="auto"/>
          <w:tblLayout w:type="fixed"/>
          <w:tblCellMar>
            <w:left w:w="62" w:type="dxa"/>
            <w:right w:w="62" w:type="dxa"/>
          </w:tblCellMar>
          <w:tblLook w:val="0000"/>
        </w:tblPrEx>
        <w:trPr>
          <w:trHeight w:val="286"/>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rsidRPr="00757745">
            <w:pPr>
              <w:pStyle w:val="BodyText"/>
              <w:keepNext w:val="0"/>
              <w:keepLines w:val="0"/>
              <w:contextualSpacing w:val="0"/>
            </w:pPr>
          </w:p>
        </w:tc>
        <w:tc>
          <w:tcPr>
            <w:tcW w:w="621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7745">
            <w:pPr>
              <w:pStyle w:val="BodyText"/>
              <w:rPr>
                <w:lang w:val="en-NZ"/>
              </w:rPr>
            </w:pPr>
            <w:r w:rsidRPr="00757745">
              <w:rPr>
                <w:rStyle w:val="SpecialBold"/>
              </w:rPr>
              <w:t>Range of tools/equipment/procedures/workplace</w:t>
            </w:r>
          </w:p>
        </w:tc>
      </w:tr>
      <w:tr w:rsidTr="001000F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rsidRPr="00757745">
            <w:pPr>
              <w:pStyle w:val="BodyText"/>
              <w:keepNext w:val="0"/>
              <w:keepLines w:val="0"/>
              <w:contextualSpacing w:val="0"/>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7745" w:rsidP="00757745">
            <w:pPr>
              <w:pStyle w:val="BodyText"/>
            </w:pPr>
            <w:r w:rsidRPr="00757745">
              <w:rPr>
                <w:rStyle w:val="SpecialBold"/>
              </w:rPr>
              <w:t>Group No</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7745" w:rsidP="00757745">
            <w:pPr>
              <w:pStyle w:val="BodyText"/>
            </w:pPr>
            <w:r w:rsidRPr="00757745">
              <w:rPr>
                <w:rStyle w:val="SpecialBold"/>
              </w:rPr>
              <w:t>The minimum number of items on which skill is to be demonstrated</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7745">
            <w:pPr>
              <w:pStyle w:val="BodyText"/>
              <w:rPr>
                <w:lang w:val="en-NZ"/>
              </w:rPr>
            </w:pPr>
            <w:r w:rsidRPr="00757745">
              <w:rPr>
                <w:rStyle w:val="SpecialBold"/>
              </w:rPr>
              <w:t>Item List</w:t>
            </w:r>
          </w:p>
        </w:tc>
      </w:tr>
      <w:tr w:rsidTr="001000F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7745">
            <w:pPr>
              <w:pStyle w:val="BodyText"/>
              <w:rPr>
                <w:lang w:val="en-NZ"/>
              </w:rPr>
            </w:pPr>
            <w:r w:rsidRPr="00757745">
              <w:t>A</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7745">
            <w:pPr>
              <w:pStyle w:val="BodyText"/>
              <w:rPr>
                <w:lang w:val="en-NZ"/>
              </w:rPr>
            </w:pPr>
            <w:r w:rsidRPr="00757745">
              <w:t>At least 1</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7745" w:rsidP="00757745">
            <w:pPr>
              <w:pStyle w:val="BodyText"/>
            </w:pPr>
            <w:r w:rsidRPr="00757745">
              <w:t>Workplace Environment Context:</w:t>
            </w:r>
          </w:p>
          <w:p w:rsidR="00000000" w:rsidRPr="00757745" w:rsidP="00757745">
            <w:pPr>
              <w:pStyle w:val="BodyText"/>
            </w:pPr>
            <w:r w:rsidRPr="00757745">
              <w:t>Gas Industry production, transmission and distribution areas</w:t>
            </w:r>
          </w:p>
          <w:p w:rsidR="00000000" w:rsidRPr="00757745" w:rsidP="00757745">
            <w:pPr>
              <w:pStyle w:val="BodyText"/>
            </w:pPr>
            <w:r w:rsidRPr="00757745">
              <w:t>Location — control centres or places where communication processes occur</w:t>
            </w:r>
          </w:p>
          <w:p w:rsidR="00000000" w:rsidP="00757745">
            <w:pPr>
              <w:pStyle w:val="BodyText"/>
              <w:rPr>
                <w:lang w:val="en-NZ"/>
              </w:rPr>
            </w:pPr>
            <w:r w:rsidRPr="00757745">
              <w:t xml:space="preserve">Work including out-of-hours </w:t>
            </w:r>
          </w:p>
        </w:tc>
      </w:tr>
      <w:tr w:rsidTr="001000F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7745">
            <w:pPr>
              <w:pStyle w:val="BodyText"/>
              <w:rPr>
                <w:lang w:val="en-NZ"/>
              </w:rPr>
            </w:pPr>
            <w:r w:rsidRPr="00757745">
              <w:t>B</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7745">
            <w:pPr>
              <w:pStyle w:val="BodyText"/>
              <w:rPr>
                <w:lang w:val="en-NZ"/>
              </w:rPr>
            </w:pPr>
            <w:r w:rsidRPr="00757745">
              <w:t>All</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7745" w:rsidP="00757745">
            <w:pPr>
              <w:pStyle w:val="BodyText"/>
            </w:pPr>
            <w:r w:rsidRPr="00757745">
              <w:t>Use of computer hardware, software such as email</w:t>
            </w:r>
          </w:p>
          <w:p w:rsidR="00000000" w:rsidRPr="00757745" w:rsidP="00757745">
            <w:pPr>
              <w:pStyle w:val="BodyText"/>
            </w:pPr>
            <w:r w:rsidRPr="00757745">
              <w:t>Work requests from other parties</w:t>
            </w:r>
          </w:p>
          <w:p w:rsidR="00000000" w:rsidRPr="00757745" w:rsidP="00757745">
            <w:pPr>
              <w:pStyle w:val="BodyText"/>
            </w:pPr>
            <w:r w:rsidRPr="00757745">
              <w:t>Re</w:t>
            </w:r>
            <w:r w:rsidRPr="00757745">
              <w:t>levant procedures for equipment use</w:t>
            </w:r>
          </w:p>
          <w:p w:rsidR="00000000" w:rsidRPr="00757745" w:rsidP="00757745">
            <w:pPr>
              <w:pStyle w:val="BodyText"/>
            </w:pPr>
            <w:r w:rsidRPr="00757745">
              <w:t>Perform work under or without supervision</w:t>
            </w:r>
          </w:p>
          <w:p w:rsidR="00000000" w:rsidP="00757745">
            <w:pPr>
              <w:pStyle w:val="BodyText"/>
              <w:rPr>
                <w:lang w:val="en-NZ"/>
              </w:rPr>
            </w:pPr>
            <w:r w:rsidRPr="00757745">
              <w:t>Work carried out in regular or specified timeframe</w:t>
            </w:r>
          </w:p>
        </w:tc>
      </w:tr>
      <w:tr w:rsidTr="001000F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7745">
            <w:pPr>
              <w:pStyle w:val="BodyText"/>
              <w:rPr>
                <w:lang w:val="en-NZ"/>
              </w:rPr>
            </w:pPr>
            <w:r w:rsidRPr="00757745">
              <w:t>C</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7745">
            <w:pPr>
              <w:pStyle w:val="BodyText"/>
              <w:rPr>
                <w:lang w:val="en-NZ"/>
              </w:rPr>
            </w:pPr>
            <w:r w:rsidRPr="00757745">
              <w:t>All</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7745" w:rsidP="00757745">
            <w:pPr>
              <w:pStyle w:val="BodyText"/>
            </w:pPr>
            <w:r w:rsidRPr="00757745">
              <w:t>Documentation:</w:t>
            </w:r>
          </w:p>
          <w:p w:rsidR="00000000" w:rsidRPr="00757745" w:rsidP="00757745">
            <w:pPr>
              <w:pStyle w:val="BodyText"/>
            </w:pPr>
            <w:r w:rsidRPr="00757745">
              <w:t xml:space="preserve">Written requests and reports </w:t>
            </w:r>
          </w:p>
          <w:p w:rsidR="00000000" w:rsidRPr="00757745" w:rsidP="00757745">
            <w:pPr>
              <w:pStyle w:val="BodyText"/>
            </w:pPr>
            <w:r w:rsidRPr="00757745">
              <w:t>Organisational formatting reports</w:t>
            </w:r>
          </w:p>
          <w:p w:rsidR="00000000" w:rsidP="00757745">
            <w:pPr>
              <w:pStyle w:val="BodyText"/>
              <w:rPr>
                <w:lang w:val="en-NZ"/>
              </w:rPr>
            </w:pPr>
            <w:r w:rsidRPr="00757745">
              <w:t>Regulatory reporting formats</w:t>
            </w:r>
          </w:p>
        </w:tc>
      </w:tr>
      <w:tr w:rsidTr="001000F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7745">
            <w:pPr>
              <w:pStyle w:val="BodyText"/>
              <w:rPr>
                <w:lang w:val="en-NZ"/>
              </w:rPr>
            </w:pPr>
            <w:r w:rsidRPr="00757745">
              <w:t>D</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7745">
            <w:pPr>
              <w:pStyle w:val="BodyText"/>
              <w:rPr>
                <w:lang w:val="en-NZ"/>
              </w:rPr>
            </w:pPr>
            <w:r w:rsidRPr="00757745">
              <w:t>All</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7745" w:rsidP="00757745">
            <w:pPr>
              <w:pStyle w:val="BodyText"/>
            </w:pPr>
            <w:r w:rsidRPr="00757745">
              <w:t>Locate, interpret and apply relevant information</w:t>
            </w:r>
          </w:p>
          <w:p w:rsidR="00000000" w:rsidRPr="00757745" w:rsidP="00757745">
            <w:pPr>
              <w:pStyle w:val="BodyText"/>
            </w:pPr>
            <w:r w:rsidRPr="00757745">
              <w:t>Analyse process functions and problems</w:t>
            </w:r>
          </w:p>
          <w:p w:rsidR="00000000" w:rsidRPr="00757745" w:rsidP="00757745">
            <w:pPr>
              <w:pStyle w:val="BodyText"/>
            </w:pPr>
            <w:r w:rsidRPr="00757745">
              <w:t>Apply relevant customer service policies and procedures</w:t>
            </w:r>
          </w:p>
          <w:p w:rsidR="00000000" w:rsidRPr="00757745" w:rsidP="00757745">
            <w:pPr>
              <w:pStyle w:val="BodyText"/>
            </w:pPr>
            <w:r w:rsidRPr="00757745">
              <w:t>Use appropriate workplace language and communication technologies and techniques</w:t>
            </w:r>
          </w:p>
          <w:p w:rsidR="00000000" w:rsidRPr="00757745" w:rsidP="00757745">
            <w:pPr>
              <w:pStyle w:val="BodyText"/>
            </w:pPr>
            <w:r w:rsidRPr="00757745">
              <w:t>Maintain relevant workplace rec</w:t>
            </w:r>
            <w:r w:rsidRPr="00757745">
              <w:t>ords</w:t>
            </w:r>
          </w:p>
          <w:p w:rsidR="00000000" w:rsidRPr="00757745" w:rsidP="00757745">
            <w:pPr>
              <w:pStyle w:val="BodyText"/>
            </w:pPr>
            <w:r w:rsidRPr="00757745">
              <w:t>Demonstrate understanding of the essential knowledge and associated skills associated with this competency standard</w:t>
            </w:r>
          </w:p>
          <w:p w:rsidR="00000000" w:rsidP="00757745">
            <w:pPr>
              <w:pStyle w:val="BodyText"/>
              <w:rPr>
                <w:lang w:val="en-NZ"/>
              </w:rPr>
            </w:pPr>
            <w:r w:rsidRPr="00757745">
              <w:t>Demonstration of each element on several occasions</w:t>
            </w:r>
          </w:p>
        </w:tc>
      </w:tr>
      <w:tr w:rsidTr="001000F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7745">
            <w:pPr>
              <w:pStyle w:val="BodyText"/>
              <w:rPr>
                <w:lang w:val="en-NZ"/>
              </w:rPr>
            </w:pPr>
            <w:r w:rsidRPr="00757745">
              <w:t>E</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7745">
            <w:pPr>
              <w:pStyle w:val="BodyText"/>
              <w:rPr>
                <w:lang w:val="en-NZ"/>
              </w:rPr>
            </w:pPr>
            <w:r w:rsidRPr="00757745">
              <w:t>At least one occasion</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7745" w:rsidP="00757745">
            <w:pPr>
              <w:pStyle w:val="BodyText"/>
            </w:pPr>
            <w:r w:rsidRPr="00757745">
              <w:t xml:space="preserve">Deal with an unplanned event by drawing on essential knowledge and associated skills to provide appropriate solutions incorporated in the holistic assessment with the above listed items </w:t>
            </w:r>
          </w:p>
        </w:tc>
      </w:tr>
    </w:tbl>
    <w:p w:rsidR="00000000" w:rsidRPr="00757745" w:rsidP="00757745">
      <w:pPr>
        <w:pStyle w:val="BodyText"/>
      </w:pPr>
    </w:p>
    <w:tbl>
      <w:tblPr>
        <w:tblW w:w="0" w:type="auto"/>
        <w:tblLayout w:type="fixed"/>
        <w:tblCellMar>
          <w:left w:w="62" w:type="dxa"/>
          <w:right w:w="62" w:type="dxa"/>
        </w:tblCellMar>
        <w:tblLook w:val="0000"/>
      </w:tblPr>
      <w:tblGrid>
        <w:gridCol w:w="1890"/>
        <w:gridCol w:w="6570"/>
      </w:tblGrid>
      <w:tr w:rsidTr="001000F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757745" w:rsidP="00757745">
            <w:pPr>
              <w:pStyle w:val="BodyText"/>
            </w:pPr>
            <w:r w:rsidRPr="00757745">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757745">
            <w:pPr>
              <w:pStyle w:val="BodyText"/>
              <w:rPr>
                <w:lang w:val="en-NZ"/>
              </w:rPr>
            </w:pPr>
            <w:r w:rsidRPr="00757745">
              <w:rPr>
                <w:rStyle w:val="SpecialBold"/>
              </w:rPr>
              <w:t>9.3)</w:t>
            </w:r>
          </w:p>
        </w:tc>
      </w:tr>
      <w:tr w:rsidTr="001000F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757745">
            <w:pPr>
              <w:pStyle w:val="BodyText"/>
              <w:rPr>
                <w:lang w:val="en-NZ"/>
              </w:rPr>
            </w:pPr>
            <w:r w:rsidRPr="00757745">
              <w:t>This unit s</w:t>
            </w:r>
            <w:r w:rsidRPr="00757745">
              <w:t>hould be assessed as it relates to normal work practice using procedures, information and resources typical of a workplace. This should include:</w:t>
            </w:r>
          </w:p>
        </w:tc>
      </w:tr>
      <w:tr w:rsidTr="001000F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757745">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757745">
            <w:pPr>
              <w:pStyle w:val="ListBullet"/>
              <w:rPr>
                <w:lang w:val="en-NZ"/>
              </w:rPr>
            </w:pPr>
            <w:r w:rsidRPr="00757745">
              <w:t>OHS policy and work procedures and instructions.</w:t>
            </w:r>
          </w:p>
        </w:tc>
      </w:tr>
      <w:tr w:rsidTr="001000F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757745">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757745">
            <w:pPr>
              <w:pStyle w:val="ListBullet"/>
              <w:rPr>
                <w:lang w:val="en-NZ"/>
              </w:rPr>
            </w:pPr>
            <w:r w:rsidRPr="00757745">
              <w:t>Suitable work environment, facilities, equipment and materials to undertake actual work as prescribed by this Competency Standard Unit.</w:t>
            </w:r>
          </w:p>
        </w:tc>
      </w:tr>
      <w:tr w:rsidTr="001000F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757745">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757745">
            <w:pPr>
              <w:pStyle w:val="ListBullet"/>
              <w:rPr>
                <w:lang w:val="en-NZ"/>
              </w:rPr>
            </w:pPr>
            <w:r w:rsidRPr="00757745">
              <w:t>Appropriate environmental regulation and work practices.</w:t>
            </w:r>
          </w:p>
        </w:tc>
      </w:tr>
      <w:tr w:rsidTr="001000F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757745">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757745">
            <w:pPr>
              <w:pStyle w:val="ListBullet"/>
              <w:rPr>
                <w:lang w:val="en-NZ"/>
              </w:rPr>
            </w:pPr>
            <w:r w:rsidRPr="00757745">
              <w:t>Appropriate organisational requirements.</w:t>
            </w:r>
          </w:p>
        </w:tc>
      </w:tr>
      <w:tr w:rsidTr="001000F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757745">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757745">
            <w:pPr>
              <w:pStyle w:val="ListBullet"/>
              <w:rPr>
                <w:lang w:val="en-NZ"/>
              </w:rPr>
            </w:pPr>
            <w:r w:rsidRPr="00757745">
              <w:t>Appropriate w</w:t>
            </w:r>
            <w:r w:rsidRPr="00757745">
              <w:t>ork environment, equipment and tools.</w:t>
            </w:r>
          </w:p>
        </w:tc>
      </w:tr>
      <w:tr w:rsidTr="001000F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757745">
            <w:pPr>
              <w:pStyle w:val="BodyText"/>
              <w:rPr>
                <w:lang w:val="en-NZ"/>
              </w:rPr>
            </w:pPr>
            <w:r w:rsidRPr="00757745">
              <w:t>In addition to the resources listed above, in Context of and specific resources for assessment, evidence should show demonstrated competency in controlling centre communication with Gas Industry stakeholders.</w:t>
            </w:r>
          </w:p>
        </w:tc>
      </w:tr>
      <w:tr w:rsidTr="001000F3">
        <w:tblPrEx>
          <w:tblW w:w="0" w:type="auto"/>
          <w:tblLayout w:type="fixed"/>
          <w:tblCellMar>
            <w:left w:w="62" w:type="dxa"/>
            <w:right w:w="62" w:type="dxa"/>
          </w:tblCellMar>
          <w:tblLook w:val="0000"/>
        </w:tblPrEx>
        <w:trPr>
          <w:trHeight w:val="361"/>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757745" w:rsidP="00757745">
            <w:pPr>
              <w:pStyle w:val="BodyText"/>
            </w:pPr>
            <w:r w:rsidRPr="00757745">
              <w:t>Assessment of this competency must also be undertaken in either an actual workplace or under a simulated work environment. Assessment must also integrate the employability skills.</w:t>
            </w:r>
          </w:p>
        </w:tc>
      </w:tr>
    </w:tbl>
    <w:p w:rsidR="00000000" w:rsidRPr="00757745" w:rsidP="00757745">
      <w:pPr>
        <w:pStyle w:val="BodyText"/>
      </w:pPr>
    </w:p>
    <w:tbl>
      <w:tblPr>
        <w:tblW w:w="0" w:type="auto"/>
        <w:tblLayout w:type="fixed"/>
        <w:tblCellMar>
          <w:left w:w="62" w:type="dxa"/>
          <w:right w:w="62" w:type="dxa"/>
        </w:tblCellMar>
        <w:tblLook w:val="0000"/>
      </w:tblPr>
      <w:tblGrid>
        <w:gridCol w:w="1890"/>
        <w:gridCol w:w="6570"/>
      </w:tblGrid>
      <w:tr w:rsidTr="001000F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757745" w:rsidP="00757745">
            <w:pPr>
              <w:pStyle w:val="BodyText"/>
            </w:pPr>
            <w:r w:rsidRPr="00757745">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757745">
            <w:pPr>
              <w:pStyle w:val="BodyText"/>
              <w:rPr>
                <w:lang w:val="en-NZ"/>
              </w:rPr>
            </w:pPr>
            <w:r w:rsidRPr="00757745">
              <w:rPr>
                <w:rStyle w:val="SpecialBold"/>
              </w:rPr>
              <w:t>9.4)</w:t>
            </w:r>
          </w:p>
        </w:tc>
      </w:tr>
      <w:tr w:rsidTr="001000F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757745">
            <w:pPr>
              <w:pStyle w:val="BodyText"/>
              <w:rPr>
                <w:lang w:val="en-NZ"/>
              </w:rPr>
            </w:pPr>
            <w:r w:rsidRPr="00757745">
              <w:t>This Competency Standard Unit shall be assesse</w:t>
            </w:r>
            <w:r w:rsidRPr="00757745">
              <w:t>d by methods given in Volume 1, Part 3 ‘Assessment Guidelines’.</w:t>
            </w:r>
          </w:p>
        </w:tc>
      </w:tr>
      <w:tr w:rsidTr="001000F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757745" w:rsidP="00757745">
            <w:pPr>
              <w:pStyle w:val="BodyText"/>
            </w:pPr>
            <w:r w:rsidRPr="00757745">
              <w:t>Note: Competent performance with inherent safe working practices is expected in the Industry to which this Competency Standard Unit applies. This requires that the specified Essential Knowle</w:t>
            </w:r>
            <w:r w:rsidRPr="00757745">
              <w:t>dge and Associated Skills are assessed in a structured environment which is primarily intended for learning/assessment and incorporates all necessary equipment and facilities for learners to develop and demonstrate the essential knowledge and associated sk</w:t>
            </w:r>
            <w:r w:rsidRPr="00757745">
              <w:t>ills described in this unit.</w:t>
            </w:r>
          </w:p>
        </w:tc>
      </w:tr>
    </w:tbl>
    <w:p w:rsidR="00000000" w:rsidRPr="00757745" w:rsidP="00757745">
      <w:pPr>
        <w:pStyle w:val="BodyText"/>
      </w:pPr>
    </w:p>
    <w:tbl>
      <w:tblPr>
        <w:tblW w:w="0" w:type="auto"/>
        <w:tblLayout w:type="fixed"/>
        <w:tblCellMar>
          <w:left w:w="62" w:type="dxa"/>
          <w:right w:w="62" w:type="dxa"/>
        </w:tblCellMar>
        <w:tblLook w:val="0000"/>
      </w:tblPr>
      <w:tblGrid>
        <w:gridCol w:w="1890"/>
        <w:gridCol w:w="6570"/>
      </w:tblGrid>
      <w:tr w:rsidTr="001000F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757745" w:rsidP="00757745">
            <w:pPr>
              <w:pStyle w:val="BodyText"/>
            </w:pPr>
            <w:r w:rsidRPr="00757745">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757745">
            <w:pPr>
              <w:pStyle w:val="BodyText"/>
              <w:rPr>
                <w:lang w:val="en-NZ"/>
              </w:rPr>
            </w:pPr>
            <w:r w:rsidRPr="00757745">
              <w:rPr>
                <w:rStyle w:val="SpecialBold"/>
              </w:rPr>
              <w:t>9.5)</w:t>
            </w:r>
          </w:p>
        </w:tc>
      </w:tr>
      <w:tr w:rsidTr="001000F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757745" w:rsidP="00757745">
            <w:pPr>
              <w:pStyle w:val="BodyText"/>
            </w:pPr>
            <w:r w:rsidRPr="00757745">
              <w:t>There are no recommended concurrent assessments with this unit.</w:t>
            </w:r>
          </w:p>
        </w:tc>
      </w:tr>
    </w:tbl>
    <w:p w:rsidR="001000F3" w:rsidP="00757745">
      <w:pPr>
        <w:pStyle w:val="BodyText"/>
      </w:pPr>
    </w:p>
    <w:p w:rsidR="001000F3" w:rsidP="00757745">
      <w:pPr>
        <w:pStyle w:val="BodyText"/>
      </w:pPr>
    </w:p>
    <w:p w:rsidR="00000000" w:rsidRPr="00757745" w:rsidP="00757745">
      <w:pPr>
        <w:pStyle w:val="Heading1"/>
      </w:pPr>
      <w:bookmarkStart w:id="11" w:name="O_403183"/>
      <w:bookmarkEnd w:id="11"/>
      <w:r w:rsidRPr="00757745">
        <w:t>Range Statement</w:t>
      </w:r>
    </w:p>
    <w:tbl>
      <w:tblPr>
        <w:tblW w:w="0" w:type="auto"/>
        <w:tblLayout w:type="fixed"/>
        <w:tblCellMar>
          <w:left w:w="62" w:type="dxa"/>
          <w:right w:w="62" w:type="dxa"/>
        </w:tblCellMar>
        <w:tblLook w:val="0000"/>
      </w:tblPr>
      <w:tblGrid>
        <w:gridCol w:w="8460"/>
      </w:tblGrid>
      <w:tr w:rsidTr="001000F3">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757745">
            <w:pPr>
              <w:pStyle w:val="BodyText"/>
              <w:rPr>
                <w:lang w:val="en-NZ"/>
              </w:rPr>
            </w:pPr>
            <w:r w:rsidRPr="00757745">
              <w:rPr>
                <w:rStyle w:val="SpecialBold"/>
              </w:rPr>
              <w:t>RANGE STATEMENT</w:t>
            </w:r>
          </w:p>
        </w:tc>
      </w:tr>
      <w:tr w:rsidTr="001000F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757745">
            <w:pPr>
              <w:pStyle w:val="BodyText"/>
              <w:rPr>
                <w:lang w:val="en-NZ"/>
              </w:rPr>
            </w:pPr>
            <w:r w:rsidRPr="00757745">
              <w:rPr>
                <w:rStyle w:val="SpecialBold"/>
              </w:rPr>
              <w:t>10)</w:t>
            </w:r>
            <w:r w:rsidRPr="00757745">
              <w:t xml:space="preserve"> This relates to the competency standard unit as a whole providing the range of contexts and conditions to which the performance criteria apply. It allows for different work environments and situations that will affect performance.</w:t>
            </w:r>
          </w:p>
        </w:tc>
      </w:tr>
      <w:tr w:rsidTr="001000F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757745">
            <w:pPr>
              <w:pStyle w:val="BodyText"/>
              <w:rPr>
                <w:lang w:val="en-NZ"/>
              </w:rPr>
            </w:pPr>
            <w:r w:rsidRPr="00757745">
              <w:t>This Competency Standard Unit shall be demonstrated in relation to control centre communication with Gas Industry stakeholders.</w:t>
            </w:r>
          </w:p>
        </w:tc>
      </w:tr>
      <w:tr w:rsidTr="001000F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757745">
            <w:pPr>
              <w:pStyle w:val="BodyText"/>
              <w:rPr>
                <w:lang w:val="en-NZ"/>
              </w:rPr>
            </w:pPr>
            <w:r w:rsidRPr="00757745">
              <w:t>The following constants and variables included in the element/performance criteria in this unit are fully described in the Defi</w:t>
            </w:r>
            <w:r w:rsidRPr="00757745">
              <w:t>nitions Section of this volume and form an integral part of the Range Statement of this unit:</w:t>
            </w:r>
          </w:p>
        </w:tc>
      </w:tr>
      <w:tr w:rsidTr="001000F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757745">
            <w:pPr>
              <w:pStyle w:val="BodyText"/>
              <w:rPr>
                <w:lang w:val="en-NZ"/>
              </w:rPr>
            </w:pPr>
            <w:r w:rsidRPr="00757745">
              <w:t>Industry products and services</w:t>
            </w:r>
          </w:p>
        </w:tc>
      </w:tr>
      <w:tr w:rsidTr="001000F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757745">
            <w:pPr>
              <w:pStyle w:val="BodyText"/>
              <w:rPr>
                <w:lang w:val="en-NZ"/>
              </w:rPr>
            </w:pPr>
            <w:r w:rsidRPr="00757745">
              <w:t>Authoritative sources</w:t>
            </w:r>
          </w:p>
        </w:tc>
      </w:tr>
      <w:tr w:rsidTr="001000F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757745">
            <w:pPr>
              <w:pStyle w:val="BodyText"/>
              <w:rPr>
                <w:lang w:val="en-NZ"/>
              </w:rPr>
            </w:pPr>
            <w:r w:rsidRPr="00757745">
              <w:t>Product information</w:t>
            </w:r>
          </w:p>
        </w:tc>
      </w:tr>
      <w:tr w:rsidTr="001000F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757745">
            <w:pPr>
              <w:pStyle w:val="BodyText"/>
              <w:rPr>
                <w:lang w:val="en-NZ"/>
              </w:rPr>
            </w:pPr>
            <w:r w:rsidRPr="00757745">
              <w:t>Stakeholders</w:t>
            </w:r>
          </w:p>
        </w:tc>
      </w:tr>
      <w:tr w:rsidTr="001000F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757745">
            <w:pPr>
              <w:pStyle w:val="BodyText"/>
              <w:rPr>
                <w:lang w:val="en-NZ"/>
              </w:rPr>
            </w:pPr>
            <w:r w:rsidRPr="00757745">
              <w:t>Organisational requirements</w:t>
            </w:r>
          </w:p>
        </w:tc>
      </w:tr>
      <w:tr w:rsidTr="001000F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757745">
            <w:pPr>
              <w:pStyle w:val="BodyText"/>
              <w:rPr>
                <w:lang w:val="en-NZ"/>
              </w:rPr>
            </w:pPr>
            <w:r w:rsidRPr="00757745">
              <w:t>Interpersonal skills</w:t>
            </w:r>
          </w:p>
        </w:tc>
      </w:tr>
      <w:tr w:rsidTr="001000F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757745">
            <w:pPr>
              <w:pStyle w:val="BodyText"/>
              <w:rPr>
                <w:lang w:val="en-NZ"/>
              </w:rPr>
            </w:pPr>
            <w:r w:rsidRPr="00757745">
              <w:t>Nominated person(s)</w:t>
            </w:r>
          </w:p>
        </w:tc>
      </w:tr>
      <w:tr w:rsidTr="001000F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757745" w:rsidP="00757745">
            <w:pPr>
              <w:pStyle w:val="BodyText"/>
            </w:pPr>
            <w:r w:rsidRPr="00757745">
              <w:t>Product and service issues</w:t>
            </w:r>
          </w:p>
        </w:tc>
      </w:tr>
    </w:tbl>
    <w:p w:rsidR="00000000" w:rsidRPr="00757745" w:rsidP="00757745">
      <w:pPr>
        <w:pStyle w:val="BodyText"/>
      </w:pPr>
    </w:p>
    <w:p w:rsidR="00000000" w:rsidRPr="00757745" w:rsidP="00757745">
      <w:pPr>
        <w:pStyle w:val="AllowPageBreak"/>
      </w:pPr>
    </w:p>
    <w:p w:rsidR="00000000" w:rsidRPr="00757745" w:rsidP="00757745">
      <w:pPr>
        <w:pStyle w:val="Heading1"/>
      </w:pPr>
      <w:bookmarkStart w:id="12" w:name="O_403186"/>
      <w:bookmarkEnd w:id="12"/>
      <w:r w:rsidRPr="00757745">
        <w:t>Unit Sector(s)</w:t>
      </w:r>
    </w:p>
    <w:p w:rsidR="00000000" w:rsidRPr="00757745" w:rsidP="00757745">
      <w:pPr>
        <w:pStyle w:val="BodyText"/>
      </w:pPr>
      <w:r w:rsidRPr="00757745">
        <w:t>Not applicable.</w:t>
      </w:r>
    </w:p>
    <w:p w:rsidR="00000000" w:rsidRPr="00757745" w:rsidP="00757745">
      <w:pPr>
        <w:pStyle w:val="AllowPageBreak"/>
      </w:pPr>
    </w:p>
    <w:p w:rsidR="00000000" w:rsidRPr="00757745" w:rsidP="00757745">
      <w:pPr>
        <w:pStyle w:val="Heading1"/>
      </w:pPr>
      <w:bookmarkStart w:id="13" w:name="O_403175"/>
      <w:bookmarkEnd w:id="13"/>
      <w:r w:rsidRPr="00757745">
        <w:t>Competency Field</w:t>
      </w:r>
    </w:p>
    <w:tbl>
      <w:tblPr>
        <w:tblW w:w="0" w:type="auto"/>
        <w:tblLayout w:type="fixed"/>
        <w:tblCellMar>
          <w:left w:w="62" w:type="dxa"/>
          <w:right w:w="62" w:type="dxa"/>
        </w:tblCellMar>
        <w:tblLook w:val="0000"/>
      </w:tblPr>
      <w:tblGrid>
        <w:gridCol w:w="2700"/>
        <w:gridCol w:w="5760"/>
      </w:tblGrid>
      <w:tr w:rsidTr="001000F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57745" w:rsidP="00757745">
            <w:pPr>
              <w:pStyle w:val="BodyText"/>
            </w:pPr>
            <w:r w:rsidRPr="00757745">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757745">
            <w:pPr>
              <w:pStyle w:val="BodyText"/>
              <w:rPr>
                <w:lang w:val="en-NZ"/>
              </w:rPr>
            </w:pPr>
            <w:r w:rsidRPr="00757745">
              <w:rPr>
                <w:rStyle w:val="SpecialBold"/>
              </w:rPr>
              <w:t xml:space="preserve">11) </w:t>
            </w:r>
          </w:p>
        </w:tc>
      </w:tr>
      <w:tr w:rsidTr="001000F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57745" w:rsidP="00757745">
            <w:pPr>
              <w:pStyle w:val="BodyText"/>
            </w:pPr>
            <w:r w:rsidRPr="00757745">
              <w:t>Control centre.</w:t>
            </w:r>
          </w:p>
        </w:tc>
      </w:tr>
    </w:tbl>
    <w:p w:rsidR="00000000" w:rsidRPr="00757745" w:rsidP="00757745">
      <w:pPr>
        <w:pStyle w:val="BodyText"/>
      </w:pPr>
    </w:p>
    <w:p w:rsidR="00000000" w:rsidRPr="00757745" w:rsidP="00757745"/>
    <w:sectPr w:rsidSect="0075774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774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000F3" w:rsidP="001000F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774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00F3" w:rsidP="0075774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1000F3" w:rsidP="0075774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1000F3" w:rsidP="0075774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774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000F3" w:rsidP="001000F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774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00F3" w:rsidP="00757745">
    <w:pPr>
      <w:pStyle w:val="Header"/>
      <w:framePr w:wrap="around"/>
    </w:pPr>
    <w:r>
      <w:fldChar w:fldCharType="begin"/>
    </w:r>
    <w:r>
      <w:instrText xml:space="preserve"> TITLE   \* MERGEFORMAT </w:instrText>
    </w:r>
    <w:r>
      <w:fldChar w:fldCharType="separate"/>
    </w:r>
    <w:r>
      <w:t>UEGNSG502B Control centre communication with gas industry stakeholders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000F3" w:rsidP="0075774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AD69FD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8AE12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B56F8E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774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57745"/>
    <w:pPr>
      <w:spacing w:before="360" w:after="60"/>
      <w:outlineLvl w:val="0"/>
    </w:pPr>
    <w:rPr>
      <w:sz w:val="32"/>
    </w:rPr>
  </w:style>
  <w:style w:type="paragraph" w:styleId="Heading2">
    <w:name w:val="heading 2"/>
    <w:basedOn w:val="HeadingBase"/>
    <w:next w:val="BodyText"/>
    <w:link w:val="Heading2Char"/>
    <w:qFormat/>
    <w:rsid w:val="00757745"/>
    <w:pPr>
      <w:keepLines/>
      <w:spacing w:before="240" w:after="120"/>
      <w:outlineLvl w:val="1"/>
    </w:pPr>
    <w:rPr>
      <w:sz w:val="28"/>
      <w:szCs w:val="40"/>
    </w:rPr>
  </w:style>
  <w:style w:type="paragraph" w:styleId="Heading3">
    <w:name w:val="heading 3"/>
    <w:basedOn w:val="HeadingBase"/>
    <w:next w:val="BodyText"/>
    <w:link w:val="Heading3Char"/>
    <w:qFormat/>
    <w:rsid w:val="00757745"/>
    <w:pPr>
      <w:spacing w:before="180" w:after="120"/>
      <w:outlineLvl w:val="2"/>
    </w:pPr>
    <w:rPr>
      <w:spacing w:val="-10"/>
      <w:kern w:val="32"/>
    </w:rPr>
  </w:style>
  <w:style w:type="paragraph" w:styleId="Heading4">
    <w:name w:val="heading 4"/>
    <w:basedOn w:val="HeadingBase"/>
    <w:next w:val="BodyText"/>
    <w:link w:val="Heading4Char"/>
    <w:qFormat/>
    <w:rsid w:val="00757745"/>
    <w:pPr>
      <w:spacing w:before="160" w:after="120"/>
      <w:outlineLvl w:val="3"/>
    </w:pPr>
    <w:rPr>
      <w:sz w:val="22"/>
    </w:rPr>
  </w:style>
  <w:style w:type="paragraph" w:styleId="Heading5">
    <w:name w:val="heading 5"/>
    <w:basedOn w:val="HeadingBase"/>
    <w:next w:val="Normal"/>
    <w:link w:val="Heading5Char"/>
    <w:qFormat/>
    <w:rsid w:val="00757745"/>
    <w:pPr>
      <w:spacing w:before="80"/>
      <w:outlineLvl w:val="4"/>
    </w:pPr>
    <w:rPr>
      <w:color w:val="918585"/>
      <w:sz w:val="20"/>
    </w:rPr>
  </w:style>
  <w:style w:type="paragraph" w:styleId="Heading6">
    <w:name w:val="heading 6"/>
    <w:basedOn w:val="HeadingBase"/>
    <w:next w:val="Normal"/>
    <w:link w:val="Heading6Char"/>
    <w:qFormat/>
    <w:rsid w:val="00757745"/>
    <w:pPr>
      <w:spacing w:before="60"/>
      <w:outlineLvl w:val="5"/>
    </w:pPr>
    <w:rPr>
      <w:color w:val="918585"/>
      <w:sz w:val="20"/>
    </w:rPr>
  </w:style>
  <w:style w:type="paragraph" w:styleId="Heading7">
    <w:name w:val="heading 7"/>
    <w:basedOn w:val="Normal"/>
    <w:next w:val="Normal"/>
    <w:link w:val="Heading7Char"/>
    <w:qFormat/>
    <w:rsid w:val="00757745"/>
    <w:pPr>
      <w:ind w:left="720"/>
      <w:outlineLvl w:val="6"/>
    </w:pPr>
    <w:rPr>
      <w:i/>
    </w:rPr>
  </w:style>
  <w:style w:type="paragraph" w:styleId="Heading8">
    <w:name w:val="heading 8"/>
    <w:basedOn w:val="Normal"/>
    <w:next w:val="Normal"/>
    <w:link w:val="Heading8Char"/>
    <w:qFormat/>
    <w:rsid w:val="00757745"/>
    <w:pPr>
      <w:ind w:left="720"/>
      <w:outlineLvl w:val="7"/>
    </w:pPr>
    <w:rPr>
      <w:i/>
    </w:rPr>
  </w:style>
  <w:style w:type="paragraph" w:styleId="Heading9">
    <w:name w:val="heading 9"/>
    <w:basedOn w:val="Normal"/>
    <w:next w:val="Normal"/>
    <w:link w:val="Heading9Char"/>
    <w:qFormat/>
    <w:rsid w:val="00757745"/>
    <w:pPr>
      <w:ind w:left="720"/>
      <w:outlineLvl w:val="8"/>
    </w:pPr>
    <w:rPr>
      <w:i/>
    </w:rPr>
  </w:style>
  <w:style w:type="character" w:default="1" w:styleId="DefaultParagraphFont">
    <w:name w:val="Default Paragraph Font"/>
    <w:uiPriority w:val="1"/>
    <w:unhideWhenUsed/>
    <w:rsid w:val="0075774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57745"/>
  </w:style>
  <w:style w:type="character" w:customStyle="1" w:styleId="Heading1Char">
    <w:name w:val="Heading 1 Char"/>
    <w:basedOn w:val="DefaultParagraphFont"/>
    <w:link w:val="Heading1"/>
    <w:rsid w:val="00757745"/>
    <w:rPr>
      <w:rFonts w:ascii="Times New Roman" w:eastAsia="Times New Roman" w:hAnsi="Times New Roman" w:cs="Times New Roman"/>
      <w:b/>
      <w:sz w:val="32"/>
      <w:szCs w:val="20"/>
      <w:lang w:eastAsia="en-US"/>
    </w:rPr>
  </w:style>
  <w:style w:type="paragraph" w:styleId="BodyText">
    <w:name w:val="Body Text"/>
    <w:basedOn w:val="Normal"/>
    <w:link w:val="BodyTextChar"/>
    <w:rsid w:val="0075774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57745"/>
    <w:rPr>
      <w:rFonts w:ascii="Times New Roman" w:eastAsia="Times New Roman" w:hAnsi="Times New Roman" w:cs="Times New Roman"/>
      <w:sz w:val="24"/>
      <w:lang w:val="en-US" w:eastAsia="en-US"/>
    </w:rPr>
  </w:style>
  <w:style w:type="paragraph" w:styleId="Footer">
    <w:name w:val="footer"/>
    <w:basedOn w:val="Normal"/>
    <w:link w:val="FooterChar"/>
    <w:rsid w:val="0075774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57745"/>
    <w:rPr>
      <w:rFonts w:ascii="Times New Roman" w:eastAsia="Times New Roman" w:hAnsi="Times New Roman" w:cs="Times New Roman"/>
      <w:sz w:val="16"/>
      <w:lang w:val="en-US" w:eastAsia="en-US"/>
    </w:rPr>
  </w:style>
  <w:style w:type="paragraph" w:styleId="ListBullet">
    <w:name w:val="List Bullet"/>
    <w:basedOn w:val="List"/>
    <w:rsid w:val="00757745"/>
    <w:pPr>
      <w:numPr>
        <w:numId w:val="14"/>
      </w:numPr>
      <w:tabs>
        <w:tab w:val="clear" w:pos="340"/>
      </w:tabs>
      <w:spacing w:before="40" w:after="40"/>
    </w:pPr>
  </w:style>
  <w:style w:type="character" w:customStyle="1" w:styleId="SpecialBold">
    <w:name w:val="Special Bold"/>
    <w:basedOn w:val="DefaultParagraphFont"/>
    <w:rsid w:val="00757745"/>
    <w:rPr>
      <w:b/>
      <w:spacing w:val="0"/>
    </w:rPr>
  </w:style>
  <w:style w:type="paragraph" w:styleId="ListBullet2">
    <w:name w:val="List Bullet 2"/>
    <w:basedOn w:val="List2"/>
    <w:rsid w:val="00757745"/>
    <w:pPr>
      <w:numPr>
        <w:numId w:val="15"/>
      </w:numPr>
      <w:tabs>
        <w:tab w:val="clear" w:pos="680"/>
      </w:tabs>
    </w:pPr>
  </w:style>
  <w:style w:type="paragraph" w:styleId="Header">
    <w:name w:val="header"/>
    <w:basedOn w:val="Normal"/>
    <w:link w:val="HeaderChar"/>
    <w:rsid w:val="0075774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5774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57745"/>
    <w:pPr>
      <w:spacing w:before="240" w:after="120"/>
      <w:outlineLvl w:val="0"/>
    </w:pPr>
    <w:rPr>
      <w:rFonts w:ascii="Times New Roman" w:hAnsi="Times New Roman"/>
      <w:b/>
      <w:sz w:val="28"/>
    </w:rPr>
  </w:style>
  <w:style w:type="paragraph" w:customStyle="1" w:styleId="AllowPageBreak">
    <w:name w:val="AllowPageBreak"/>
    <w:rsid w:val="0075774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57745"/>
    <w:pPr>
      <w:numPr>
        <w:numId w:val="3"/>
      </w:numPr>
      <w:tabs>
        <w:tab w:val="clear" w:pos="1021"/>
      </w:tabs>
      <w:ind w:left="1037" w:hanging="357"/>
    </w:pPr>
  </w:style>
  <w:style w:type="character" w:customStyle="1" w:styleId="Heading2Char">
    <w:name w:val="Heading 2 Char"/>
    <w:basedOn w:val="DefaultParagraphFont"/>
    <w:link w:val="Heading2"/>
    <w:rsid w:val="0075774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5774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5774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5774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5774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5774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5774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57745"/>
    <w:rPr>
      <w:rFonts w:ascii="Courier New" w:eastAsia="Times New Roman" w:hAnsi="Courier New" w:cs="Times New Roman"/>
      <w:i/>
      <w:szCs w:val="20"/>
      <w:lang w:val="en-US" w:eastAsia="en-US"/>
    </w:rPr>
  </w:style>
  <w:style w:type="paragraph" w:customStyle="1" w:styleId="HeadingBase">
    <w:name w:val="Heading Base"/>
    <w:rsid w:val="0075774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57745"/>
    <w:pPr>
      <w:tabs>
        <w:tab w:val="right" w:leader="dot" w:pos="9072"/>
      </w:tabs>
      <w:ind w:left="567"/>
    </w:pPr>
    <w:rPr>
      <w:szCs w:val="22"/>
    </w:rPr>
  </w:style>
  <w:style w:type="paragraph" w:customStyle="1" w:styleId="TOCBase">
    <w:name w:val="TOC Base"/>
    <w:rsid w:val="0075774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57745"/>
    <w:pPr>
      <w:tabs>
        <w:tab w:val="right" w:leader="dot" w:pos="9072"/>
      </w:tabs>
      <w:spacing w:before="40" w:after="40"/>
      <w:ind w:left="284"/>
    </w:pPr>
    <w:rPr>
      <w:rFonts w:ascii="Times New Roman" w:hAnsi="Times New Roman"/>
    </w:rPr>
  </w:style>
  <w:style w:type="paragraph" w:styleId="TOC1">
    <w:name w:val="toc 1"/>
    <w:basedOn w:val="TOCBase"/>
    <w:next w:val="Normal"/>
    <w:rsid w:val="0075774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57745"/>
    <w:pPr>
      <w:spacing w:before="5040"/>
      <w:jc w:val="center"/>
    </w:pPr>
    <w:rPr>
      <w:sz w:val="48"/>
      <w:szCs w:val="72"/>
      <w:lang w:val="en-US"/>
    </w:rPr>
  </w:style>
  <w:style w:type="character" w:customStyle="1" w:styleId="TitleChar">
    <w:name w:val="Title Char"/>
    <w:basedOn w:val="DefaultParagraphFont"/>
    <w:link w:val="Title"/>
    <w:rsid w:val="0075774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57745"/>
    <w:pPr>
      <w:tabs>
        <w:tab w:val="left" w:pos="3600"/>
        <w:tab w:val="left" w:pos="3958"/>
      </w:tabs>
    </w:pPr>
  </w:style>
  <w:style w:type="paragraph" w:styleId="List">
    <w:name w:val="List"/>
    <w:basedOn w:val="BodyText"/>
    <w:next w:val="BodyText"/>
    <w:rsid w:val="00757745"/>
    <w:pPr>
      <w:tabs>
        <w:tab w:val="left" w:pos="340"/>
      </w:tabs>
      <w:spacing w:before="60" w:after="60"/>
      <w:ind w:left="340" w:hanging="340"/>
    </w:pPr>
  </w:style>
  <w:style w:type="paragraph" w:customStyle="1" w:styleId="Note">
    <w:name w:val="Note"/>
    <w:basedOn w:val="BodyText"/>
    <w:rsid w:val="0075774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57745"/>
    <w:pPr>
      <w:framePr w:wrap="auto" w:hAnchor="text" w:y="6049"/>
    </w:pPr>
    <w:rPr>
      <w:color w:val="000000"/>
      <w:sz w:val="40"/>
    </w:rPr>
  </w:style>
  <w:style w:type="paragraph" w:customStyle="1" w:styleId="TOCTitle">
    <w:name w:val="TOCTitle"/>
    <w:basedOn w:val="Heading1"/>
    <w:rsid w:val="00757745"/>
    <w:pPr>
      <w:spacing w:after="240"/>
      <w:jc w:val="center"/>
      <w:outlineLvl w:val="9"/>
    </w:pPr>
    <w:rPr>
      <w:caps/>
    </w:rPr>
  </w:style>
  <w:style w:type="paragraph" w:customStyle="1" w:styleId="Version">
    <w:name w:val="Version"/>
    <w:rsid w:val="0075774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57745"/>
    <w:pPr>
      <w:keepNext w:val="0"/>
      <w:tabs>
        <w:tab w:val="right" w:pos="4176"/>
      </w:tabs>
      <w:ind w:left="198" w:hanging="198"/>
    </w:pPr>
    <w:rPr>
      <w:rFonts w:ascii="Garamond" w:hAnsi="Garamond"/>
    </w:rPr>
  </w:style>
  <w:style w:type="paragraph" w:styleId="IndexHeading">
    <w:name w:val="index heading"/>
    <w:basedOn w:val="Normal"/>
    <w:next w:val="Index1"/>
    <w:semiHidden/>
    <w:rsid w:val="00757745"/>
    <w:pPr>
      <w:spacing w:before="120" w:after="120"/>
    </w:pPr>
    <w:rPr>
      <w:rFonts w:ascii="Arial" w:hAnsi="Arial"/>
      <w:b/>
      <w:color w:val="918585"/>
      <w:sz w:val="24"/>
    </w:rPr>
  </w:style>
  <w:style w:type="paragraph" w:customStyle="1" w:styleId="Chapter">
    <w:name w:val="Chapter"/>
    <w:basedOn w:val="Normal"/>
    <w:rsid w:val="00757745"/>
    <w:pPr>
      <w:spacing w:before="240"/>
    </w:pPr>
    <w:rPr>
      <w:rFonts w:ascii="Times New Roman" w:hAnsi="Times New Roman"/>
      <w:smallCaps/>
      <w:spacing w:val="80"/>
      <w:sz w:val="28"/>
    </w:rPr>
  </w:style>
  <w:style w:type="paragraph" w:customStyle="1" w:styleId="InChapter">
    <w:name w:val="InChapter"/>
    <w:basedOn w:val="Heading3"/>
    <w:rsid w:val="00757745"/>
    <w:pPr>
      <w:spacing w:after="240"/>
      <w:outlineLvl w:val="9"/>
    </w:pPr>
    <w:rPr>
      <w:noProof/>
    </w:rPr>
  </w:style>
  <w:style w:type="paragraph" w:styleId="Index2">
    <w:name w:val="index 2"/>
    <w:basedOn w:val="Normal"/>
    <w:next w:val="Normal"/>
    <w:semiHidden/>
    <w:rsid w:val="00757745"/>
    <w:pPr>
      <w:tabs>
        <w:tab w:val="right" w:pos="4176"/>
      </w:tabs>
      <w:ind w:left="568" w:hanging="284"/>
    </w:pPr>
    <w:rPr>
      <w:rFonts w:ascii="Garamond" w:hAnsi="Garamond"/>
    </w:rPr>
  </w:style>
  <w:style w:type="paragraph" w:customStyle="1" w:styleId="Byline">
    <w:name w:val="Byline"/>
    <w:rsid w:val="0075774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57745"/>
    <w:pPr>
      <w:tabs>
        <w:tab w:val="clear" w:pos="3600"/>
        <w:tab w:val="clear" w:pos="3958"/>
      </w:tabs>
      <w:jc w:val="right"/>
    </w:pPr>
  </w:style>
  <w:style w:type="character" w:styleId="Emphasis">
    <w:name w:val="Emphasis"/>
    <w:basedOn w:val="DefaultParagraphFont"/>
    <w:qFormat/>
    <w:rsid w:val="00757745"/>
    <w:rPr>
      <w:i/>
    </w:rPr>
  </w:style>
  <w:style w:type="paragraph" w:styleId="Caption">
    <w:name w:val="caption"/>
    <w:basedOn w:val="BodyText"/>
    <w:next w:val="Normal"/>
    <w:qFormat/>
    <w:rsid w:val="00757745"/>
    <w:pPr>
      <w:framePr w:w="2268" w:hSpace="181" w:vSpace="181" w:wrap="around" w:vAnchor="text" w:hAnchor="page" w:x="1135" w:y="285" w:anchorLock="1"/>
    </w:pPr>
    <w:rPr>
      <w:i/>
    </w:rPr>
  </w:style>
  <w:style w:type="paragraph" w:customStyle="1" w:styleId="MiniTOCTitle">
    <w:name w:val="MiniTOCTitle"/>
    <w:basedOn w:val="Heading4"/>
    <w:rsid w:val="00757745"/>
    <w:pPr>
      <w:spacing w:before="240"/>
      <w:outlineLvl w:val="9"/>
    </w:pPr>
    <w:rPr>
      <w:noProof/>
      <w:sz w:val="24"/>
    </w:rPr>
  </w:style>
  <w:style w:type="paragraph" w:customStyle="1" w:styleId="MiniTOCItem">
    <w:name w:val="MiniTOCItem"/>
    <w:basedOn w:val="ListBullet"/>
    <w:rsid w:val="00757745"/>
    <w:pPr>
      <w:numPr>
        <w:numId w:val="0"/>
      </w:numPr>
      <w:tabs>
        <w:tab w:val="right" w:leader="dot" w:pos="6521"/>
      </w:tabs>
      <w:spacing w:before="0" w:after="0"/>
    </w:pPr>
  </w:style>
  <w:style w:type="paragraph" w:customStyle="1" w:styleId="TOFTitle">
    <w:name w:val="TOFTitle"/>
    <w:basedOn w:val="TOCTitle"/>
    <w:rsid w:val="00757745"/>
  </w:style>
  <w:style w:type="paragraph" w:styleId="TableofFigures">
    <w:name w:val="table of figures"/>
    <w:basedOn w:val="Normal"/>
    <w:next w:val="Normal"/>
    <w:semiHidden/>
    <w:rsid w:val="00757745"/>
    <w:pPr>
      <w:tabs>
        <w:tab w:val="right" w:leader="dot" w:pos="9072"/>
      </w:tabs>
      <w:ind w:left="970" w:hanging="403"/>
    </w:pPr>
    <w:rPr>
      <w:rFonts w:ascii="Times New Roman" w:hAnsi="Times New Roman"/>
      <w:b/>
    </w:rPr>
  </w:style>
  <w:style w:type="paragraph" w:styleId="ListNumber">
    <w:name w:val="List Number"/>
    <w:basedOn w:val="List"/>
    <w:rsid w:val="00757745"/>
    <w:pPr>
      <w:numPr>
        <w:numId w:val="12"/>
      </w:numPr>
    </w:pPr>
  </w:style>
  <w:style w:type="character" w:customStyle="1" w:styleId="WingdingSymbols">
    <w:name w:val="Wingding Symbols"/>
    <w:rsid w:val="00757745"/>
    <w:rPr>
      <w:rFonts w:ascii="Wingdings" w:hAnsi="Wingdings"/>
    </w:rPr>
  </w:style>
  <w:style w:type="paragraph" w:customStyle="1" w:styleId="TableHeading">
    <w:name w:val="Table Heading"/>
    <w:basedOn w:val="HeadingBase"/>
    <w:rsid w:val="00757745"/>
    <w:pPr>
      <w:keepLines/>
      <w:pBdr>
        <w:bottom w:val="single" w:sz="6" w:space="1" w:color="918585"/>
      </w:pBdr>
      <w:spacing w:before="240"/>
    </w:pPr>
  </w:style>
  <w:style w:type="character" w:customStyle="1" w:styleId="HotSpot">
    <w:name w:val="HotSpot"/>
    <w:rsid w:val="00757745"/>
    <w:rPr>
      <w:color w:val="0033CC"/>
      <w:u w:val="none"/>
    </w:rPr>
  </w:style>
  <w:style w:type="paragraph" w:customStyle="1" w:styleId="BodyTextRight">
    <w:name w:val="Body Text Right"/>
    <w:basedOn w:val="BodyText"/>
    <w:rsid w:val="00757745"/>
    <w:pPr>
      <w:spacing w:before="0" w:after="0"/>
      <w:jc w:val="right"/>
    </w:pPr>
  </w:style>
  <w:style w:type="paragraph" w:styleId="Index3">
    <w:name w:val="index 3"/>
    <w:basedOn w:val="ListNumber2"/>
    <w:next w:val="Normal"/>
    <w:semiHidden/>
    <w:rsid w:val="00757745"/>
    <w:pPr>
      <w:numPr>
        <w:numId w:val="0"/>
      </w:numPr>
      <w:tabs>
        <w:tab w:val="right" w:leader="dot" w:pos="4176"/>
      </w:tabs>
    </w:pPr>
  </w:style>
  <w:style w:type="paragraph" w:styleId="ListNumber2">
    <w:name w:val="List Number 2"/>
    <w:basedOn w:val="List2"/>
    <w:rsid w:val="00757745"/>
    <w:pPr>
      <w:numPr>
        <w:numId w:val="11"/>
      </w:numPr>
      <w:tabs>
        <w:tab w:val="clear" w:pos="1060"/>
      </w:tabs>
    </w:pPr>
  </w:style>
  <w:style w:type="paragraph" w:customStyle="1" w:styleId="MarginNote">
    <w:name w:val="Margin Note"/>
    <w:basedOn w:val="BodyText"/>
    <w:rsid w:val="0075774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5774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5774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57745"/>
    <w:rPr>
      <w:sz w:val="32"/>
    </w:rPr>
  </w:style>
  <w:style w:type="paragraph" w:customStyle="1" w:styleId="HeadingProcedure">
    <w:name w:val="Heading Procedure"/>
    <w:basedOn w:val="HeadingBase"/>
    <w:next w:val="Normal"/>
    <w:rsid w:val="00757745"/>
    <w:pPr>
      <w:tabs>
        <w:tab w:val="left" w:pos="0"/>
      </w:tabs>
      <w:spacing w:before="120" w:after="60"/>
    </w:pPr>
    <w:rPr>
      <w:i/>
      <w:color w:val="918585"/>
      <w:sz w:val="22"/>
    </w:rPr>
  </w:style>
  <w:style w:type="paragraph" w:customStyle="1" w:styleId="TableBodyText">
    <w:name w:val="Table Body Text"/>
    <w:basedOn w:val="BodyText"/>
    <w:rsid w:val="00757745"/>
    <w:pPr>
      <w:spacing w:before="60" w:after="60"/>
    </w:pPr>
  </w:style>
  <w:style w:type="paragraph" w:styleId="ListContinue">
    <w:name w:val="List Continue"/>
    <w:basedOn w:val="List"/>
    <w:rsid w:val="00757745"/>
    <w:pPr>
      <w:ind w:firstLine="0"/>
    </w:pPr>
  </w:style>
  <w:style w:type="paragraph" w:customStyle="1" w:styleId="ListNote">
    <w:name w:val="List Note"/>
    <w:basedOn w:val="List"/>
    <w:rsid w:val="00757745"/>
    <w:pPr>
      <w:pBdr>
        <w:top w:val="single" w:sz="6" w:space="2" w:color="918585"/>
        <w:bottom w:val="single" w:sz="6" w:space="2" w:color="918585"/>
      </w:pBdr>
      <w:tabs>
        <w:tab w:val="left" w:pos="1021"/>
      </w:tabs>
      <w:ind w:firstLine="0"/>
    </w:pPr>
  </w:style>
  <w:style w:type="paragraph" w:customStyle="1" w:styleId="Warning">
    <w:name w:val="Warning"/>
    <w:basedOn w:val="BodyText"/>
    <w:rsid w:val="00757745"/>
    <w:pPr>
      <w:shd w:val="clear" w:color="auto" w:fill="D9D9D9"/>
      <w:tabs>
        <w:tab w:val="left" w:pos="992"/>
      </w:tabs>
      <w:ind w:left="119" w:right="119"/>
    </w:pPr>
    <w:rPr>
      <w:sz w:val="20"/>
    </w:rPr>
  </w:style>
  <w:style w:type="paragraph" w:customStyle="1" w:styleId="MarginIcons">
    <w:name w:val="Margin Icons"/>
    <w:basedOn w:val="BodyText"/>
    <w:rsid w:val="0075774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57745"/>
    <w:rPr>
      <w:rFonts w:ascii="Courier New" w:hAnsi="Courier New"/>
    </w:rPr>
  </w:style>
  <w:style w:type="paragraph" w:customStyle="1" w:styleId="NoteBullet">
    <w:name w:val="Note Bullet"/>
    <w:basedOn w:val="Note"/>
    <w:rsid w:val="00757745"/>
    <w:pPr>
      <w:tabs>
        <w:tab w:val="clear" w:pos="680"/>
      </w:tabs>
      <w:spacing w:before="60" w:after="60"/>
    </w:pPr>
  </w:style>
  <w:style w:type="paragraph" w:customStyle="1" w:styleId="SubHeading2">
    <w:name w:val="SubHeading2"/>
    <w:basedOn w:val="HeadingBase"/>
    <w:rsid w:val="00757745"/>
    <w:pPr>
      <w:spacing w:before="240" w:after="60"/>
    </w:pPr>
    <w:rPr>
      <w:sz w:val="20"/>
    </w:rPr>
  </w:style>
  <w:style w:type="paragraph" w:customStyle="1" w:styleId="SubHeading1">
    <w:name w:val="SubHeading1"/>
    <w:basedOn w:val="HeadingBase"/>
    <w:rsid w:val="00757745"/>
    <w:pPr>
      <w:spacing w:before="240" w:after="60"/>
    </w:pPr>
    <w:rPr>
      <w:color w:val="918585"/>
      <w:sz w:val="22"/>
    </w:rPr>
  </w:style>
  <w:style w:type="paragraph" w:customStyle="1" w:styleId="SideHeading">
    <w:name w:val="Side Heading"/>
    <w:basedOn w:val="HeadingBase"/>
    <w:rsid w:val="0075774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57745"/>
    <w:pPr>
      <w:numPr>
        <w:numId w:val="13"/>
      </w:numPr>
    </w:pPr>
  </w:style>
  <w:style w:type="paragraph" w:styleId="PlainText">
    <w:name w:val="Plain Text"/>
    <w:basedOn w:val="Normal"/>
    <w:link w:val="PlainTextChar"/>
    <w:rsid w:val="00757745"/>
    <w:rPr>
      <w:sz w:val="20"/>
    </w:rPr>
  </w:style>
  <w:style w:type="character" w:customStyle="1" w:styleId="PlainTextChar">
    <w:name w:val="Plain Text Char"/>
    <w:basedOn w:val="DefaultParagraphFont"/>
    <w:link w:val="PlainText"/>
    <w:rsid w:val="0075774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57745"/>
    <w:rPr>
      <w:b/>
      <w:smallCaps/>
    </w:rPr>
  </w:style>
  <w:style w:type="paragraph" w:customStyle="1" w:styleId="TableListNumber">
    <w:name w:val="Table List Number"/>
    <w:basedOn w:val="ListNumber"/>
    <w:rsid w:val="00757745"/>
    <w:pPr>
      <w:numPr>
        <w:numId w:val="0"/>
      </w:numPr>
    </w:pPr>
  </w:style>
  <w:style w:type="paragraph" w:styleId="TOC4">
    <w:name w:val="toc 4"/>
    <w:basedOn w:val="TOCBase"/>
    <w:next w:val="Normal"/>
    <w:semiHidden/>
    <w:rsid w:val="00757745"/>
    <w:pPr>
      <w:tabs>
        <w:tab w:val="right" w:leader="dot" w:pos="9071"/>
      </w:tabs>
      <w:ind w:left="1701"/>
    </w:pPr>
  </w:style>
  <w:style w:type="paragraph" w:customStyle="1" w:styleId="ListAlpha">
    <w:name w:val="List Alpha"/>
    <w:basedOn w:val="List"/>
    <w:rsid w:val="00757745"/>
    <w:pPr>
      <w:numPr>
        <w:numId w:val="10"/>
      </w:numPr>
    </w:pPr>
  </w:style>
  <w:style w:type="paragraph" w:customStyle="1" w:styleId="ListAlpha2">
    <w:name w:val="List Alpha 2"/>
    <w:basedOn w:val="List2"/>
    <w:rsid w:val="00757745"/>
    <w:pPr>
      <w:numPr>
        <w:numId w:val="9"/>
      </w:numPr>
    </w:pPr>
  </w:style>
  <w:style w:type="paragraph" w:styleId="List2">
    <w:name w:val="List 2"/>
    <w:basedOn w:val="BodyText"/>
    <w:rsid w:val="00757745"/>
    <w:pPr>
      <w:tabs>
        <w:tab w:val="left" w:pos="680"/>
      </w:tabs>
      <w:spacing w:before="60" w:after="60"/>
      <w:ind w:left="680" w:hanging="340"/>
    </w:pPr>
  </w:style>
  <w:style w:type="paragraph" w:styleId="List3">
    <w:name w:val="List 3"/>
    <w:basedOn w:val="BodyText"/>
    <w:rsid w:val="00757745"/>
    <w:pPr>
      <w:tabs>
        <w:tab w:val="left" w:pos="1021"/>
      </w:tabs>
      <w:spacing w:before="60" w:after="60"/>
      <w:ind w:left="1020" w:hanging="340"/>
    </w:pPr>
  </w:style>
  <w:style w:type="paragraph" w:styleId="List4">
    <w:name w:val="List 4"/>
    <w:basedOn w:val="BodyText"/>
    <w:rsid w:val="00757745"/>
    <w:pPr>
      <w:tabs>
        <w:tab w:val="left" w:pos="1361"/>
      </w:tabs>
      <w:spacing w:before="60" w:after="60"/>
      <w:ind w:left="1361" w:hanging="340"/>
    </w:pPr>
  </w:style>
  <w:style w:type="paragraph" w:styleId="List5">
    <w:name w:val="List 5"/>
    <w:basedOn w:val="BodyText"/>
    <w:rsid w:val="00757745"/>
    <w:pPr>
      <w:tabs>
        <w:tab w:val="left" w:pos="1701"/>
      </w:tabs>
      <w:spacing w:before="60" w:after="60"/>
      <w:ind w:left="1701" w:hanging="340"/>
    </w:pPr>
  </w:style>
  <w:style w:type="paragraph" w:styleId="ListBullet4">
    <w:name w:val="List Bullet 4"/>
    <w:basedOn w:val="List4"/>
    <w:rsid w:val="00757745"/>
    <w:pPr>
      <w:numPr>
        <w:numId w:val="4"/>
      </w:numPr>
    </w:pPr>
  </w:style>
  <w:style w:type="paragraph" w:styleId="ListBullet5">
    <w:name w:val="List Bullet 5"/>
    <w:basedOn w:val="List5"/>
    <w:rsid w:val="00757745"/>
    <w:pPr>
      <w:numPr>
        <w:numId w:val="5"/>
      </w:numPr>
    </w:pPr>
  </w:style>
  <w:style w:type="paragraph" w:styleId="ListContinue2">
    <w:name w:val="List Continue 2"/>
    <w:basedOn w:val="List2"/>
    <w:rsid w:val="00757745"/>
    <w:pPr>
      <w:ind w:firstLine="0"/>
    </w:pPr>
  </w:style>
  <w:style w:type="paragraph" w:styleId="ListContinue3">
    <w:name w:val="List Continue 3"/>
    <w:basedOn w:val="List3"/>
    <w:rsid w:val="00757745"/>
    <w:pPr>
      <w:ind w:left="1021" w:firstLine="0"/>
    </w:pPr>
  </w:style>
  <w:style w:type="paragraph" w:styleId="ListContinue4">
    <w:name w:val="List Continue 4"/>
    <w:basedOn w:val="List4"/>
    <w:rsid w:val="00757745"/>
    <w:pPr>
      <w:ind w:firstLine="0"/>
    </w:pPr>
  </w:style>
  <w:style w:type="paragraph" w:styleId="ListContinue5">
    <w:name w:val="List Continue 5"/>
    <w:basedOn w:val="List5"/>
    <w:rsid w:val="00757745"/>
    <w:pPr>
      <w:ind w:firstLine="0"/>
    </w:pPr>
  </w:style>
  <w:style w:type="paragraph" w:styleId="ListNumber3">
    <w:name w:val="List Number 3"/>
    <w:basedOn w:val="List3"/>
    <w:rsid w:val="00757745"/>
    <w:pPr>
      <w:numPr>
        <w:numId w:val="6"/>
      </w:numPr>
    </w:pPr>
  </w:style>
  <w:style w:type="paragraph" w:styleId="ListNumber4">
    <w:name w:val="List Number 4"/>
    <w:basedOn w:val="List4"/>
    <w:rsid w:val="00757745"/>
    <w:pPr>
      <w:numPr>
        <w:numId w:val="7"/>
      </w:numPr>
    </w:pPr>
  </w:style>
  <w:style w:type="paragraph" w:styleId="ListNumber5">
    <w:name w:val="List Number 5"/>
    <w:basedOn w:val="List5"/>
    <w:rsid w:val="00757745"/>
    <w:pPr>
      <w:numPr>
        <w:numId w:val="8"/>
      </w:numPr>
    </w:pPr>
  </w:style>
  <w:style w:type="paragraph" w:styleId="BlockText">
    <w:name w:val="Block Text"/>
    <w:basedOn w:val="Normal"/>
    <w:rsid w:val="00757745"/>
    <w:pPr>
      <w:spacing w:after="120"/>
      <w:ind w:left="1440" w:right="1440"/>
    </w:pPr>
  </w:style>
  <w:style w:type="character" w:customStyle="1" w:styleId="Subscript">
    <w:name w:val="Subscript"/>
    <w:basedOn w:val="DefaultParagraphFont"/>
    <w:rsid w:val="00757745"/>
    <w:rPr>
      <w:sz w:val="16"/>
      <w:vertAlign w:val="subscript"/>
    </w:rPr>
  </w:style>
  <w:style w:type="character" w:customStyle="1" w:styleId="Superscript">
    <w:name w:val="Superscript"/>
    <w:basedOn w:val="DefaultParagraphFont"/>
    <w:rsid w:val="00757745"/>
    <w:rPr>
      <w:sz w:val="16"/>
      <w:vertAlign w:val="superscript"/>
    </w:rPr>
  </w:style>
  <w:style w:type="character" w:customStyle="1" w:styleId="Symbols">
    <w:name w:val="Symbols"/>
    <w:basedOn w:val="DefaultParagraphFont"/>
    <w:rsid w:val="00757745"/>
    <w:rPr>
      <w:rFonts w:ascii="Symbol" w:hAnsi="Symbol"/>
    </w:rPr>
  </w:style>
  <w:style w:type="character" w:customStyle="1" w:styleId="MenuOptions">
    <w:name w:val="Menu Options"/>
    <w:basedOn w:val="DefaultParagraphFont"/>
    <w:rsid w:val="00757745"/>
    <w:rPr>
      <w:rFonts w:ascii="Arial Narrow" w:hAnsi="Arial Narrow"/>
      <w:smallCaps/>
    </w:rPr>
  </w:style>
  <w:style w:type="character" w:customStyle="1" w:styleId="Buttons">
    <w:name w:val="Buttons"/>
    <w:basedOn w:val="DefaultParagraphFont"/>
    <w:rsid w:val="00757745"/>
    <w:rPr>
      <w:b/>
    </w:rPr>
  </w:style>
  <w:style w:type="character" w:customStyle="1" w:styleId="Underlined">
    <w:name w:val="Underlined"/>
    <w:basedOn w:val="DefaultParagraphFont"/>
    <w:rsid w:val="00757745"/>
    <w:rPr>
      <w:u w:val="single"/>
    </w:rPr>
  </w:style>
  <w:style w:type="paragraph" w:customStyle="1" w:styleId="TableBodyTextRight">
    <w:name w:val="Table Body Text Right"/>
    <w:basedOn w:val="TableBodyText"/>
    <w:rsid w:val="00757745"/>
    <w:pPr>
      <w:widowControl w:val="0"/>
      <w:autoSpaceDE w:val="0"/>
      <w:autoSpaceDN w:val="0"/>
      <w:adjustRightInd w:val="0"/>
      <w:jc w:val="right"/>
    </w:pPr>
    <w:rPr>
      <w:rFonts w:cs="Arial"/>
      <w:szCs w:val="18"/>
    </w:rPr>
  </w:style>
  <w:style w:type="paragraph" w:customStyle="1" w:styleId="CopyrightText">
    <w:name w:val="Copyright Text"/>
    <w:basedOn w:val="BodyText"/>
    <w:rsid w:val="00757745"/>
    <w:rPr>
      <w:sz w:val="18"/>
    </w:rPr>
  </w:style>
  <w:style w:type="paragraph" w:customStyle="1" w:styleId="BodySmallRight">
    <w:name w:val="Body Small Right"/>
    <w:basedOn w:val="BodyTextRight"/>
    <w:rsid w:val="00757745"/>
    <w:rPr>
      <w:sz w:val="18"/>
      <w:szCs w:val="18"/>
    </w:rPr>
  </w:style>
  <w:style w:type="paragraph" w:customStyle="1" w:styleId="MarginEdition">
    <w:name w:val="Margin Edition"/>
    <w:basedOn w:val="MarginNote"/>
    <w:rsid w:val="00757745"/>
    <w:pPr>
      <w:spacing w:before="0" w:after="0"/>
    </w:pPr>
    <w:rPr>
      <w:rFonts w:ascii="Times New Roman" w:hAnsi="Times New Roman"/>
      <w:color w:val="999999"/>
    </w:rPr>
  </w:style>
  <w:style w:type="paragraph" w:customStyle="1" w:styleId="Spacer">
    <w:name w:val="Spacer"/>
    <w:basedOn w:val="Normal"/>
    <w:rsid w:val="00757745"/>
    <w:rPr>
      <w:sz w:val="2"/>
      <w:szCs w:val="2"/>
    </w:rPr>
  </w:style>
  <w:style w:type="character" w:customStyle="1" w:styleId="Small">
    <w:name w:val="Small"/>
    <w:basedOn w:val="DefaultParagraphFont"/>
    <w:rsid w:val="00757745"/>
    <w:rPr>
      <w:sz w:val="16"/>
    </w:rPr>
  </w:style>
  <w:style w:type="paragraph" w:customStyle="1" w:styleId="WideTable">
    <w:name w:val="Wide Table"/>
    <w:basedOn w:val="Normal"/>
    <w:rsid w:val="00757745"/>
    <w:pPr>
      <w:ind w:left="-1418"/>
    </w:pPr>
    <w:rPr>
      <w:sz w:val="2"/>
      <w:szCs w:val="2"/>
    </w:rPr>
  </w:style>
  <w:style w:type="character" w:styleId="PageNumber">
    <w:name w:val="page number"/>
    <w:basedOn w:val="DefaultParagraphFont"/>
    <w:rsid w:val="00757745"/>
  </w:style>
  <w:style w:type="paragraph" w:styleId="Quote">
    <w:name w:val="Quote"/>
    <w:basedOn w:val="Heading1"/>
    <w:link w:val="QuoteChar"/>
    <w:qFormat/>
    <w:rsid w:val="00757745"/>
    <w:rPr>
      <w:b w:val="0"/>
      <w:sz w:val="72"/>
      <w:szCs w:val="72"/>
      <w:lang w:val="en-NZ"/>
    </w:rPr>
  </w:style>
  <w:style w:type="character" w:customStyle="1" w:styleId="QuoteChar">
    <w:name w:val="Quote Char"/>
    <w:basedOn w:val="DefaultParagraphFont"/>
    <w:link w:val="Quote"/>
    <w:rsid w:val="0075774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57745"/>
    <w:pPr>
      <w:pageBreakBefore/>
    </w:pPr>
  </w:style>
  <w:style w:type="paragraph" w:customStyle="1" w:styleId="Border">
    <w:name w:val="Border"/>
    <w:basedOn w:val="Normal"/>
    <w:qFormat/>
    <w:rsid w:val="0075774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57745"/>
    <w:rPr>
      <w:b/>
      <w:bCs/>
      <w:i/>
      <w:iCs/>
      <w:color w:val="auto"/>
    </w:rPr>
  </w:style>
  <w:style w:type="paragraph" w:styleId="IntenseQuote">
    <w:name w:val="Intense Quote"/>
    <w:basedOn w:val="Normal"/>
    <w:next w:val="Normal"/>
    <w:link w:val="IntenseQuoteChar"/>
    <w:uiPriority w:val="30"/>
    <w:qFormat/>
    <w:rsid w:val="0075774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5774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57745"/>
    <w:rPr>
      <w:smallCaps/>
      <w:color w:val="auto"/>
      <w:u w:val="single"/>
    </w:rPr>
  </w:style>
  <w:style w:type="character" w:styleId="IntenseReference">
    <w:name w:val="Intense Reference"/>
    <w:basedOn w:val="DefaultParagraphFont"/>
    <w:uiPriority w:val="32"/>
    <w:qFormat/>
    <w:rsid w:val="00757745"/>
    <w:rPr>
      <w:b/>
      <w:bCs/>
      <w:smallCaps/>
      <w:color w:val="auto"/>
      <w:spacing w:val="5"/>
      <w:u w:val="single"/>
    </w:rPr>
  </w:style>
  <w:style w:type="paragraph" w:customStyle="1" w:styleId="2ColumnHeading">
    <w:name w:val="2Column Heading"/>
    <w:basedOn w:val="BodyText"/>
    <w:qFormat/>
    <w:rsid w:val="00757745"/>
    <w:pPr>
      <w:spacing w:after="60"/>
      <w:ind w:left="-2268"/>
    </w:pPr>
    <w:rPr>
      <w:b/>
    </w:rPr>
  </w:style>
  <w:style w:type="paragraph" w:customStyle="1" w:styleId="Heading1TOC">
    <w:name w:val="Heading1 TOC"/>
    <w:basedOn w:val="Normal"/>
    <w:qFormat/>
    <w:rsid w:val="00757745"/>
    <w:pPr>
      <w:spacing w:before="240" w:after="120"/>
    </w:pPr>
    <w:rPr>
      <w:rFonts w:ascii="Times New Roman" w:hAnsi="Times New Roman"/>
      <w:b/>
      <w:sz w:val="32"/>
    </w:rPr>
  </w:style>
  <w:style w:type="paragraph" w:customStyle="1" w:styleId="Heading2TOC">
    <w:name w:val="Heading2 TOC"/>
    <w:basedOn w:val="Normal"/>
    <w:qFormat/>
    <w:rsid w:val="00757745"/>
    <w:pPr>
      <w:spacing w:before="240" w:after="60"/>
    </w:pPr>
    <w:rPr>
      <w:rFonts w:ascii="Times New Roman" w:hAnsi="Times New Roman"/>
      <w:b/>
      <w:sz w:val="28"/>
    </w:rPr>
  </w:style>
  <w:style w:type="character" w:customStyle="1" w:styleId="Underline">
    <w:name w:val="Underline"/>
    <w:basedOn w:val="DefaultParagraphFont"/>
    <w:qFormat/>
    <w:rsid w:val="00757745"/>
    <w:rPr>
      <w:u w:val="single"/>
    </w:rPr>
  </w:style>
  <w:style w:type="character" w:customStyle="1" w:styleId="BoldandItalics">
    <w:name w:val="Bold and Italics"/>
    <w:qFormat/>
    <w:rsid w:val="00757745"/>
    <w:rPr>
      <w:b/>
      <w:i/>
      <w:u w:val="none"/>
    </w:rPr>
  </w:style>
  <w:style w:type="paragraph" w:styleId="BalloonText">
    <w:name w:val="Balloon Text"/>
    <w:basedOn w:val="Normal"/>
    <w:link w:val="BalloonTextChar"/>
    <w:rsid w:val="00757745"/>
    <w:rPr>
      <w:rFonts w:ascii="Tahoma" w:hAnsi="Tahoma" w:cs="Tahoma"/>
      <w:sz w:val="16"/>
      <w:szCs w:val="16"/>
    </w:rPr>
  </w:style>
  <w:style w:type="character" w:customStyle="1" w:styleId="BalloonTextChar">
    <w:name w:val="Balloon Text Char"/>
    <w:basedOn w:val="DefaultParagraphFont"/>
    <w:link w:val="BalloonText"/>
    <w:rsid w:val="0075774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5774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5774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2378</Words>
  <Characters>15043</Characters>
  <Application>Microsoft Office Word</Application>
  <DocSecurity>0</DocSecurity>
  <Lines>641</Lines>
  <Paragraphs>242</Paragraphs>
  <ScaleCrop>false</ScaleCrop>
  <Company>Author-it Software Corporation Ltd.</Company>
  <LinksUpToDate>false</LinksUpToDate>
  <CharactersWithSpaces>17239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UEGNSG502B Control centre communication with gas industry stakeholders</dc:title>
  <dc:subject>Approved</dc:subject>
  <dc:creator>EE-Oz Training Standards</dc:creator>
  <cp:keywords>Release: 1</cp:keywords>
  <dc:description>Copyright © 1996-2007 Author-it Software Corporation Ltd., all rights reserved.</dc:description>
  <cp:lastModifiedBy>Craig Taylor</cp:lastModifiedBy>
  <cp:revision>3</cp:revision>
  <dcterms:created xsi:type="dcterms:W3CDTF">2012-05-26T22:09:00Z</dcterms:created>
  <dcterms:modified xsi:type="dcterms:W3CDTF">2012-05-26T22:09:00Z</dcterms:modified>
</cp:coreProperties>
</file>