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00B3" w:rsidP="00730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UEGNSG804 Maintain single stage and single run gas flow and pressure control and measuring devices</w:t>
      </w:r>
      <w:r>
        <w:fldChar w:fldCharType="end"/>
      </w:r>
    </w:p>
    <w:p w:rsidR="007300B3" w:rsidP="007300B3">
      <w:pPr>
        <w:pStyle w:val="Version"/>
        <w:sectPr w:rsidSect="00BE50D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0DA" w:rsidP="00BE50DA">
      <w:pPr>
        <w:pStyle w:val="SuperHeading"/>
      </w:pPr>
      <w:r w:rsidRPr="00BE50DA">
        <w:t>UEGNSG804 Maintain single stage and single run gas flow and pressure control and measuring devices</w:t>
      </w:r>
    </w:p>
    <w:p w:rsidR="00000000" w:rsidRPr="00BE50DA" w:rsidP="00BE50DA">
      <w:pPr>
        <w:pStyle w:val="Heading1"/>
      </w:pPr>
      <w:bookmarkStart w:id="1" w:name="O_967926"/>
      <w:bookmarkEnd w:id="1"/>
      <w:r w:rsidRPr="00BE50D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>Release 1: This is the first release of this unit of competency in the UEG Gas Industry Training Package.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2" w:name="O_967927"/>
      <w:bookmarkEnd w:id="2"/>
      <w:r w:rsidRPr="00BE50D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 xml:space="preserve">This unit involves the skills and knowledge required to maintain single stage and single run gas distribution flow, pressure regulating/control devices and measuring devices, and complete work and relevant documentation. </w:t>
            </w:r>
          </w:p>
          <w:p w:rsidR="00000000" w:rsidRPr="00BE50DA" w:rsidP="00BE50DA">
            <w:pPr>
              <w:pStyle w:val="BodyText"/>
            </w:pPr>
            <w:r w:rsidRPr="00BE50DA">
              <w:t>It includes si</w:t>
            </w:r>
            <w:r w:rsidRPr="00BE50DA">
              <w:t>ngle stage and single run regulator systems, manual control valves, diaphragm and sleeve regulators, and small capacity union connected positive displacement meters.</w:t>
            </w:r>
          </w:p>
          <w:p w:rsidR="00000000" w:rsidRPr="00BE50DA" w:rsidP="00BE50DA">
            <w:pPr>
              <w:pStyle w:val="BodyText"/>
            </w:pPr>
            <w:r w:rsidRPr="00BE50DA">
              <w:t xml:space="preserve">No licensing, legislative or certification requirements apply to this unit at the time of </w:t>
            </w:r>
            <w:r w:rsidRPr="00BE50DA">
              <w:t>publication.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3" w:name="O_967928"/>
      <w:bookmarkEnd w:id="3"/>
      <w:r w:rsidRPr="00BE50D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>Not applicable.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4" w:name="O_967929"/>
      <w:bookmarkEnd w:id="4"/>
      <w:r w:rsidRPr="00BE50D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 xml:space="preserve">Gas Control Centre (Gas System Operations) 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5" w:name="O_967930"/>
      <w:bookmarkEnd w:id="5"/>
      <w:r w:rsidRPr="00BE50D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>Gas Industry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6" w:name="O_967931"/>
      <w:bookmarkEnd w:id="6"/>
      <w:r w:rsidRPr="00BE50DA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PERFORMANCE CRITERIA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Performance criteria describe the performance needed to demonstrate achievement of the element.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rPr>
                <w:rStyle w:val="SpecialBold"/>
              </w:rPr>
              <w:t>Prepare to</w:t>
            </w:r>
            <w:r w:rsidRPr="00BE50DA">
              <w:t xml:space="preserve"> </w:t>
            </w:r>
            <w:r w:rsidRPr="00BE50DA">
              <w:rPr>
                <w:rStyle w:val="SpecialBold"/>
              </w:rPr>
              <w:t>maintain gas flow</w:t>
            </w:r>
            <w:r w:rsidRPr="00BE50DA">
              <w:t>,</w:t>
            </w:r>
            <w:r w:rsidRPr="00BE50DA">
              <w:rPr>
                <w:rStyle w:val="SpecialBold"/>
              </w:rPr>
              <w:t xml:space="preserve"> pressure control and measuring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Work health and safety (WHS)/occupational health and safety (OHS) workplace procedures and environmental measures for the site are identified, obtained and applied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 xml:space="preserve">Plans, specifications and instructions for the work </w:t>
            </w:r>
            <w:r w:rsidRPr="00BE50DA">
              <w:t>schedule are obtained and discuss</w:t>
            </w:r>
            <w:r w:rsidRPr="00BE50DA">
              <w:t>ed with relevant person/s in accordance with job requirements and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WHS/OHS, environmental and sustainable energy policies and procedures are obtained and applied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Hazards are identified, WHS/OHS risks are assessed and control measures prioritised, implemented and monitored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Scope of the responsibility under the relevant work permit and/or relevant notification to access,</w:t>
            </w:r>
            <w:r w:rsidRPr="00BE50DA">
              <w:t xml:space="preserve"> isolate/de-energise systems and perform work is obtained and confirmed with relevant person/s in accordance with job requirements and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Equipment, tools and personal protective equipment (PPE) required for the work are identified</w:t>
            </w:r>
            <w:r w:rsidRPr="00BE50DA">
              <w:t>, scheduled, obtained and checked for correct operation and safety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Relevant person/s are consulted to ensure the work is coordinated effectively with others involved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Materials, plans, diagrams, drawings and resources required to maintain the devices are confirmed, scheduled and obtained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First aid, emergency and other related work safety procedures for an incident at the wo</w:t>
            </w:r>
            <w:r w:rsidRPr="00BE50DA">
              <w:t xml:space="preserve">rk site are checked and confirmed 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 xml:space="preserve">Third-party issues are referred to relevant person/s in accordance with workplace procedures 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Site preparation, safety plan and work schedule are confirmed with relevant person/s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rPr>
                <w:rStyle w:val="SpecialBold"/>
              </w:rPr>
              <w:t>Maintain gas flow, pressure control and measuring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WHS/OHS risk control measures, schedule of work and workplace procedures for carrying out work are followed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Gas detectors are used to determine gas concentration levels at the work site to locate and pinpoint any gas escapes and supervisor advised o</w:t>
            </w:r>
            <w:r w:rsidRPr="00BE50DA">
              <w:t xml:space="preserve">f site safety in </w:t>
            </w:r>
            <w:r w:rsidRPr="00BE50DA">
              <w:t>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Materials, tools, equipment, PPE and measuring devices for the work are selected and used correctly and safely in accordance with manufacturer instructions and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Hazardo</w:t>
            </w:r>
            <w:r w:rsidRPr="00BE50DA">
              <w:t xml:space="preserve">us activities are conducted safely in accordance with WHS/OHS workplace procedures and job instructions 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Work is carried out to the required standard, without waste of materials or damage to apparatus, circuits, and the surrounding environment or se</w:t>
            </w:r>
            <w:r w:rsidRPr="00BE50DA">
              <w:t>rvices using sustainable energy principles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Hazard warnings and safety signs are recognised, hazards assessed and WHS/OHS risks and incidents reported to authorised person/s for directions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Information on gas flow, pressure measurement and control device performance is collected and reported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Maintenance of components is conducted in accordance with work schedule and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Re</w:t>
            </w:r>
            <w:r w:rsidRPr="00BE50DA">
              <w:t>gulator, filter and meter components are set up and tested and system purged and pressurised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 xml:space="preserve">Faults and operational conditions of the components are identified, repaired/replaced and reported in accordance with workplace procedures 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Unplanned events are referred to relevant person/s for directions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2.12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Quality and safety checks are carried out in accordance with job instructions and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rPr>
                <w:rStyle w:val="SpecialBold"/>
              </w:rPr>
              <w:t>Complete work and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WHS/OHS risk control measures for work completion and procedures are followed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Work site is t</w:t>
            </w:r>
            <w:r w:rsidRPr="00BE50DA">
              <w:t>idied and made safe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Tools, equipment and any surplus resources and materials are cleaned, checked and securely stored or disposed of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Relevant person/s are notified of work completion in accordance with workplace procedures</w:t>
            </w:r>
          </w:p>
        </w:tc>
      </w:tr>
      <w:tr w:rsidTr="00BE50DA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>Work completion documentation is completed accurately and provided to relevant person/s in accordance with workplace procedures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7" w:name="O_967932"/>
      <w:bookmarkEnd w:id="7"/>
      <w:r w:rsidRPr="00BE50DA">
        <w:t>Foundation S</w:t>
      </w:r>
      <w:r w:rsidRPr="00BE50DA">
        <w:t>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>Foundation skills essential to performance are explicit in the performance criteria of this unit of competency.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8" w:name="O_967933"/>
      <w:bookmarkEnd w:id="8"/>
      <w:r w:rsidRPr="00BE50D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>Range is restricted to essential operating conditions and any other variables essential to the work environment.</w:t>
            </w:r>
          </w:p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>Non-essential conditions may be found in the UEG Gas Industry Training Package Companion Volume Implementation Guide.</w:t>
            </w:r>
          </w:p>
        </w:tc>
      </w:tr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0DA">
            <w:pPr>
              <w:pStyle w:val="BodyText"/>
              <w:rPr>
                <w:lang w:val="en-NZ"/>
              </w:rPr>
            </w:pPr>
            <w:r w:rsidRPr="00BE50DA">
              <w:t xml:space="preserve">work must be conducted </w:t>
            </w:r>
            <w:r w:rsidRPr="00BE50DA">
              <w:t xml:space="preserve">in the following gas facilities: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ListBullet"/>
            </w:pPr>
            <w:r w:rsidRPr="00BE50DA">
              <w:t>district and customer metering and regulator sets</w:t>
            </w:r>
          </w:p>
          <w:p w:rsidR="00000000" w:rsidRPr="00BE50DA" w:rsidP="00BE50DA">
            <w:pPr>
              <w:pStyle w:val="ListBullet"/>
            </w:pPr>
            <w:r w:rsidRPr="00BE50DA">
              <w:t>distribution line and path valves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9" w:name="O_967934"/>
      <w:bookmarkEnd w:id="9"/>
      <w:r w:rsidRPr="00BE50D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0D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0DA" w:rsidP="00BE50DA">
            <w:pPr>
              <w:pStyle w:val="BodyText"/>
            </w:pPr>
            <w:r w:rsidRPr="00BE50DA">
              <w:t>This unit replaces and is equivalent to UEGNSG804A Maintain Single Stage and Single Run Gas Flow and Pressure Control and Measuring Devices.</w:t>
            </w:r>
          </w:p>
        </w:tc>
      </w:tr>
    </w:tbl>
    <w:p w:rsidR="00000000" w:rsidRPr="00BE50DA" w:rsidP="00BE50DA">
      <w:pPr>
        <w:pStyle w:val="NoPaddingFontSize1"/>
      </w:pPr>
    </w:p>
    <w:p w:rsidR="00000000" w:rsidRPr="00BE50DA" w:rsidP="00BE50DA">
      <w:pPr>
        <w:pStyle w:val="AllowPageBreak"/>
      </w:pPr>
    </w:p>
    <w:p w:rsidR="00000000" w:rsidRPr="00BE50DA" w:rsidP="00BE50DA">
      <w:pPr>
        <w:pStyle w:val="Heading1"/>
      </w:pPr>
      <w:bookmarkStart w:id="10" w:name="O_967941"/>
      <w:bookmarkEnd w:id="10"/>
      <w:r w:rsidRPr="00BE50DA">
        <w:t>Links</w:t>
      </w:r>
    </w:p>
    <w:p w:rsidR="00000000" w:rsidRPr="00BE50DA" w:rsidP="007300B3">
      <w:pPr>
        <w:pStyle w:val="BodyText"/>
      </w:pPr>
      <w:r w:rsidRPr="00BE50D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B774D0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BE50DA" w:rsidP="00BE50DA"/>
    <w:sectPr w:rsidSect="00BE50D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D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DA" w:rsidRPr="007300B3" w:rsidP="00730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D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B3" w:rsidP="00BE50D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00B3" w:rsidP="00BE50D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00B3" w:rsidP="00BE50D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D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0DA" w:rsidRPr="007300B3" w:rsidP="00730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0D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0B3" w:rsidRPr="002D2AF8" w:rsidP="00BE50D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UEGNSG804 Maintain single stage and single run gas flow and pressure control and measuring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7300B3" w:rsidP="00BE50D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EEB6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CCC5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0D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0D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0D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0D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0D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0D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0D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0D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0D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0D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0D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0DA"/>
  </w:style>
  <w:style w:type="character" w:customStyle="1" w:styleId="Heading1Char">
    <w:name w:val="Heading 1 Char"/>
    <w:basedOn w:val="DefaultParagraphFont"/>
    <w:link w:val="Heading1"/>
    <w:rsid w:val="00BE50D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0D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0D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0D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0DA"/>
    <w:rPr>
      <w:b/>
      <w:spacing w:val="0"/>
    </w:rPr>
  </w:style>
  <w:style w:type="paragraph" w:customStyle="1" w:styleId="SuperHeading">
    <w:name w:val="SuperHeading"/>
    <w:basedOn w:val="Normal"/>
    <w:rsid w:val="00BE50D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0D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50D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0D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0D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0D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0D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0D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0D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0D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0D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0D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0D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0D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0D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0D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0D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0D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0D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0D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0D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0D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0D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0D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0D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0D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0D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0D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0D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0D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0D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0D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0D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50DA"/>
    <w:rPr>
      <w:i/>
    </w:rPr>
  </w:style>
  <w:style w:type="paragraph" w:styleId="Caption">
    <w:name w:val="caption"/>
    <w:basedOn w:val="BodyText"/>
    <w:next w:val="Normal"/>
    <w:qFormat/>
    <w:rsid w:val="00BE50D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0D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0D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0DA"/>
  </w:style>
  <w:style w:type="paragraph" w:styleId="TableofFigures">
    <w:name w:val="table of figures"/>
    <w:basedOn w:val="Normal"/>
    <w:next w:val="Normal"/>
    <w:semiHidden/>
    <w:rsid w:val="00BE50D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0D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50DA"/>
    <w:rPr>
      <w:rFonts w:ascii="Wingdings" w:hAnsi="Wingdings"/>
    </w:rPr>
  </w:style>
  <w:style w:type="paragraph" w:customStyle="1" w:styleId="TableHeading">
    <w:name w:val="Table Heading"/>
    <w:basedOn w:val="HeadingBase"/>
    <w:rsid w:val="00BE50D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0DA"/>
    <w:rPr>
      <w:color w:val="0033CC"/>
      <w:u w:val="none"/>
    </w:rPr>
  </w:style>
  <w:style w:type="paragraph" w:customStyle="1" w:styleId="BodyTextRight">
    <w:name w:val="Body Text Right"/>
    <w:basedOn w:val="BodyText"/>
    <w:rsid w:val="00BE50D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0D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0D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0D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0D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0D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0DA"/>
    <w:rPr>
      <w:sz w:val="32"/>
    </w:rPr>
  </w:style>
  <w:style w:type="paragraph" w:customStyle="1" w:styleId="HeadingProcedure">
    <w:name w:val="Heading Procedure"/>
    <w:basedOn w:val="HeadingBase"/>
    <w:next w:val="Normal"/>
    <w:rsid w:val="00BE50D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0DA"/>
    <w:pPr>
      <w:spacing w:before="60" w:after="60"/>
    </w:pPr>
  </w:style>
  <w:style w:type="paragraph" w:styleId="ListContinue">
    <w:name w:val="List Continue"/>
    <w:basedOn w:val="List"/>
    <w:rsid w:val="00BE50DA"/>
    <w:pPr>
      <w:ind w:firstLine="0"/>
    </w:pPr>
  </w:style>
  <w:style w:type="paragraph" w:customStyle="1" w:styleId="ListNote">
    <w:name w:val="List Note"/>
    <w:basedOn w:val="List"/>
    <w:rsid w:val="00BE50D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0D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0D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0DA"/>
    <w:rPr>
      <w:rFonts w:ascii="Courier New" w:hAnsi="Courier New"/>
    </w:rPr>
  </w:style>
  <w:style w:type="paragraph" w:customStyle="1" w:styleId="NoteBullet">
    <w:name w:val="Note Bullet"/>
    <w:basedOn w:val="Note"/>
    <w:rsid w:val="00BE50D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0D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0D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0D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0D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50D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0D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0DA"/>
    <w:rPr>
      <w:b/>
      <w:smallCaps/>
    </w:rPr>
  </w:style>
  <w:style w:type="paragraph" w:customStyle="1" w:styleId="TableListNumber">
    <w:name w:val="Table List Number"/>
    <w:basedOn w:val="ListNumber"/>
    <w:rsid w:val="00BE50D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0D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0DA"/>
    <w:pPr>
      <w:numPr>
        <w:numId w:val="8"/>
      </w:numPr>
    </w:pPr>
  </w:style>
  <w:style w:type="paragraph" w:customStyle="1" w:styleId="ListAlpha2">
    <w:name w:val="List Alpha 2"/>
    <w:basedOn w:val="List2"/>
    <w:rsid w:val="00BE50DA"/>
    <w:pPr>
      <w:numPr>
        <w:numId w:val="7"/>
      </w:numPr>
    </w:pPr>
  </w:style>
  <w:style w:type="paragraph" w:styleId="List2">
    <w:name w:val="List 2"/>
    <w:basedOn w:val="BodyText"/>
    <w:rsid w:val="00BE50D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0D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0D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0D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0D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0D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50DA"/>
    <w:pPr>
      <w:numPr>
        <w:numId w:val="3"/>
      </w:numPr>
    </w:pPr>
  </w:style>
  <w:style w:type="paragraph" w:styleId="ListContinue2">
    <w:name w:val="List Continue 2"/>
    <w:basedOn w:val="List2"/>
    <w:rsid w:val="00BE50DA"/>
    <w:pPr>
      <w:ind w:firstLine="0"/>
    </w:pPr>
  </w:style>
  <w:style w:type="paragraph" w:styleId="ListContinue3">
    <w:name w:val="List Continue 3"/>
    <w:basedOn w:val="List3"/>
    <w:rsid w:val="00BE50DA"/>
    <w:pPr>
      <w:ind w:left="1021" w:firstLine="0"/>
    </w:pPr>
  </w:style>
  <w:style w:type="paragraph" w:styleId="ListContinue4">
    <w:name w:val="List Continue 4"/>
    <w:basedOn w:val="List4"/>
    <w:rsid w:val="00BE50DA"/>
    <w:pPr>
      <w:ind w:firstLine="0"/>
    </w:pPr>
  </w:style>
  <w:style w:type="paragraph" w:styleId="ListContinue5">
    <w:name w:val="List Continue 5"/>
    <w:basedOn w:val="List5"/>
    <w:rsid w:val="00BE50DA"/>
    <w:pPr>
      <w:ind w:firstLine="0"/>
    </w:pPr>
  </w:style>
  <w:style w:type="paragraph" w:styleId="ListNumber3">
    <w:name w:val="List Number 3"/>
    <w:basedOn w:val="List3"/>
    <w:rsid w:val="00BE50DA"/>
    <w:pPr>
      <w:numPr>
        <w:numId w:val="4"/>
      </w:numPr>
    </w:pPr>
  </w:style>
  <w:style w:type="paragraph" w:styleId="ListNumber4">
    <w:name w:val="List Number 4"/>
    <w:basedOn w:val="List4"/>
    <w:rsid w:val="00BE50DA"/>
    <w:pPr>
      <w:numPr>
        <w:numId w:val="5"/>
      </w:numPr>
    </w:pPr>
  </w:style>
  <w:style w:type="paragraph" w:styleId="ListNumber5">
    <w:name w:val="List Number 5"/>
    <w:basedOn w:val="List5"/>
    <w:rsid w:val="00BE50DA"/>
    <w:pPr>
      <w:numPr>
        <w:numId w:val="6"/>
      </w:numPr>
    </w:pPr>
  </w:style>
  <w:style w:type="paragraph" w:styleId="BlockText">
    <w:name w:val="Block Text"/>
    <w:basedOn w:val="Normal"/>
    <w:rsid w:val="00BE50D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0D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0DA"/>
    <w:rPr>
      <w:sz w:val="16"/>
      <w:vertAlign w:val="superscript"/>
    </w:rPr>
  </w:style>
  <w:style w:type="character" w:customStyle="1" w:styleId="Symbols">
    <w:name w:val="Symbols"/>
    <w:basedOn w:val="DefaultParagraphFont"/>
    <w:rsid w:val="00BE50DA"/>
    <w:rPr>
      <w:rFonts w:ascii="Symbol" w:hAnsi="Symbol"/>
    </w:rPr>
  </w:style>
  <w:style w:type="character" w:customStyle="1" w:styleId="MenuOptions">
    <w:name w:val="Menu Options"/>
    <w:basedOn w:val="DefaultParagraphFont"/>
    <w:rsid w:val="00BE50D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0DA"/>
    <w:rPr>
      <w:b/>
    </w:rPr>
  </w:style>
  <w:style w:type="character" w:customStyle="1" w:styleId="Underlined">
    <w:name w:val="Underlined"/>
    <w:basedOn w:val="DefaultParagraphFont"/>
    <w:rsid w:val="00BE50DA"/>
    <w:rPr>
      <w:u w:val="single"/>
    </w:rPr>
  </w:style>
  <w:style w:type="paragraph" w:customStyle="1" w:styleId="TableBodyTextRight">
    <w:name w:val="Table Body Text Right"/>
    <w:basedOn w:val="TableBodyText"/>
    <w:rsid w:val="00BE50D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0DA"/>
    <w:rPr>
      <w:sz w:val="18"/>
    </w:rPr>
  </w:style>
  <w:style w:type="paragraph" w:customStyle="1" w:styleId="BodySmallRight">
    <w:name w:val="Body Small Right"/>
    <w:basedOn w:val="BodyTextRight"/>
    <w:rsid w:val="00BE50DA"/>
    <w:rPr>
      <w:sz w:val="18"/>
      <w:szCs w:val="18"/>
    </w:rPr>
  </w:style>
  <w:style w:type="paragraph" w:customStyle="1" w:styleId="MarginEdition">
    <w:name w:val="Margin Edition"/>
    <w:basedOn w:val="MarginNote"/>
    <w:rsid w:val="00BE50D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0DA"/>
    <w:rPr>
      <w:sz w:val="2"/>
      <w:szCs w:val="2"/>
    </w:rPr>
  </w:style>
  <w:style w:type="character" w:customStyle="1" w:styleId="Small">
    <w:name w:val="Small"/>
    <w:basedOn w:val="DefaultParagraphFont"/>
    <w:rsid w:val="00BE50DA"/>
    <w:rPr>
      <w:sz w:val="16"/>
    </w:rPr>
  </w:style>
  <w:style w:type="paragraph" w:customStyle="1" w:styleId="WideTable">
    <w:name w:val="Wide Table"/>
    <w:basedOn w:val="Normal"/>
    <w:rsid w:val="00BE50D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0DA"/>
  </w:style>
  <w:style w:type="paragraph" w:styleId="Quote">
    <w:name w:val="Quote"/>
    <w:basedOn w:val="Heading1"/>
    <w:link w:val="QuoteChar"/>
    <w:qFormat/>
    <w:rsid w:val="00BE50D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0D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0DA"/>
    <w:pPr>
      <w:pageBreakBefore/>
    </w:pPr>
  </w:style>
  <w:style w:type="paragraph" w:customStyle="1" w:styleId="Border">
    <w:name w:val="Border"/>
    <w:basedOn w:val="Normal"/>
    <w:qFormat/>
    <w:rsid w:val="00BE50D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0D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0D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0D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0D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0D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0D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0D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0D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0DA"/>
    <w:rPr>
      <w:u w:val="single"/>
    </w:rPr>
  </w:style>
  <w:style w:type="character" w:customStyle="1" w:styleId="BoldandItalics">
    <w:name w:val="Bold and Italics"/>
    <w:qFormat/>
    <w:rsid w:val="00BE50DA"/>
    <w:rPr>
      <w:b/>
      <w:i/>
      <w:u w:val="none"/>
    </w:rPr>
  </w:style>
  <w:style w:type="paragraph" w:styleId="BalloonText">
    <w:name w:val="Balloon Text"/>
    <w:basedOn w:val="Normal"/>
    <w:link w:val="BalloonTextChar"/>
    <w:rsid w:val="00BE50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0D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0D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0D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0D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0D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0DA"/>
    <w:pPr>
      <w:spacing w:before="0" w:after="0"/>
    </w:pPr>
  </w:style>
  <w:style w:type="paragraph" w:customStyle="1" w:styleId="BodyTextBold">
    <w:name w:val="Body Text Bold"/>
    <w:basedOn w:val="BodyText"/>
    <w:qFormat/>
    <w:rsid w:val="00BE50DA"/>
    <w:rPr>
      <w:b/>
    </w:rPr>
  </w:style>
  <w:style w:type="character" w:styleId="Hyperlink">
    <w:name w:val="Hyperlink"/>
    <w:basedOn w:val="DefaultParagraphFont"/>
    <w:uiPriority w:val="99"/>
    <w:unhideWhenUsed/>
    <w:rsid w:val="00730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902</Words>
  <Characters>5577</Characters>
  <Application>Microsoft Office Word</Application>
  <DocSecurity>0</DocSecurity>
  <Lines>253</Lines>
  <Paragraphs>113</Paragraphs>
  <ScaleCrop>false</ScaleCrop>
  <Company>Author-it Software Corporation Ltd.</Company>
  <LinksUpToDate>false</LinksUpToDate>
  <CharactersWithSpaces>6366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UEGNSG804 Maintain single stage and single run gas flow and pressure control and measuring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2021-11-23T02:47:00Z</dcterms:created>
  <dcterms:modified xsi:type="dcterms:W3CDTF">2021-11-23T02:47:00Z</dcterms:modified>
</cp:coreProperties>
</file>