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0D8" w:rsidP="003850D8">
      <w:pPr>
        <w:pStyle w:val="Title"/>
      </w:pPr>
      <w:r>
        <w:fldChar w:fldCharType="begin"/>
      </w:r>
      <w:r>
        <w:instrText xml:space="preserve"> TITLE   \* MERGEFORMAT </w:instrText>
      </w:r>
      <w:r>
        <w:fldChar w:fldCharType="separate"/>
      </w:r>
      <w:r>
        <w:t>Assessment Requirements for UEGNSG710 Read and record meter readings</w:t>
      </w:r>
      <w:r>
        <w:fldChar w:fldCharType="end"/>
      </w:r>
    </w:p>
    <w:p w:rsidR="003850D8" w:rsidP="003850D8">
      <w:pPr>
        <w:pStyle w:val="Version"/>
        <w:sectPr w:rsidSect="007D50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00B" w:rsidP="007D500B">
      <w:pPr>
        <w:pStyle w:val="SuperHeading"/>
      </w:pPr>
      <w:r w:rsidRPr="007D500B">
        <w:t>Assessment Requirements for UEGNSG710 Read and record meter readings</w:t>
      </w:r>
    </w:p>
    <w:p w:rsidR="00000000" w:rsidRPr="007D500B" w:rsidP="007D500B">
      <w:pPr>
        <w:pStyle w:val="Heading1"/>
      </w:pPr>
      <w:bookmarkStart w:id="1" w:name="O_1188522"/>
      <w:bookmarkEnd w:id="1"/>
      <w:r w:rsidRPr="007D500B">
        <w:t>Modification History</w:t>
      </w:r>
    </w:p>
    <w:tbl>
      <w:tblPr>
        <w:tblW w:w="9497" w:type="dxa"/>
        <w:tblLayout w:type="fixed"/>
        <w:tblCellMar>
          <w:left w:w="62" w:type="dxa"/>
          <w:right w:w="62" w:type="dxa"/>
        </w:tblCellMar>
        <w:tblLook w:val="0000"/>
      </w:tblPr>
      <w:tblGrid>
        <w:gridCol w:w="9497"/>
      </w:tblGrid>
      <w:tr w:rsidTr="007D50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00B" w:rsidP="007D500B">
            <w:pPr>
              <w:pStyle w:val="BodyText"/>
            </w:pPr>
            <w:r w:rsidRPr="007D500B">
              <w:t>Release 1: This is the first release of this unit of competency in the UEG Gas Industry Training Package.</w:t>
            </w:r>
          </w:p>
        </w:tc>
      </w:tr>
    </w:tbl>
    <w:p w:rsidR="00000000" w:rsidRPr="007D500B" w:rsidP="007D500B">
      <w:pPr>
        <w:pStyle w:val="NoPaddingFontSize1"/>
      </w:pPr>
    </w:p>
    <w:p w:rsidR="00000000" w:rsidRPr="007D500B" w:rsidP="007D500B">
      <w:pPr>
        <w:pStyle w:val="AllowPageBreak"/>
      </w:pPr>
    </w:p>
    <w:p w:rsidR="00000000" w:rsidRPr="007D500B" w:rsidP="007D500B">
      <w:pPr>
        <w:pStyle w:val="Heading1"/>
      </w:pPr>
      <w:bookmarkStart w:id="2" w:name="O_1188523"/>
      <w:bookmarkEnd w:id="2"/>
      <w:r w:rsidRPr="007D500B">
        <w:t>Performance Evidence</w:t>
      </w:r>
    </w:p>
    <w:tbl>
      <w:tblPr>
        <w:tblW w:w="9497" w:type="dxa"/>
        <w:tblLayout w:type="fixed"/>
        <w:tblCellMar>
          <w:left w:w="62" w:type="dxa"/>
          <w:right w:w="62" w:type="dxa"/>
        </w:tblCellMar>
        <w:tblLook w:val="0000"/>
      </w:tblPr>
      <w:tblGrid>
        <w:gridCol w:w="9497"/>
      </w:tblGrid>
      <w:tr w:rsidTr="007D50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500B">
            <w:pPr>
              <w:pStyle w:val="BodyText"/>
              <w:rPr>
                <w:lang w:val="en-NZ"/>
              </w:rPr>
            </w:pPr>
            <w:r w:rsidRPr="007D500B">
              <w:t xml:space="preserve">Evidence required to demonstrate competence in this unit must be relevant to and satisfy all of the requirements of the elements and performance criteria on at least two separate occasions and include: </w:t>
            </w:r>
          </w:p>
        </w:tc>
      </w:tr>
      <w:tr w:rsidTr="007D50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00B" w:rsidP="007D500B">
            <w:pPr>
              <w:pStyle w:val="ListBullet"/>
            </w:pPr>
            <w:r w:rsidRPr="007D500B">
              <w:t>applying planning skills</w:t>
            </w:r>
          </w:p>
          <w:p w:rsidR="00000000" w:rsidRPr="007D500B" w:rsidP="007D500B">
            <w:pPr>
              <w:pStyle w:val="ListBullet"/>
            </w:pPr>
            <w:r w:rsidRPr="007D500B">
              <w:t>applying relevant legisla</w:t>
            </w:r>
            <w:r w:rsidRPr="007D500B">
              <w:t>tion, regulations, industry and community standards and codes of practice</w:t>
            </w:r>
          </w:p>
          <w:p w:rsidR="00000000" w:rsidRPr="007D500B" w:rsidP="007D500B">
            <w:pPr>
              <w:pStyle w:val="ListBullet"/>
            </w:pPr>
            <w:r w:rsidRPr="007D500B">
              <w:t>applying relevant work health and safety (WHS)/occupational health and safety (OHS) requirements</w:t>
            </w:r>
          </w:p>
          <w:p w:rsidR="00000000" w:rsidRPr="007D500B" w:rsidP="007D500B">
            <w:pPr>
              <w:pStyle w:val="ListBullet"/>
            </w:pPr>
            <w:r w:rsidRPr="007D500B">
              <w:t>checking tools, equipment, testing devices and personal protective equipment (PPE) fo</w:t>
            </w:r>
            <w:r w:rsidRPr="007D500B">
              <w:t>r correct operation and safety</w:t>
            </w:r>
          </w:p>
          <w:p w:rsidR="00000000" w:rsidRPr="007D500B" w:rsidP="007D500B">
            <w:pPr>
              <w:pStyle w:val="ListBullet"/>
            </w:pPr>
            <w:r w:rsidRPr="007D500B">
              <w:t>cleaning, checking and storing tools, equipment and surplus resources/materials</w:t>
            </w:r>
          </w:p>
          <w:p w:rsidR="00000000" w:rsidRPr="007D500B" w:rsidP="007D500B">
            <w:pPr>
              <w:pStyle w:val="ListBullet"/>
            </w:pPr>
            <w:r w:rsidRPr="007D500B">
              <w:t>communicating orally and electronically</w:t>
            </w:r>
          </w:p>
          <w:p w:rsidR="00000000" w:rsidRPr="007D500B" w:rsidP="007D500B">
            <w:pPr>
              <w:pStyle w:val="ListBullet"/>
            </w:pPr>
            <w:r w:rsidRPr="007D500B">
              <w:t xml:space="preserve">undertaking meter reading process and recording data </w:t>
            </w:r>
          </w:p>
          <w:p w:rsidR="00000000" w:rsidRPr="007D500B" w:rsidP="007D500B">
            <w:pPr>
              <w:pStyle w:val="ListBullet"/>
            </w:pPr>
            <w:r w:rsidRPr="007D500B">
              <w:t>coordinating work with others involved</w:t>
            </w:r>
          </w:p>
          <w:p w:rsidR="00000000" w:rsidRPr="007D500B" w:rsidP="007D500B">
            <w:pPr>
              <w:pStyle w:val="ListBullet"/>
            </w:pPr>
            <w:r w:rsidRPr="007D500B">
              <w:t>dealing with unplanned events/situations in accordance with workplace procedures in a manner that minimises risk to personnel and equipment</w:t>
            </w:r>
          </w:p>
          <w:p w:rsidR="00000000" w:rsidRPr="007D500B" w:rsidP="007D500B">
            <w:pPr>
              <w:pStyle w:val="ListBullet"/>
            </w:pPr>
            <w:r w:rsidRPr="007D500B">
              <w:t>following manufacturer instructions</w:t>
            </w:r>
          </w:p>
          <w:p w:rsidR="00000000" w:rsidRPr="007D500B" w:rsidP="007D500B">
            <w:pPr>
              <w:pStyle w:val="ListBullet"/>
            </w:pPr>
            <w:r w:rsidRPr="007D500B">
              <w:t>maintaining a safe and clean workplace</w:t>
            </w:r>
          </w:p>
          <w:p w:rsidR="00000000" w:rsidRPr="007D500B" w:rsidP="007D500B">
            <w:pPr>
              <w:pStyle w:val="ListBullet"/>
            </w:pPr>
            <w:r w:rsidRPr="007D500B">
              <w:t>obtaining and interpreting job requiremen</w:t>
            </w:r>
            <w:r w:rsidRPr="007D500B">
              <w:t>ts and work schedule</w:t>
            </w:r>
          </w:p>
          <w:p w:rsidR="00000000" w:rsidRPr="007D500B" w:rsidP="007D500B">
            <w:pPr>
              <w:pStyle w:val="ListBullet"/>
            </w:pPr>
            <w:r w:rsidRPr="007D500B">
              <w:t>obtaining records on previous routes and meter readings</w:t>
            </w:r>
          </w:p>
          <w:p w:rsidR="00000000" w:rsidRPr="007D500B" w:rsidP="007D500B">
            <w:pPr>
              <w:pStyle w:val="ListBullet"/>
            </w:pPr>
            <w:r w:rsidRPr="007D500B">
              <w:t xml:space="preserve">performing quality, final and safety checks </w:t>
            </w:r>
          </w:p>
          <w:p w:rsidR="00000000" w:rsidRPr="007D500B" w:rsidP="007D500B">
            <w:pPr>
              <w:pStyle w:val="ListBullet"/>
            </w:pPr>
            <w:r w:rsidRPr="007D500B">
              <w:t>planning and recording meter reading routine/sequence</w:t>
            </w:r>
          </w:p>
          <w:p w:rsidR="00000000" w:rsidRPr="007D500B" w:rsidP="007D500B">
            <w:pPr>
              <w:pStyle w:val="ListBullet"/>
            </w:pPr>
            <w:r w:rsidRPr="007D500B">
              <w:t xml:space="preserve">recording and updating new or changed information </w:t>
            </w:r>
          </w:p>
          <w:p w:rsidR="00000000" w:rsidRPr="007D500B" w:rsidP="007D500B">
            <w:pPr>
              <w:pStyle w:val="ListBullet"/>
            </w:pPr>
            <w:r w:rsidRPr="007D500B">
              <w:t>recording damage or faults to</w:t>
            </w:r>
            <w:r w:rsidRPr="007D500B">
              <w:t xml:space="preserve"> meters </w:t>
            </w:r>
          </w:p>
          <w:p w:rsidR="00000000" w:rsidRPr="007D500B" w:rsidP="007D500B">
            <w:pPr>
              <w:pStyle w:val="ListBullet"/>
            </w:pPr>
            <w:r w:rsidRPr="007D500B">
              <w:t>recording meter readings.</w:t>
            </w:r>
          </w:p>
        </w:tc>
      </w:tr>
    </w:tbl>
    <w:p w:rsidR="00000000" w:rsidRPr="007D500B" w:rsidP="007D500B">
      <w:pPr>
        <w:pStyle w:val="NoPaddingFontSize1"/>
      </w:pPr>
    </w:p>
    <w:p w:rsidR="00000000" w:rsidRPr="007D500B" w:rsidP="007D500B">
      <w:pPr>
        <w:pStyle w:val="AllowPageBreak"/>
      </w:pPr>
    </w:p>
    <w:p w:rsidR="00000000" w:rsidRPr="007D500B" w:rsidP="007D500B">
      <w:pPr>
        <w:pStyle w:val="Heading1"/>
      </w:pPr>
      <w:bookmarkStart w:id="3" w:name="O_1188524"/>
      <w:bookmarkEnd w:id="3"/>
      <w:r w:rsidRPr="007D500B">
        <w:t>Knowledge Evidence</w:t>
      </w:r>
    </w:p>
    <w:tbl>
      <w:tblPr>
        <w:tblW w:w="9497" w:type="dxa"/>
        <w:tblLayout w:type="fixed"/>
        <w:tblCellMar>
          <w:left w:w="62" w:type="dxa"/>
          <w:right w:w="62" w:type="dxa"/>
        </w:tblCellMar>
        <w:tblLook w:val="0000"/>
      </w:tblPr>
      <w:tblGrid>
        <w:gridCol w:w="9497"/>
      </w:tblGrid>
      <w:tr w:rsidTr="007D50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500B">
            <w:pPr>
              <w:pStyle w:val="BodyText"/>
              <w:rPr>
                <w:lang w:val="en-NZ"/>
              </w:rPr>
            </w:pPr>
            <w:r w:rsidRPr="007D500B">
              <w:t xml:space="preserve">Evidence required to demonstrate competence in this unit must be relevant to and satisfy all of the requirements of the elements and performance criteria and include knowledge of: </w:t>
            </w:r>
          </w:p>
        </w:tc>
      </w:tr>
      <w:tr w:rsidTr="007D50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00B" w:rsidP="007D500B">
            <w:pPr>
              <w:pStyle w:val="ListBullet"/>
            </w:pPr>
            <w:r w:rsidRPr="007D500B">
              <w:t xml:space="preserve">environmental and sustainable energy principles and practices </w:t>
            </w:r>
          </w:p>
          <w:p w:rsidR="00000000" w:rsidRPr="007D500B" w:rsidP="007D500B">
            <w:pPr>
              <w:pStyle w:val="ListBullet"/>
            </w:pPr>
            <w:r w:rsidRPr="007D500B">
              <w:t>hazards, risk assessments and control measures</w:t>
            </w:r>
          </w:p>
          <w:p w:rsidR="00000000" w:rsidRPr="007D500B" w:rsidP="007D500B">
            <w:pPr>
              <w:pStyle w:val="ListBullet"/>
            </w:pPr>
            <w:r w:rsidRPr="007D500B">
              <w:t>oral and electronic format for reporting meter reading</w:t>
            </w:r>
          </w:p>
          <w:p w:rsidR="00000000" w:rsidRPr="007D500B" w:rsidP="007D500B">
            <w:pPr>
              <w:pStyle w:val="ListBullet"/>
            </w:pPr>
            <w:r w:rsidRPr="007D500B">
              <w:t>plan and determine routes</w:t>
            </w:r>
          </w:p>
          <w:p w:rsidR="00000000" w:rsidRPr="007D500B" w:rsidP="007D500B">
            <w:pPr>
              <w:pStyle w:val="ListBullet"/>
            </w:pPr>
            <w:r w:rsidRPr="007D500B">
              <w:t>problem-solving techniques</w:t>
            </w:r>
          </w:p>
          <w:p w:rsidR="00000000" w:rsidRPr="007D500B" w:rsidP="007D500B">
            <w:pPr>
              <w:pStyle w:val="ListBullet"/>
            </w:pPr>
            <w:r w:rsidRPr="007D500B">
              <w:t>quality checks</w:t>
            </w:r>
          </w:p>
          <w:p w:rsidR="00000000" w:rsidRPr="007D500B" w:rsidP="007D500B">
            <w:pPr>
              <w:pStyle w:val="ListBullet"/>
            </w:pPr>
            <w:r w:rsidRPr="007D500B">
              <w:t>relevant authorities</w:t>
            </w:r>
          </w:p>
          <w:p w:rsidR="00000000" w:rsidRPr="007D500B" w:rsidP="007D500B">
            <w:pPr>
              <w:pStyle w:val="ListBullet"/>
            </w:pPr>
            <w:r w:rsidRPr="007D500B">
              <w:t xml:space="preserve">relevant legislation, industry and community standards, codes and regulations </w:t>
            </w:r>
          </w:p>
          <w:p w:rsidR="00000000" w:rsidRPr="007D500B" w:rsidP="007D500B">
            <w:pPr>
              <w:pStyle w:val="ListBullet"/>
            </w:pPr>
            <w:r w:rsidRPr="007D500B">
              <w:t>relevant manufacturer instructions</w:t>
            </w:r>
          </w:p>
          <w:p w:rsidR="00000000" w:rsidRPr="007D500B" w:rsidP="007D500B">
            <w:pPr>
              <w:pStyle w:val="ListBullet"/>
            </w:pPr>
            <w:r w:rsidRPr="007D500B">
              <w:t>relevant materials, tools, equipment, devices and PPE</w:t>
            </w:r>
          </w:p>
          <w:p w:rsidR="00000000" w:rsidRPr="007D500B" w:rsidP="007D500B">
            <w:pPr>
              <w:pStyle w:val="ListBullet"/>
            </w:pPr>
            <w:r w:rsidRPr="007D500B">
              <w:t>relevant permits and authorisations required</w:t>
            </w:r>
          </w:p>
          <w:p w:rsidR="00000000" w:rsidRPr="007D500B" w:rsidP="007D500B">
            <w:pPr>
              <w:pStyle w:val="ListBullet"/>
            </w:pPr>
            <w:r w:rsidRPr="007D500B">
              <w:t>relevant safe work method statements (SWMS)</w:t>
            </w:r>
            <w:r w:rsidRPr="007D500B">
              <w:t>/job safety assessments or risk mitigation processes</w:t>
            </w:r>
          </w:p>
          <w:p w:rsidR="00000000" w:rsidRPr="007D500B" w:rsidP="007D500B">
            <w:pPr>
              <w:pStyle w:val="ListBullet"/>
            </w:pPr>
            <w:r w:rsidRPr="007D500B">
              <w:t>relevant WHS/OHS legislated requirements</w:t>
            </w:r>
          </w:p>
          <w:p w:rsidR="00000000" w:rsidRPr="007D500B" w:rsidP="007D500B">
            <w:pPr>
              <w:pStyle w:val="ListBullet"/>
            </w:pPr>
            <w:r w:rsidRPr="007D500B">
              <w:t>relevant workplace policies and procedures</w:t>
            </w:r>
          </w:p>
          <w:p w:rsidR="00000000" w:rsidRPr="007D500B" w:rsidP="007D500B">
            <w:pPr>
              <w:pStyle w:val="ListBullet"/>
            </w:pPr>
            <w:r w:rsidRPr="007D500B">
              <w:t>relevant workplace records and documentation</w:t>
            </w:r>
          </w:p>
          <w:p w:rsidR="00000000" w:rsidRPr="007D500B" w:rsidP="007D500B">
            <w:pPr>
              <w:pStyle w:val="ListBullet"/>
            </w:pPr>
            <w:r w:rsidRPr="007D500B">
              <w:t>route sequences</w:t>
            </w:r>
          </w:p>
          <w:p w:rsidR="00000000" w:rsidRPr="007D500B" w:rsidP="007D500B">
            <w:pPr>
              <w:pStyle w:val="ListBullet"/>
            </w:pPr>
            <w:r w:rsidRPr="007D500B">
              <w:t>site and data issues</w:t>
            </w:r>
          </w:p>
          <w:p w:rsidR="00000000" w:rsidRPr="007D500B" w:rsidP="007D500B">
            <w:pPr>
              <w:pStyle w:val="ListBullet"/>
            </w:pPr>
            <w:r w:rsidRPr="007D500B">
              <w:t>techniques to communicate both electronically and verbally</w:t>
            </w:r>
          </w:p>
          <w:p w:rsidR="00000000" w:rsidRPr="007D500B" w:rsidP="007D500B">
            <w:pPr>
              <w:pStyle w:val="ListBullet"/>
            </w:pPr>
            <w:r w:rsidRPr="007D500B">
              <w:t>types of meters used for utilities industries</w:t>
            </w:r>
          </w:p>
          <w:p w:rsidR="00000000" w:rsidRPr="007D500B" w:rsidP="007D500B">
            <w:pPr>
              <w:pStyle w:val="ListBullet"/>
            </w:pPr>
            <w:r w:rsidRPr="007D500B">
              <w:t>work safety and emergency procedures</w:t>
            </w:r>
          </w:p>
          <w:p w:rsidR="00000000" w:rsidRPr="007D500B" w:rsidP="007D500B">
            <w:pPr>
              <w:pStyle w:val="ListBullet"/>
            </w:pPr>
            <w:r w:rsidRPr="007D500B">
              <w:t>work schedules and job requirements.</w:t>
            </w:r>
          </w:p>
        </w:tc>
      </w:tr>
    </w:tbl>
    <w:p w:rsidR="00000000" w:rsidRPr="007D500B" w:rsidP="007D500B">
      <w:pPr>
        <w:pStyle w:val="NoPaddingFontSize1"/>
      </w:pPr>
    </w:p>
    <w:p w:rsidR="00000000" w:rsidRPr="007D500B" w:rsidP="007D500B">
      <w:pPr>
        <w:pStyle w:val="AllowPageBreak"/>
      </w:pPr>
    </w:p>
    <w:p w:rsidR="00000000" w:rsidRPr="007D500B" w:rsidP="007D500B">
      <w:pPr>
        <w:pStyle w:val="Heading1"/>
      </w:pPr>
      <w:bookmarkStart w:id="4" w:name="O_1188525"/>
      <w:bookmarkEnd w:id="4"/>
      <w:r w:rsidRPr="007D500B">
        <w:t>Assessment Conditions</w:t>
      </w:r>
    </w:p>
    <w:tbl>
      <w:tblPr>
        <w:tblW w:w="9497" w:type="dxa"/>
        <w:tblLayout w:type="fixed"/>
        <w:tblCellMar>
          <w:left w:w="62" w:type="dxa"/>
          <w:right w:w="62" w:type="dxa"/>
        </w:tblCellMar>
        <w:tblLook w:val="0000"/>
      </w:tblPr>
      <w:tblGrid>
        <w:gridCol w:w="9497"/>
      </w:tblGrid>
      <w:tr w:rsidTr="007D50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00B" w:rsidP="007D500B">
            <w:pPr>
              <w:pStyle w:val="BodyText"/>
            </w:pPr>
            <w:r w:rsidRPr="007D500B">
              <w:t>Assessors must hold credentials sp</w:t>
            </w:r>
            <w:r w:rsidRPr="007D500B">
              <w:t>ecified within the Standards for Registered Training Organisations current at the time of assessment.</w:t>
            </w:r>
          </w:p>
          <w:p w:rsidR="00000000" w:rsidRPr="007D500B" w:rsidP="007D500B">
            <w:pPr>
              <w:pStyle w:val="BodyText"/>
            </w:pPr>
            <w:r w:rsidRPr="007D500B">
              <w:t>Assessment must satisfy the Principles of Assessment and Rules of Evidence and all regulatory requirements included within the Standards for Registered Tr</w:t>
            </w:r>
            <w:r w:rsidRPr="007D500B">
              <w:t>aining Organisations current at the time of assessment.</w:t>
            </w:r>
          </w:p>
          <w:p w:rsidR="00000000" w:rsidRPr="007D500B" w:rsidP="007D500B">
            <w:pPr>
              <w:pStyle w:val="BodyText"/>
            </w:pPr>
            <w:r w:rsidRPr="007D500B">
              <w:t>Assessment must occur in workplace operational situations where it is appropriate to do so; where this is not appropriate, assessment must occur in simulated workplace operational situations that repl</w:t>
            </w:r>
            <w:r w:rsidRPr="007D500B">
              <w:t>icate workplace conditions.</w:t>
            </w:r>
          </w:p>
          <w:p w:rsidR="00000000" w:rsidRPr="007D500B" w:rsidP="007D500B">
            <w:pPr>
              <w:pStyle w:val="BodyText"/>
            </w:pPr>
            <w:r w:rsidRPr="007D500B">
              <w:t>Assessment processes and techniques must be appropriate to the language, literacy and numeracy requirements of the work being performed and the needs of the candidate.</w:t>
            </w:r>
          </w:p>
          <w:p w:rsidR="00000000" w:rsidRPr="007D500B" w:rsidP="007D500B">
            <w:pPr>
              <w:pStyle w:val="BodyText"/>
            </w:pPr>
            <w:r w:rsidRPr="007D500B">
              <w:t>Resources for assessment must include access to:</w:t>
            </w:r>
          </w:p>
          <w:p w:rsidR="00000000" w:rsidRPr="007D500B" w:rsidP="007D500B">
            <w:pPr>
              <w:pStyle w:val="ListBullet"/>
            </w:pPr>
            <w:r w:rsidRPr="007D500B">
              <w:t>a range of relevant exercises, case studies and/or other simulations</w:t>
            </w:r>
          </w:p>
          <w:p w:rsidR="00000000" w:rsidRPr="007D500B" w:rsidP="007D500B">
            <w:pPr>
              <w:pStyle w:val="ListBullet"/>
            </w:pPr>
            <w:r w:rsidRPr="007D500B">
              <w:t xml:space="preserve">relevant and appropriate materials, tools, equipment and PPE currently used in industry </w:t>
            </w:r>
          </w:p>
          <w:p w:rsidR="00000000" w:rsidRPr="007D500B" w:rsidP="007D500B">
            <w:pPr>
              <w:pStyle w:val="ListBullet"/>
            </w:pPr>
            <w:r w:rsidRPr="007D500B">
              <w:t>applicable documentation, including workplace procedures, equipment specifications, regulations, c</w:t>
            </w:r>
            <w:r w:rsidRPr="007D500B">
              <w:t>odes of practice and operation manuals.</w:t>
            </w:r>
          </w:p>
        </w:tc>
      </w:tr>
    </w:tbl>
    <w:p w:rsidR="00000000" w:rsidRPr="007D500B" w:rsidP="007D500B">
      <w:pPr>
        <w:pStyle w:val="NoPaddingFontSize1"/>
      </w:pPr>
    </w:p>
    <w:p w:rsidR="00000000" w:rsidRPr="007D500B" w:rsidP="007D500B">
      <w:pPr>
        <w:pStyle w:val="AllowPageBreak"/>
      </w:pPr>
    </w:p>
    <w:p w:rsidR="00000000" w:rsidRPr="007D500B" w:rsidP="007D500B">
      <w:pPr>
        <w:pStyle w:val="Heading1"/>
      </w:pPr>
      <w:bookmarkStart w:id="5" w:name="O_1188528"/>
      <w:bookmarkEnd w:id="5"/>
      <w:r w:rsidRPr="007D500B">
        <w:t>Links</w:t>
      </w:r>
    </w:p>
    <w:p w:rsidR="00000000" w:rsidRPr="007D500B" w:rsidP="003850D8">
      <w:pPr>
        <w:pStyle w:val="BodyText"/>
      </w:pPr>
      <w:r w:rsidRPr="007D500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F6FC8">
        <w:rPr>
          <w:rStyle w:val="Hyperlink"/>
        </w:rPr>
        <w:t>https://vetnet.gov.au/Pages/TrainingDocs.aspx?q=6a6c032e-ffcb-4f3d-8063-415efbd261e8</w:t>
      </w:r>
      <w:r>
        <w:fldChar w:fldCharType="end"/>
      </w:r>
    </w:p>
    <w:p w:rsidR="00000000" w:rsidRPr="007D500B" w:rsidP="007D500B"/>
    <w:sectPr w:rsidSect="007D50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0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00B" w:rsidRPr="003850D8" w:rsidP="00385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0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D8" w:rsidP="007D50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50D8" w:rsidP="007D50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50D8" w:rsidP="007D50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0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00B" w:rsidRPr="003850D8" w:rsidP="003850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0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D8" w:rsidRPr="002D2AF8" w:rsidP="007D500B">
    <w:pPr>
      <w:pStyle w:val="Header"/>
      <w:framePr w:wrap="around"/>
    </w:pPr>
    <w:r>
      <w:fldChar w:fldCharType="begin"/>
    </w:r>
    <w:r>
      <w:instrText xml:space="preserve"> TITLE   \* MERGEFORMAT </w:instrText>
    </w:r>
    <w:r>
      <w:fldChar w:fldCharType="separate"/>
    </w:r>
    <w:r>
      <w:t>Assessment Requirements for UEGNSG710 Read and record meter readings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850D8" w:rsidP="007D50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588E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E4B4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0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00B"/>
    <w:pPr>
      <w:spacing w:before="360" w:after="60"/>
      <w:outlineLvl w:val="0"/>
    </w:pPr>
    <w:rPr>
      <w:sz w:val="32"/>
    </w:rPr>
  </w:style>
  <w:style w:type="paragraph" w:styleId="Heading2">
    <w:name w:val="heading 2"/>
    <w:basedOn w:val="HeadingBase"/>
    <w:next w:val="BodyText"/>
    <w:link w:val="Heading2Char"/>
    <w:qFormat/>
    <w:rsid w:val="007D500B"/>
    <w:pPr>
      <w:keepLines/>
      <w:spacing w:before="240" w:after="120"/>
      <w:outlineLvl w:val="1"/>
    </w:pPr>
    <w:rPr>
      <w:sz w:val="28"/>
      <w:szCs w:val="40"/>
    </w:rPr>
  </w:style>
  <w:style w:type="paragraph" w:styleId="Heading3">
    <w:name w:val="heading 3"/>
    <w:basedOn w:val="HeadingBase"/>
    <w:next w:val="BodyText"/>
    <w:link w:val="Heading3Char"/>
    <w:qFormat/>
    <w:rsid w:val="007D500B"/>
    <w:pPr>
      <w:spacing w:before="180" w:after="120"/>
      <w:outlineLvl w:val="2"/>
    </w:pPr>
    <w:rPr>
      <w:spacing w:val="-10"/>
      <w:kern w:val="32"/>
    </w:rPr>
  </w:style>
  <w:style w:type="paragraph" w:styleId="Heading4">
    <w:name w:val="heading 4"/>
    <w:basedOn w:val="HeadingBase"/>
    <w:next w:val="BodyText"/>
    <w:link w:val="Heading4Char"/>
    <w:qFormat/>
    <w:rsid w:val="007D500B"/>
    <w:pPr>
      <w:spacing w:before="160" w:after="120"/>
      <w:outlineLvl w:val="3"/>
    </w:pPr>
    <w:rPr>
      <w:sz w:val="22"/>
    </w:rPr>
  </w:style>
  <w:style w:type="paragraph" w:styleId="Heading5">
    <w:name w:val="heading 5"/>
    <w:basedOn w:val="HeadingBase"/>
    <w:next w:val="Normal"/>
    <w:link w:val="Heading5Char"/>
    <w:qFormat/>
    <w:rsid w:val="007D500B"/>
    <w:pPr>
      <w:spacing w:before="80"/>
      <w:outlineLvl w:val="4"/>
    </w:pPr>
    <w:rPr>
      <w:color w:val="918585"/>
      <w:sz w:val="20"/>
    </w:rPr>
  </w:style>
  <w:style w:type="paragraph" w:styleId="Heading6">
    <w:name w:val="heading 6"/>
    <w:basedOn w:val="HeadingBase"/>
    <w:next w:val="Normal"/>
    <w:link w:val="Heading6Char"/>
    <w:qFormat/>
    <w:rsid w:val="007D500B"/>
    <w:pPr>
      <w:spacing w:before="60"/>
      <w:outlineLvl w:val="5"/>
    </w:pPr>
    <w:rPr>
      <w:color w:val="918585"/>
      <w:sz w:val="20"/>
    </w:rPr>
  </w:style>
  <w:style w:type="paragraph" w:styleId="Heading7">
    <w:name w:val="heading 7"/>
    <w:basedOn w:val="Normal"/>
    <w:next w:val="Normal"/>
    <w:link w:val="Heading7Char"/>
    <w:qFormat/>
    <w:rsid w:val="007D500B"/>
    <w:pPr>
      <w:ind w:left="720"/>
      <w:outlineLvl w:val="6"/>
    </w:pPr>
    <w:rPr>
      <w:i/>
    </w:rPr>
  </w:style>
  <w:style w:type="paragraph" w:styleId="Heading8">
    <w:name w:val="heading 8"/>
    <w:basedOn w:val="Normal"/>
    <w:next w:val="Normal"/>
    <w:link w:val="Heading8Char"/>
    <w:qFormat/>
    <w:rsid w:val="007D500B"/>
    <w:pPr>
      <w:ind w:left="720"/>
      <w:outlineLvl w:val="7"/>
    </w:pPr>
    <w:rPr>
      <w:i/>
    </w:rPr>
  </w:style>
  <w:style w:type="paragraph" w:styleId="Heading9">
    <w:name w:val="heading 9"/>
    <w:basedOn w:val="Normal"/>
    <w:next w:val="Normal"/>
    <w:link w:val="Heading9Char"/>
    <w:qFormat/>
    <w:rsid w:val="007D500B"/>
    <w:pPr>
      <w:ind w:left="720"/>
      <w:outlineLvl w:val="8"/>
    </w:pPr>
    <w:rPr>
      <w:i/>
    </w:rPr>
  </w:style>
  <w:style w:type="character" w:default="1" w:styleId="DefaultParagraphFont">
    <w:name w:val="Default Paragraph Font"/>
    <w:uiPriority w:val="1"/>
    <w:unhideWhenUsed/>
    <w:rsid w:val="007D50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00B"/>
  </w:style>
  <w:style w:type="character" w:customStyle="1" w:styleId="Heading1Char">
    <w:name w:val="Heading 1 Char"/>
    <w:basedOn w:val="DefaultParagraphFont"/>
    <w:link w:val="Heading1"/>
    <w:rsid w:val="007D500B"/>
    <w:rPr>
      <w:rFonts w:ascii="Times New Roman" w:eastAsia="Times New Roman" w:hAnsi="Times New Roman" w:cs="Times New Roman"/>
      <w:b/>
      <w:sz w:val="32"/>
      <w:szCs w:val="20"/>
      <w:lang w:eastAsia="en-US"/>
    </w:rPr>
  </w:style>
  <w:style w:type="paragraph" w:styleId="BodyText">
    <w:name w:val="Body Text"/>
    <w:basedOn w:val="Normal"/>
    <w:link w:val="BodyTextChar"/>
    <w:rsid w:val="007D50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00B"/>
    <w:rPr>
      <w:rFonts w:ascii="Times New Roman" w:eastAsia="Times New Roman" w:hAnsi="Times New Roman" w:cs="Times New Roman"/>
      <w:sz w:val="24"/>
      <w:lang w:eastAsia="en-US"/>
    </w:rPr>
  </w:style>
  <w:style w:type="paragraph" w:styleId="ListBullet">
    <w:name w:val="List Bullet"/>
    <w:basedOn w:val="List"/>
    <w:rsid w:val="007D500B"/>
    <w:pPr>
      <w:numPr>
        <w:numId w:val="11"/>
      </w:numPr>
      <w:tabs>
        <w:tab w:val="clear" w:pos="340"/>
      </w:tabs>
      <w:spacing w:before="40" w:after="40"/>
    </w:pPr>
  </w:style>
  <w:style w:type="paragraph" w:customStyle="1" w:styleId="SuperHeading">
    <w:name w:val="SuperHeading"/>
    <w:basedOn w:val="Normal"/>
    <w:rsid w:val="007D500B"/>
    <w:pPr>
      <w:spacing w:before="240" w:after="120"/>
      <w:outlineLvl w:val="0"/>
    </w:pPr>
    <w:rPr>
      <w:rFonts w:ascii="Times New Roman" w:hAnsi="Times New Roman"/>
      <w:b/>
      <w:sz w:val="32"/>
    </w:rPr>
  </w:style>
  <w:style w:type="paragraph" w:customStyle="1" w:styleId="AllowPageBreak">
    <w:name w:val="AllowPageBreak"/>
    <w:rsid w:val="007D50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50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0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0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0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0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0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0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00B"/>
    <w:rPr>
      <w:rFonts w:ascii="Courier New" w:eastAsia="Times New Roman" w:hAnsi="Courier New" w:cs="Times New Roman"/>
      <w:i/>
      <w:szCs w:val="20"/>
      <w:lang w:eastAsia="en-US"/>
    </w:rPr>
  </w:style>
  <w:style w:type="paragraph" w:customStyle="1" w:styleId="HeadingBase">
    <w:name w:val="Heading Base"/>
    <w:rsid w:val="007D50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00B"/>
    <w:pPr>
      <w:tabs>
        <w:tab w:val="right" w:leader="dot" w:pos="9072"/>
      </w:tabs>
      <w:ind w:left="567"/>
    </w:pPr>
    <w:rPr>
      <w:szCs w:val="22"/>
    </w:rPr>
  </w:style>
  <w:style w:type="paragraph" w:customStyle="1" w:styleId="TOCBase">
    <w:name w:val="TOC Base"/>
    <w:rsid w:val="007D50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00B"/>
    <w:pPr>
      <w:tabs>
        <w:tab w:val="right" w:leader="dot" w:pos="9072"/>
      </w:tabs>
      <w:spacing w:before="40" w:after="40"/>
      <w:ind w:left="284"/>
    </w:pPr>
    <w:rPr>
      <w:rFonts w:ascii="Times New Roman" w:hAnsi="Times New Roman"/>
    </w:rPr>
  </w:style>
  <w:style w:type="paragraph" w:styleId="TOC1">
    <w:name w:val="toc 1"/>
    <w:basedOn w:val="TOCBase"/>
    <w:next w:val="Normal"/>
    <w:rsid w:val="007D50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0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00B"/>
    <w:rPr>
      <w:rFonts w:ascii="Times New Roman" w:eastAsia="Times New Roman" w:hAnsi="Times New Roman" w:cs="Times New Roman"/>
      <w:sz w:val="16"/>
      <w:lang w:eastAsia="en-US"/>
    </w:rPr>
  </w:style>
  <w:style w:type="paragraph" w:styleId="Title">
    <w:name w:val="Title"/>
    <w:basedOn w:val="HeadingBase"/>
    <w:link w:val="TitleChar"/>
    <w:qFormat/>
    <w:rsid w:val="007D500B"/>
    <w:pPr>
      <w:spacing w:before="5040"/>
      <w:jc w:val="center"/>
    </w:pPr>
    <w:rPr>
      <w:sz w:val="48"/>
      <w:szCs w:val="72"/>
      <w:lang w:val="en-US"/>
    </w:rPr>
  </w:style>
  <w:style w:type="character" w:customStyle="1" w:styleId="TitleChar">
    <w:name w:val="Title Char"/>
    <w:basedOn w:val="DefaultParagraphFont"/>
    <w:link w:val="Title"/>
    <w:rsid w:val="007D50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00B"/>
    <w:pPr>
      <w:tabs>
        <w:tab w:val="left" w:pos="3600"/>
        <w:tab w:val="left" w:pos="3958"/>
      </w:tabs>
    </w:pPr>
  </w:style>
  <w:style w:type="paragraph" w:styleId="List">
    <w:name w:val="List"/>
    <w:basedOn w:val="BodyText"/>
    <w:next w:val="BodyText"/>
    <w:rsid w:val="007D500B"/>
    <w:pPr>
      <w:tabs>
        <w:tab w:val="left" w:pos="340"/>
      </w:tabs>
      <w:spacing w:before="60" w:after="60"/>
      <w:ind w:left="340" w:hanging="340"/>
    </w:pPr>
  </w:style>
  <w:style w:type="paragraph" w:customStyle="1" w:styleId="Note">
    <w:name w:val="Note"/>
    <w:basedOn w:val="BodyText"/>
    <w:rsid w:val="007D50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500B"/>
    <w:rPr>
      <w:b/>
      <w:spacing w:val="0"/>
    </w:rPr>
  </w:style>
  <w:style w:type="paragraph" w:customStyle="1" w:styleId="SuperTitle">
    <w:name w:val="SuperTitle"/>
    <w:basedOn w:val="Title"/>
    <w:rsid w:val="007D500B"/>
    <w:pPr>
      <w:framePr w:wrap="auto" w:hAnchor="text" w:y="6049"/>
    </w:pPr>
    <w:rPr>
      <w:color w:val="000000"/>
      <w:sz w:val="40"/>
    </w:rPr>
  </w:style>
  <w:style w:type="paragraph" w:customStyle="1" w:styleId="TOCTitle">
    <w:name w:val="TOCTitle"/>
    <w:basedOn w:val="Heading1"/>
    <w:rsid w:val="007D500B"/>
    <w:pPr>
      <w:spacing w:after="240"/>
      <w:jc w:val="center"/>
      <w:outlineLvl w:val="9"/>
    </w:pPr>
    <w:rPr>
      <w:caps/>
    </w:rPr>
  </w:style>
  <w:style w:type="paragraph" w:customStyle="1" w:styleId="Version">
    <w:name w:val="Version"/>
    <w:rsid w:val="007D50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500B"/>
    <w:pPr>
      <w:numPr>
        <w:numId w:val="12"/>
      </w:numPr>
      <w:tabs>
        <w:tab w:val="clear" w:pos="680"/>
      </w:tabs>
    </w:pPr>
  </w:style>
  <w:style w:type="paragraph" w:styleId="Index1">
    <w:name w:val="index 1"/>
    <w:basedOn w:val="Normal"/>
    <w:next w:val="Normal"/>
    <w:semiHidden/>
    <w:rsid w:val="007D500B"/>
    <w:pPr>
      <w:keepNext w:val="0"/>
      <w:tabs>
        <w:tab w:val="right" w:pos="4176"/>
      </w:tabs>
      <w:ind w:left="198" w:hanging="198"/>
    </w:pPr>
    <w:rPr>
      <w:rFonts w:ascii="Garamond" w:hAnsi="Garamond"/>
    </w:rPr>
  </w:style>
  <w:style w:type="paragraph" w:styleId="IndexHeading">
    <w:name w:val="index heading"/>
    <w:basedOn w:val="Normal"/>
    <w:next w:val="Index1"/>
    <w:semiHidden/>
    <w:rsid w:val="007D500B"/>
    <w:pPr>
      <w:spacing w:before="120" w:after="120"/>
    </w:pPr>
    <w:rPr>
      <w:rFonts w:ascii="Arial" w:hAnsi="Arial"/>
      <w:b/>
      <w:color w:val="918585"/>
      <w:sz w:val="24"/>
    </w:rPr>
  </w:style>
  <w:style w:type="paragraph" w:styleId="Header">
    <w:name w:val="header"/>
    <w:basedOn w:val="Normal"/>
    <w:link w:val="HeaderChar"/>
    <w:rsid w:val="007D50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00B"/>
    <w:rPr>
      <w:rFonts w:ascii="Times New Roman" w:eastAsia="Times New Roman" w:hAnsi="Times New Roman" w:cs="Times New Roman"/>
      <w:sz w:val="16"/>
      <w:szCs w:val="20"/>
      <w:lang w:val="en-GB" w:eastAsia="en-US"/>
    </w:rPr>
  </w:style>
  <w:style w:type="paragraph" w:customStyle="1" w:styleId="Chapter">
    <w:name w:val="Chapter"/>
    <w:basedOn w:val="Normal"/>
    <w:rsid w:val="007D500B"/>
    <w:pPr>
      <w:spacing w:before="240"/>
    </w:pPr>
    <w:rPr>
      <w:rFonts w:ascii="Times New Roman" w:hAnsi="Times New Roman"/>
      <w:smallCaps/>
      <w:spacing w:val="80"/>
      <w:sz w:val="28"/>
    </w:rPr>
  </w:style>
  <w:style w:type="paragraph" w:customStyle="1" w:styleId="InChapter">
    <w:name w:val="InChapter"/>
    <w:basedOn w:val="Heading3"/>
    <w:rsid w:val="007D500B"/>
    <w:pPr>
      <w:spacing w:after="240"/>
      <w:outlineLvl w:val="9"/>
    </w:pPr>
    <w:rPr>
      <w:noProof/>
    </w:rPr>
  </w:style>
  <w:style w:type="paragraph" w:styleId="Index2">
    <w:name w:val="index 2"/>
    <w:basedOn w:val="Normal"/>
    <w:next w:val="Normal"/>
    <w:semiHidden/>
    <w:rsid w:val="007D500B"/>
    <w:pPr>
      <w:tabs>
        <w:tab w:val="right" w:pos="4176"/>
      </w:tabs>
      <w:ind w:left="568" w:hanging="284"/>
    </w:pPr>
    <w:rPr>
      <w:rFonts w:ascii="Garamond" w:hAnsi="Garamond"/>
    </w:rPr>
  </w:style>
  <w:style w:type="paragraph" w:customStyle="1" w:styleId="Byline">
    <w:name w:val="Byline"/>
    <w:rsid w:val="007D50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00B"/>
    <w:pPr>
      <w:tabs>
        <w:tab w:val="clear" w:pos="3600"/>
        <w:tab w:val="clear" w:pos="3958"/>
      </w:tabs>
      <w:jc w:val="right"/>
    </w:pPr>
  </w:style>
  <w:style w:type="character" w:styleId="Emphasis">
    <w:name w:val="Emphasis"/>
    <w:basedOn w:val="DefaultParagraphFont"/>
    <w:qFormat/>
    <w:rsid w:val="007D500B"/>
    <w:rPr>
      <w:i/>
    </w:rPr>
  </w:style>
  <w:style w:type="paragraph" w:styleId="Caption">
    <w:name w:val="caption"/>
    <w:basedOn w:val="BodyText"/>
    <w:next w:val="Normal"/>
    <w:qFormat/>
    <w:rsid w:val="007D500B"/>
    <w:pPr>
      <w:framePr w:w="2268" w:hSpace="181" w:vSpace="181" w:wrap="around" w:vAnchor="text" w:hAnchor="page" w:x="1135" w:y="285" w:anchorLock="1"/>
    </w:pPr>
    <w:rPr>
      <w:i/>
    </w:rPr>
  </w:style>
  <w:style w:type="paragraph" w:customStyle="1" w:styleId="MiniTOCTitle">
    <w:name w:val="MiniTOCTitle"/>
    <w:basedOn w:val="Heading4"/>
    <w:rsid w:val="007D500B"/>
    <w:pPr>
      <w:spacing w:before="240"/>
      <w:outlineLvl w:val="9"/>
    </w:pPr>
    <w:rPr>
      <w:noProof/>
      <w:sz w:val="24"/>
    </w:rPr>
  </w:style>
  <w:style w:type="paragraph" w:customStyle="1" w:styleId="MiniTOCItem">
    <w:name w:val="MiniTOCItem"/>
    <w:basedOn w:val="ListBullet"/>
    <w:rsid w:val="007D500B"/>
    <w:pPr>
      <w:numPr>
        <w:numId w:val="0"/>
      </w:numPr>
      <w:tabs>
        <w:tab w:val="right" w:leader="dot" w:pos="6521"/>
      </w:tabs>
      <w:spacing w:before="0" w:after="0"/>
    </w:pPr>
  </w:style>
  <w:style w:type="paragraph" w:customStyle="1" w:styleId="TOFTitle">
    <w:name w:val="TOFTitle"/>
    <w:basedOn w:val="TOCTitle"/>
    <w:rsid w:val="007D500B"/>
  </w:style>
  <w:style w:type="paragraph" w:styleId="TableofFigures">
    <w:name w:val="table of figures"/>
    <w:basedOn w:val="Normal"/>
    <w:next w:val="Normal"/>
    <w:semiHidden/>
    <w:rsid w:val="007D500B"/>
    <w:pPr>
      <w:tabs>
        <w:tab w:val="right" w:leader="dot" w:pos="9072"/>
      </w:tabs>
      <w:ind w:left="970" w:hanging="403"/>
    </w:pPr>
    <w:rPr>
      <w:rFonts w:ascii="Times New Roman" w:hAnsi="Times New Roman"/>
      <w:b/>
    </w:rPr>
  </w:style>
  <w:style w:type="paragraph" w:styleId="ListNumber">
    <w:name w:val="List Number"/>
    <w:basedOn w:val="List"/>
    <w:rsid w:val="007D500B"/>
    <w:pPr>
      <w:numPr>
        <w:numId w:val="14"/>
      </w:numPr>
      <w:tabs>
        <w:tab w:val="clear" w:pos="340"/>
      </w:tabs>
    </w:pPr>
  </w:style>
  <w:style w:type="character" w:customStyle="1" w:styleId="WingdingSymbols">
    <w:name w:val="Wingding Symbols"/>
    <w:rsid w:val="007D500B"/>
    <w:rPr>
      <w:rFonts w:ascii="Wingdings" w:hAnsi="Wingdings"/>
    </w:rPr>
  </w:style>
  <w:style w:type="paragraph" w:customStyle="1" w:styleId="TableHeading">
    <w:name w:val="Table Heading"/>
    <w:basedOn w:val="HeadingBase"/>
    <w:rsid w:val="007D500B"/>
    <w:pPr>
      <w:keepLines/>
      <w:pBdr>
        <w:bottom w:val="single" w:sz="6" w:space="1" w:color="918585"/>
      </w:pBdr>
      <w:spacing w:before="240"/>
    </w:pPr>
  </w:style>
  <w:style w:type="character" w:customStyle="1" w:styleId="HotSpot">
    <w:name w:val="HotSpot"/>
    <w:rsid w:val="007D500B"/>
    <w:rPr>
      <w:color w:val="0033CC"/>
      <w:u w:val="none"/>
    </w:rPr>
  </w:style>
  <w:style w:type="paragraph" w:customStyle="1" w:styleId="BodyTextRight">
    <w:name w:val="Body Text Right"/>
    <w:basedOn w:val="BodyText"/>
    <w:rsid w:val="007D500B"/>
    <w:pPr>
      <w:spacing w:before="0" w:after="0"/>
      <w:jc w:val="right"/>
    </w:pPr>
  </w:style>
  <w:style w:type="paragraph" w:styleId="Index3">
    <w:name w:val="index 3"/>
    <w:basedOn w:val="ListNumber2"/>
    <w:next w:val="Normal"/>
    <w:semiHidden/>
    <w:rsid w:val="007D500B"/>
    <w:pPr>
      <w:numPr>
        <w:numId w:val="0"/>
      </w:numPr>
      <w:tabs>
        <w:tab w:val="right" w:leader="dot" w:pos="4176"/>
      </w:tabs>
    </w:pPr>
  </w:style>
  <w:style w:type="paragraph" w:styleId="ListNumber2">
    <w:name w:val="List Number 2"/>
    <w:basedOn w:val="List2"/>
    <w:rsid w:val="007D500B"/>
    <w:pPr>
      <w:numPr>
        <w:numId w:val="9"/>
      </w:numPr>
      <w:tabs>
        <w:tab w:val="clear" w:pos="1060"/>
      </w:tabs>
    </w:pPr>
  </w:style>
  <w:style w:type="paragraph" w:customStyle="1" w:styleId="MarginNote">
    <w:name w:val="Margin Note"/>
    <w:basedOn w:val="BodyText"/>
    <w:rsid w:val="007D50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0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0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00B"/>
    <w:rPr>
      <w:sz w:val="32"/>
    </w:rPr>
  </w:style>
  <w:style w:type="paragraph" w:customStyle="1" w:styleId="HeadingProcedure">
    <w:name w:val="Heading Procedure"/>
    <w:basedOn w:val="HeadingBase"/>
    <w:next w:val="Normal"/>
    <w:rsid w:val="007D500B"/>
    <w:pPr>
      <w:tabs>
        <w:tab w:val="left" w:pos="0"/>
      </w:tabs>
      <w:spacing w:before="120" w:after="60"/>
    </w:pPr>
    <w:rPr>
      <w:i/>
      <w:color w:val="918585"/>
      <w:sz w:val="22"/>
    </w:rPr>
  </w:style>
  <w:style w:type="paragraph" w:customStyle="1" w:styleId="TableBodyText">
    <w:name w:val="Table Body Text"/>
    <w:basedOn w:val="BodyText"/>
    <w:rsid w:val="007D500B"/>
    <w:pPr>
      <w:spacing w:before="60" w:after="60"/>
    </w:pPr>
  </w:style>
  <w:style w:type="paragraph" w:styleId="ListContinue">
    <w:name w:val="List Continue"/>
    <w:basedOn w:val="List"/>
    <w:rsid w:val="007D500B"/>
    <w:pPr>
      <w:ind w:firstLine="0"/>
    </w:pPr>
  </w:style>
  <w:style w:type="paragraph" w:customStyle="1" w:styleId="ListNote">
    <w:name w:val="List Note"/>
    <w:basedOn w:val="List"/>
    <w:rsid w:val="007D500B"/>
    <w:pPr>
      <w:pBdr>
        <w:top w:val="single" w:sz="6" w:space="2" w:color="918585"/>
        <w:bottom w:val="single" w:sz="6" w:space="2" w:color="918585"/>
      </w:pBdr>
      <w:tabs>
        <w:tab w:val="left" w:pos="1021"/>
      </w:tabs>
      <w:ind w:firstLine="0"/>
    </w:pPr>
  </w:style>
  <w:style w:type="paragraph" w:customStyle="1" w:styleId="Warning">
    <w:name w:val="Warning"/>
    <w:basedOn w:val="BodyText"/>
    <w:rsid w:val="007D500B"/>
    <w:pPr>
      <w:shd w:val="clear" w:color="auto" w:fill="D9D9D9"/>
      <w:tabs>
        <w:tab w:val="left" w:pos="992"/>
      </w:tabs>
      <w:ind w:left="119" w:right="119"/>
    </w:pPr>
    <w:rPr>
      <w:sz w:val="20"/>
    </w:rPr>
  </w:style>
  <w:style w:type="paragraph" w:customStyle="1" w:styleId="MarginIcons">
    <w:name w:val="Margin Icons"/>
    <w:basedOn w:val="BodyText"/>
    <w:rsid w:val="007D50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00B"/>
    <w:rPr>
      <w:rFonts w:ascii="Courier New" w:hAnsi="Courier New"/>
    </w:rPr>
  </w:style>
  <w:style w:type="paragraph" w:customStyle="1" w:styleId="NoteBullet">
    <w:name w:val="Note Bullet"/>
    <w:basedOn w:val="Note"/>
    <w:rsid w:val="007D500B"/>
    <w:pPr>
      <w:tabs>
        <w:tab w:val="clear" w:pos="680"/>
      </w:tabs>
      <w:spacing w:before="60" w:after="60"/>
    </w:pPr>
  </w:style>
  <w:style w:type="paragraph" w:customStyle="1" w:styleId="SubHeading2">
    <w:name w:val="SubHeading2"/>
    <w:basedOn w:val="HeadingBase"/>
    <w:rsid w:val="007D500B"/>
    <w:pPr>
      <w:spacing w:before="240" w:after="60"/>
    </w:pPr>
    <w:rPr>
      <w:sz w:val="20"/>
    </w:rPr>
  </w:style>
  <w:style w:type="paragraph" w:customStyle="1" w:styleId="SubHeading1">
    <w:name w:val="SubHeading1"/>
    <w:basedOn w:val="HeadingBase"/>
    <w:rsid w:val="007D500B"/>
    <w:pPr>
      <w:spacing w:before="240" w:after="60"/>
    </w:pPr>
    <w:rPr>
      <w:color w:val="918585"/>
      <w:sz w:val="22"/>
    </w:rPr>
  </w:style>
  <w:style w:type="paragraph" w:customStyle="1" w:styleId="SideHeading">
    <w:name w:val="Side Heading"/>
    <w:basedOn w:val="HeadingBase"/>
    <w:rsid w:val="007D50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00B"/>
    <w:pPr>
      <w:numPr>
        <w:numId w:val="10"/>
      </w:numPr>
    </w:pPr>
  </w:style>
  <w:style w:type="paragraph" w:styleId="PlainText">
    <w:name w:val="Plain Text"/>
    <w:basedOn w:val="Normal"/>
    <w:link w:val="PlainTextChar"/>
    <w:rsid w:val="007D500B"/>
    <w:rPr>
      <w:sz w:val="20"/>
    </w:rPr>
  </w:style>
  <w:style w:type="character" w:customStyle="1" w:styleId="PlainTextChar">
    <w:name w:val="Plain Text Char"/>
    <w:basedOn w:val="DefaultParagraphFont"/>
    <w:link w:val="PlainText"/>
    <w:rsid w:val="007D500B"/>
    <w:rPr>
      <w:rFonts w:ascii="Courier New" w:eastAsia="Times New Roman" w:hAnsi="Courier New" w:cs="Times New Roman"/>
      <w:sz w:val="20"/>
      <w:szCs w:val="20"/>
      <w:lang w:eastAsia="en-US"/>
    </w:rPr>
  </w:style>
  <w:style w:type="character" w:customStyle="1" w:styleId="MenuOption">
    <w:name w:val="Menu Option"/>
    <w:basedOn w:val="DefaultParagraphFont"/>
    <w:rsid w:val="007D500B"/>
    <w:rPr>
      <w:b/>
      <w:smallCaps/>
    </w:rPr>
  </w:style>
  <w:style w:type="paragraph" w:customStyle="1" w:styleId="TableListNumber">
    <w:name w:val="Table List Number"/>
    <w:basedOn w:val="ListNumber"/>
    <w:rsid w:val="007D500B"/>
    <w:pPr>
      <w:numPr>
        <w:numId w:val="0"/>
      </w:numPr>
    </w:pPr>
  </w:style>
  <w:style w:type="paragraph" w:styleId="TOC4">
    <w:name w:val="toc 4"/>
    <w:basedOn w:val="TOCBase"/>
    <w:next w:val="Normal"/>
    <w:semiHidden/>
    <w:rsid w:val="007D500B"/>
    <w:pPr>
      <w:tabs>
        <w:tab w:val="right" w:leader="dot" w:pos="9071"/>
      </w:tabs>
      <w:ind w:left="1701"/>
    </w:pPr>
  </w:style>
  <w:style w:type="paragraph" w:customStyle="1" w:styleId="ListAlpha">
    <w:name w:val="List Alpha"/>
    <w:basedOn w:val="List"/>
    <w:rsid w:val="007D500B"/>
    <w:pPr>
      <w:numPr>
        <w:numId w:val="8"/>
      </w:numPr>
    </w:pPr>
  </w:style>
  <w:style w:type="paragraph" w:customStyle="1" w:styleId="ListAlpha2">
    <w:name w:val="List Alpha 2"/>
    <w:basedOn w:val="List2"/>
    <w:rsid w:val="007D500B"/>
    <w:pPr>
      <w:numPr>
        <w:numId w:val="7"/>
      </w:numPr>
    </w:pPr>
  </w:style>
  <w:style w:type="paragraph" w:styleId="List2">
    <w:name w:val="List 2"/>
    <w:basedOn w:val="BodyText"/>
    <w:rsid w:val="007D500B"/>
    <w:pPr>
      <w:tabs>
        <w:tab w:val="left" w:pos="680"/>
      </w:tabs>
      <w:spacing w:before="60" w:after="60"/>
      <w:ind w:left="680" w:hanging="340"/>
    </w:pPr>
  </w:style>
  <w:style w:type="paragraph" w:styleId="List3">
    <w:name w:val="List 3"/>
    <w:basedOn w:val="BodyText"/>
    <w:rsid w:val="007D500B"/>
    <w:pPr>
      <w:tabs>
        <w:tab w:val="left" w:pos="1021"/>
      </w:tabs>
      <w:spacing w:before="60" w:after="60"/>
      <w:ind w:left="1020" w:hanging="340"/>
    </w:pPr>
  </w:style>
  <w:style w:type="paragraph" w:styleId="List4">
    <w:name w:val="List 4"/>
    <w:basedOn w:val="BodyText"/>
    <w:rsid w:val="007D500B"/>
    <w:pPr>
      <w:tabs>
        <w:tab w:val="left" w:pos="1361"/>
      </w:tabs>
      <w:spacing w:before="60" w:after="60"/>
      <w:ind w:left="1361" w:hanging="340"/>
    </w:pPr>
  </w:style>
  <w:style w:type="paragraph" w:styleId="List5">
    <w:name w:val="List 5"/>
    <w:basedOn w:val="BodyText"/>
    <w:rsid w:val="007D500B"/>
    <w:pPr>
      <w:tabs>
        <w:tab w:val="left" w:pos="1701"/>
      </w:tabs>
      <w:spacing w:before="60" w:after="60"/>
      <w:ind w:left="1701" w:hanging="340"/>
    </w:pPr>
  </w:style>
  <w:style w:type="paragraph" w:styleId="ListBullet3">
    <w:name w:val="List Bullet 3"/>
    <w:basedOn w:val="List3"/>
    <w:rsid w:val="007D500B"/>
    <w:pPr>
      <w:numPr>
        <w:numId w:val="13"/>
      </w:numPr>
      <w:tabs>
        <w:tab w:val="clear" w:pos="1021"/>
      </w:tabs>
      <w:ind w:left="1037" w:hanging="357"/>
    </w:pPr>
  </w:style>
  <w:style w:type="paragraph" w:styleId="ListBullet4">
    <w:name w:val="List Bullet 4"/>
    <w:basedOn w:val="List4"/>
    <w:rsid w:val="007D500B"/>
    <w:pPr>
      <w:numPr>
        <w:numId w:val="2"/>
      </w:numPr>
      <w:tabs>
        <w:tab w:val="clear" w:pos="1361"/>
      </w:tabs>
    </w:pPr>
  </w:style>
  <w:style w:type="paragraph" w:styleId="ListBullet5">
    <w:name w:val="List Bullet 5"/>
    <w:basedOn w:val="List5"/>
    <w:rsid w:val="007D500B"/>
    <w:pPr>
      <w:numPr>
        <w:numId w:val="3"/>
      </w:numPr>
    </w:pPr>
  </w:style>
  <w:style w:type="paragraph" w:styleId="ListContinue2">
    <w:name w:val="List Continue 2"/>
    <w:basedOn w:val="List2"/>
    <w:rsid w:val="007D500B"/>
    <w:pPr>
      <w:ind w:firstLine="0"/>
    </w:pPr>
  </w:style>
  <w:style w:type="paragraph" w:styleId="ListContinue3">
    <w:name w:val="List Continue 3"/>
    <w:basedOn w:val="List3"/>
    <w:rsid w:val="007D500B"/>
    <w:pPr>
      <w:ind w:left="1021" w:firstLine="0"/>
    </w:pPr>
  </w:style>
  <w:style w:type="paragraph" w:styleId="ListContinue4">
    <w:name w:val="List Continue 4"/>
    <w:basedOn w:val="List4"/>
    <w:rsid w:val="007D500B"/>
    <w:pPr>
      <w:ind w:firstLine="0"/>
    </w:pPr>
  </w:style>
  <w:style w:type="paragraph" w:styleId="ListContinue5">
    <w:name w:val="List Continue 5"/>
    <w:basedOn w:val="List5"/>
    <w:rsid w:val="007D500B"/>
    <w:pPr>
      <w:ind w:firstLine="0"/>
    </w:pPr>
  </w:style>
  <w:style w:type="paragraph" w:styleId="ListNumber3">
    <w:name w:val="List Number 3"/>
    <w:basedOn w:val="List3"/>
    <w:rsid w:val="007D500B"/>
    <w:pPr>
      <w:numPr>
        <w:numId w:val="4"/>
      </w:numPr>
    </w:pPr>
  </w:style>
  <w:style w:type="paragraph" w:styleId="ListNumber4">
    <w:name w:val="List Number 4"/>
    <w:basedOn w:val="List4"/>
    <w:rsid w:val="007D500B"/>
    <w:pPr>
      <w:numPr>
        <w:numId w:val="5"/>
      </w:numPr>
    </w:pPr>
  </w:style>
  <w:style w:type="paragraph" w:styleId="ListNumber5">
    <w:name w:val="List Number 5"/>
    <w:basedOn w:val="List5"/>
    <w:rsid w:val="007D500B"/>
    <w:pPr>
      <w:numPr>
        <w:numId w:val="6"/>
      </w:numPr>
    </w:pPr>
  </w:style>
  <w:style w:type="paragraph" w:styleId="BlockText">
    <w:name w:val="Block Text"/>
    <w:basedOn w:val="Normal"/>
    <w:rsid w:val="007D500B"/>
    <w:pPr>
      <w:spacing w:after="120"/>
      <w:ind w:left="1440" w:right="1440"/>
    </w:pPr>
  </w:style>
  <w:style w:type="character" w:customStyle="1" w:styleId="Subscript">
    <w:name w:val="Subscript"/>
    <w:basedOn w:val="DefaultParagraphFont"/>
    <w:rsid w:val="007D500B"/>
    <w:rPr>
      <w:sz w:val="16"/>
      <w:vertAlign w:val="subscript"/>
    </w:rPr>
  </w:style>
  <w:style w:type="character" w:customStyle="1" w:styleId="Superscript">
    <w:name w:val="Superscript"/>
    <w:basedOn w:val="DefaultParagraphFont"/>
    <w:rsid w:val="007D500B"/>
    <w:rPr>
      <w:sz w:val="16"/>
      <w:vertAlign w:val="superscript"/>
    </w:rPr>
  </w:style>
  <w:style w:type="character" w:customStyle="1" w:styleId="Symbols">
    <w:name w:val="Symbols"/>
    <w:basedOn w:val="DefaultParagraphFont"/>
    <w:rsid w:val="007D500B"/>
    <w:rPr>
      <w:rFonts w:ascii="Symbol" w:hAnsi="Symbol"/>
    </w:rPr>
  </w:style>
  <w:style w:type="character" w:customStyle="1" w:styleId="MenuOptions">
    <w:name w:val="Menu Options"/>
    <w:basedOn w:val="DefaultParagraphFont"/>
    <w:rsid w:val="007D500B"/>
    <w:rPr>
      <w:rFonts w:ascii="Arial Narrow" w:hAnsi="Arial Narrow"/>
      <w:smallCaps/>
    </w:rPr>
  </w:style>
  <w:style w:type="character" w:customStyle="1" w:styleId="Buttons">
    <w:name w:val="Buttons"/>
    <w:basedOn w:val="DefaultParagraphFont"/>
    <w:rsid w:val="007D500B"/>
    <w:rPr>
      <w:b/>
    </w:rPr>
  </w:style>
  <w:style w:type="character" w:customStyle="1" w:styleId="Underlined">
    <w:name w:val="Underlined"/>
    <w:basedOn w:val="DefaultParagraphFont"/>
    <w:rsid w:val="007D500B"/>
    <w:rPr>
      <w:u w:val="single"/>
    </w:rPr>
  </w:style>
  <w:style w:type="paragraph" w:customStyle="1" w:styleId="TableBodyTextRight">
    <w:name w:val="Table Body Text Right"/>
    <w:basedOn w:val="TableBodyText"/>
    <w:rsid w:val="007D500B"/>
    <w:pPr>
      <w:widowControl w:val="0"/>
      <w:autoSpaceDE w:val="0"/>
      <w:autoSpaceDN w:val="0"/>
      <w:adjustRightInd w:val="0"/>
      <w:jc w:val="right"/>
    </w:pPr>
    <w:rPr>
      <w:rFonts w:cs="Arial"/>
      <w:szCs w:val="18"/>
    </w:rPr>
  </w:style>
  <w:style w:type="paragraph" w:customStyle="1" w:styleId="CopyrightText">
    <w:name w:val="Copyright Text"/>
    <w:basedOn w:val="BodyText"/>
    <w:rsid w:val="007D500B"/>
    <w:rPr>
      <w:sz w:val="18"/>
    </w:rPr>
  </w:style>
  <w:style w:type="paragraph" w:customStyle="1" w:styleId="BodySmallRight">
    <w:name w:val="Body Small Right"/>
    <w:basedOn w:val="BodyTextRight"/>
    <w:rsid w:val="007D500B"/>
    <w:rPr>
      <w:sz w:val="18"/>
      <w:szCs w:val="18"/>
    </w:rPr>
  </w:style>
  <w:style w:type="paragraph" w:customStyle="1" w:styleId="MarginEdition">
    <w:name w:val="Margin Edition"/>
    <w:basedOn w:val="MarginNote"/>
    <w:rsid w:val="007D500B"/>
    <w:pPr>
      <w:spacing w:before="0" w:after="0"/>
    </w:pPr>
    <w:rPr>
      <w:rFonts w:ascii="Times New Roman" w:hAnsi="Times New Roman"/>
      <w:color w:val="999999"/>
    </w:rPr>
  </w:style>
  <w:style w:type="paragraph" w:customStyle="1" w:styleId="Spacer">
    <w:name w:val="Spacer"/>
    <w:basedOn w:val="Normal"/>
    <w:rsid w:val="007D500B"/>
    <w:rPr>
      <w:sz w:val="2"/>
      <w:szCs w:val="2"/>
    </w:rPr>
  </w:style>
  <w:style w:type="character" w:customStyle="1" w:styleId="Small">
    <w:name w:val="Small"/>
    <w:basedOn w:val="DefaultParagraphFont"/>
    <w:rsid w:val="007D500B"/>
    <w:rPr>
      <w:sz w:val="16"/>
    </w:rPr>
  </w:style>
  <w:style w:type="paragraph" w:customStyle="1" w:styleId="WideTable">
    <w:name w:val="Wide Table"/>
    <w:basedOn w:val="Normal"/>
    <w:rsid w:val="007D500B"/>
    <w:pPr>
      <w:ind w:left="-1418"/>
    </w:pPr>
    <w:rPr>
      <w:sz w:val="2"/>
      <w:szCs w:val="2"/>
    </w:rPr>
  </w:style>
  <w:style w:type="character" w:styleId="PageNumber">
    <w:name w:val="page number"/>
    <w:basedOn w:val="DefaultParagraphFont"/>
    <w:rsid w:val="007D500B"/>
  </w:style>
  <w:style w:type="paragraph" w:styleId="Quote">
    <w:name w:val="Quote"/>
    <w:basedOn w:val="Heading1"/>
    <w:link w:val="QuoteChar"/>
    <w:qFormat/>
    <w:rsid w:val="007D500B"/>
    <w:rPr>
      <w:b w:val="0"/>
      <w:sz w:val="72"/>
      <w:szCs w:val="72"/>
      <w:lang w:val="en-NZ"/>
    </w:rPr>
  </w:style>
  <w:style w:type="character" w:customStyle="1" w:styleId="QuoteChar">
    <w:name w:val="Quote Char"/>
    <w:basedOn w:val="DefaultParagraphFont"/>
    <w:link w:val="Quote"/>
    <w:rsid w:val="007D50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00B"/>
    <w:pPr>
      <w:pageBreakBefore/>
    </w:pPr>
  </w:style>
  <w:style w:type="paragraph" w:customStyle="1" w:styleId="Border">
    <w:name w:val="Border"/>
    <w:basedOn w:val="Normal"/>
    <w:qFormat/>
    <w:rsid w:val="007D50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00B"/>
    <w:rPr>
      <w:b/>
      <w:bCs/>
      <w:i/>
      <w:iCs/>
      <w:color w:val="auto"/>
    </w:rPr>
  </w:style>
  <w:style w:type="paragraph" w:styleId="IntenseQuote">
    <w:name w:val="Intense Quote"/>
    <w:basedOn w:val="Normal"/>
    <w:next w:val="Normal"/>
    <w:link w:val="IntenseQuoteChar"/>
    <w:uiPriority w:val="30"/>
    <w:qFormat/>
    <w:rsid w:val="007D50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0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00B"/>
    <w:rPr>
      <w:smallCaps/>
      <w:color w:val="auto"/>
      <w:u w:val="single"/>
    </w:rPr>
  </w:style>
  <w:style w:type="character" w:styleId="IntenseReference">
    <w:name w:val="Intense Reference"/>
    <w:basedOn w:val="DefaultParagraphFont"/>
    <w:uiPriority w:val="32"/>
    <w:qFormat/>
    <w:rsid w:val="007D500B"/>
    <w:rPr>
      <w:b/>
      <w:bCs/>
      <w:smallCaps/>
      <w:color w:val="auto"/>
      <w:spacing w:val="5"/>
      <w:u w:val="single"/>
    </w:rPr>
  </w:style>
  <w:style w:type="paragraph" w:customStyle="1" w:styleId="2ColumnHeading">
    <w:name w:val="2Column Heading"/>
    <w:basedOn w:val="BodyText"/>
    <w:qFormat/>
    <w:rsid w:val="007D500B"/>
    <w:pPr>
      <w:spacing w:after="60"/>
      <w:ind w:left="-2268"/>
    </w:pPr>
    <w:rPr>
      <w:b/>
    </w:rPr>
  </w:style>
  <w:style w:type="paragraph" w:customStyle="1" w:styleId="Heading1TOC">
    <w:name w:val="Heading1 TOC"/>
    <w:basedOn w:val="Normal"/>
    <w:qFormat/>
    <w:rsid w:val="007D500B"/>
    <w:pPr>
      <w:spacing w:before="240" w:after="120"/>
    </w:pPr>
    <w:rPr>
      <w:rFonts w:ascii="Times New Roman" w:hAnsi="Times New Roman"/>
      <w:b/>
      <w:sz w:val="32"/>
    </w:rPr>
  </w:style>
  <w:style w:type="paragraph" w:customStyle="1" w:styleId="Heading2TOC">
    <w:name w:val="Heading2 TOC"/>
    <w:basedOn w:val="Normal"/>
    <w:qFormat/>
    <w:rsid w:val="007D500B"/>
    <w:pPr>
      <w:spacing w:before="240" w:after="60"/>
    </w:pPr>
    <w:rPr>
      <w:rFonts w:ascii="Times New Roman" w:hAnsi="Times New Roman"/>
      <w:b/>
      <w:sz w:val="28"/>
    </w:rPr>
  </w:style>
  <w:style w:type="character" w:customStyle="1" w:styleId="Underline">
    <w:name w:val="Underline"/>
    <w:basedOn w:val="DefaultParagraphFont"/>
    <w:qFormat/>
    <w:rsid w:val="007D500B"/>
    <w:rPr>
      <w:u w:val="single"/>
    </w:rPr>
  </w:style>
  <w:style w:type="character" w:customStyle="1" w:styleId="BoldandItalics">
    <w:name w:val="Bold and Italics"/>
    <w:qFormat/>
    <w:rsid w:val="007D500B"/>
    <w:rPr>
      <w:b/>
      <w:i/>
      <w:u w:val="none"/>
    </w:rPr>
  </w:style>
  <w:style w:type="paragraph" w:styleId="BalloonText">
    <w:name w:val="Balloon Text"/>
    <w:basedOn w:val="Normal"/>
    <w:link w:val="BalloonTextChar"/>
    <w:rsid w:val="007D500B"/>
    <w:rPr>
      <w:rFonts w:ascii="Tahoma" w:hAnsi="Tahoma" w:cs="Tahoma"/>
      <w:sz w:val="16"/>
      <w:szCs w:val="16"/>
    </w:rPr>
  </w:style>
  <w:style w:type="character" w:customStyle="1" w:styleId="BalloonTextChar">
    <w:name w:val="Balloon Text Char"/>
    <w:basedOn w:val="DefaultParagraphFont"/>
    <w:link w:val="BalloonText"/>
    <w:rsid w:val="007D50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0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0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00B"/>
    <w:rPr>
      <w:b/>
      <w:color w:val="660033"/>
      <w:spacing w:val="0"/>
    </w:rPr>
  </w:style>
  <w:style w:type="paragraph" w:customStyle="1" w:styleId="Nameditemlist">
    <w:name w:val="Named item list"/>
    <w:basedOn w:val="BodyText"/>
    <w:qFormat/>
    <w:rsid w:val="007D500B"/>
    <w:pPr>
      <w:tabs>
        <w:tab w:val="left" w:pos="2835"/>
      </w:tabs>
      <w:ind w:left="2835" w:hanging="2835"/>
    </w:pPr>
  </w:style>
  <w:style w:type="paragraph" w:customStyle="1" w:styleId="BodyTextnopadding">
    <w:name w:val="Body Text no padding"/>
    <w:basedOn w:val="BodyText"/>
    <w:qFormat/>
    <w:rsid w:val="007D500B"/>
    <w:pPr>
      <w:spacing w:before="0" w:after="0"/>
    </w:pPr>
  </w:style>
  <w:style w:type="paragraph" w:customStyle="1" w:styleId="BodyTextBold">
    <w:name w:val="Body Text Bold"/>
    <w:basedOn w:val="BodyText"/>
    <w:qFormat/>
    <w:rsid w:val="007D500B"/>
    <w:rPr>
      <w:b/>
    </w:rPr>
  </w:style>
  <w:style w:type="character" w:styleId="Hyperlink">
    <w:name w:val="Hyperlink"/>
    <w:basedOn w:val="DefaultParagraphFont"/>
    <w:uiPriority w:val="99"/>
    <w:unhideWhenUsed/>
    <w:rsid w:val="003850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3618</Characters>
  <Application>Microsoft Office Word</Application>
  <DocSecurity>0</DocSecurity>
  <Lines>90</Lines>
  <Paragraphs>69</Paragraphs>
  <ScaleCrop>false</ScaleCrop>
  <Company>Author-it Software Corporation Ltd.</Company>
  <LinksUpToDate>false</LinksUpToDate>
  <CharactersWithSpaces>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UEGNSG710 Read and record meter readings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2022-12-13T06:32:00Z</dcterms:created>
  <dcterms:modified xsi:type="dcterms:W3CDTF">2022-12-13T06:32:00Z</dcterms:modified>
</cp:coreProperties>
</file>