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29E4" w:rsidP="00E029E4">
      <w:pPr>
        <w:pStyle w:val="Title"/>
      </w:pPr>
      <w:r>
        <w:fldChar w:fldCharType="begin"/>
      </w:r>
      <w:r>
        <w:instrText xml:space="preserve"> TITLE   \* MERGEFORMAT </w:instrText>
      </w:r>
      <w:r>
        <w:fldChar w:fldCharType="separate"/>
      </w:r>
      <w:r>
        <w:t>Assessment Requirements for UEGNSG620 Organise the repair of faults in LPG processing or storage facilities and equipment</w:t>
      </w:r>
      <w:r>
        <w:fldChar w:fldCharType="end"/>
      </w:r>
    </w:p>
    <w:p w:rsidR="00E029E4" w:rsidP="00E029E4">
      <w:pPr>
        <w:pStyle w:val="Version"/>
        <w:sectPr w:rsidSect="007962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6218" w:rsidP="00796218">
      <w:pPr>
        <w:pStyle w:val="SuperHeading"/>
      </w:pPr>
      <w:r w:rsidRPr="00796218">
        <w:t>Assessment Requirements for UEGNSG620 Organise the repair of faults in LPG processing or storage facilities and equipment</w:t>
      </w:r>
    </w:p>
    <w:p w:rsidR="00000000" w:rsidRPr="00796218" w:rsidP="00796218">
      <w:pPr>
        <w:pStyle w:val="Heading1"/>
      </w:pPr>
      <w:bookmarkStart w:id="1" w:name="O_967716"/>
      <w:bookmarkEnd w:id="1"/>
      <w:r w:rsidRPr="00796218">
        <w:t>Modification History</w:t>
      </w:r>
    </w:p>
    <w:tbl>
      <w:tblPr>
        <w:tblW w:w="9497" w:type="dxa"/>
        <w:tblLayout w:type="fixed"/>
        <w:tblCellMar>
          <w:left w:w="62" w:type="dxa"/>
          <w:right w:w="62" w:type="dxa"/>
        </w:tblCellMar>
        <w:tblLook w:val="0000"/>
      </w:tblPr>
      <w:tblGrid>
        <w:gridCol w:w="9497"/>
      </w:tblGrid>
      <w:tr w:rsidTr="007962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6218" w:rsidP="00796218">
            <w:pPr>
              <w:pStyle w:val="BodyText"/>
            </w:pPr>
            <w:r w:rsidRPr="00796218">
              <w:t>Release 1. This is the first release of this unit of competency in the UEG Gas Industry Training Package.</w:t>
            </w:r>
          </w:p>
        </w:tc>
      </w:tr>
    </w:tbl>
    <w:p w:rsidR="00000000" w:rsidRPr="00796218" w:rsidP="00796218">
      <w:pPr>
        <w:pStyle w:val="NoPaddingFontSize1"/>
      </w:pPr>
    </w:p>
    <w:p w:rsidR="00000000" w:rsidRPr="00796218" w:rsidP="00796218">
      <w:pPr>
        <w:pStyle w:val="AllowPageBreak"/>
      </w:pPr>
    </w:p>
    <w:p w:rsidR="00000000" w:rsidRPr="00796218" w:rsidP="00796218">
      <w:pPr>
        <w:pStyle w:val="Heading1"/>
      </w:pPr>
      <w:bookmarkStart w:id="2" w:name="O_967717"/>
      <w:bookmarkEnd w:id="2"/>
      <w:r w:rsidRPr="00796218">
        <w:t>Performance Evidence</w:t>
      </w:r>
    </w:p>
    <w:tbl>
      <w:tblPr>
        <w:tblW w:w="9497" w:type="dxa"/>
        <w:tblLayout w:type="fixed"/>
        <w:tblCellMar>
          <w:left w:w="62" w:type="dxa"/>
          <w:right w:w="62" w:type="dxa"/>
        </w:tblCellMar>
        <w:tblLook w:val="0000"/>
      </w:tblPr>
      <w:tblGrid>
        <w:gridCol w:w="9497"/>
      </w:tblGrid>
      <w:tr w:rsidTr="007962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96218">
            <w:pPr>
              <w:pStyle w:val="BodyText"/>
              <w:rPr>
                <w:lang w:val="en-NZ"/>
              </w:rPr>
            </w:pPr>
            <w:r w:rsidRPr="00796218">
              <w:t>Evidence required to demonstrate competence in this unit must be relevant to and satisfy all of the requiremen</w:t>
            </w:r>
            <w:r w:rsidRPr="00796218">
              <w:t xml:space="preserve">ts of the elements, performance criteria and range of conditions on at least two separate occasions and include: </w:t>
            </w:r>
          </w:p>
        </w:tc>
      </w:tr>
      <w:tr w:rsidTr="007962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6218" w:rsidP="00796218">
            <w:pPr>
              <w:pStyle w:val="ListBullet"/>
            </w:pPr>
            <w:r w:rsidRPr="00796218">
              <w:t>applying relevant work health and safety (WHS)/occupational health and safety (OHS) requirements, including:</w:t>
            </w:r>
          </w:p>
          <w:p w:rsidR="00000000" w:rsidRPr="00796218" w:rsidP="00796218">
            <w:pPr>
              <w:pStyle w:val="ListBullet2"/>
            </w:pPr>
            <w:r w:rsidRPr="00796218">
              <w:t xml:space="preserve">working safely with hazardous </w:t>
            </w:r>
            <w:r w:rsidRPr="00796218">
              <w:t>materials and equipment</w:t>
            </w:r>
          </w:p>
          <w:p w:rsidR="00000000" w:rsidRPr="00796218" w:rsidP="00796218">
            <w:pPr>
              <w:pStyle w:val="ListBullet2"/>
            </w:pPr>
            <w:r w:rsidRPr="00796218">
              <w:t>hazard identification and reporting</w:t>
            </w:r>
          </w:p>
          <w:p w:rsidR="00000000" w:rsidRPr="00796218" w:rsidP="00796218">
            <w:pPr>
              <w:pStyle w:val="ListBullet2"/>
            </w:pPr>
            <w:r w:rsidRPr="00796218">
              <w:t xml:space="preserve">implementing risk control measures </w:t>
            </w:r>
          </w:p>
          <w:p w:rsidR="00000000" w:rsidRPr="00796218" w:rsidP="00796218">
            <w:pPr>
              <w:pStyle w:val="ListBullet2"/>
            </w:pPr>
            <w:r w:rsidRPr="00796218">
              <w:t xml:space="preserve">selecting and using correct personal protective equipment (PPE) </w:t>
            </w:r>
          </w:p>
          <w:p w:rsidR="00000000" w:rsidRPr="00796218" w:rsidP="00796218">
            <w:pPr>
              <w:pStyle w:val="ListBullet"/>
            </w:pPr>
            <w:r w:rsidRPr="00796218">
              <w:t>applying planning skills</w:t>
            </w:r>
          </w:p>
          <w:p w:rsidR="00000000" w:rsidRPr="00796218" w:rsidP="00796218">
            <w:pPr>
              <w:pStyle w:val="ListBullet"/>
            </w:pPr>
            <w:r w:rsidRPr="00796218">
              <w:t xml:space="preserve">applying relevant industry standards, guidelines, codes of practice, legislation and regulations </w:t>
            </w:r>
          </w:p>
          <w:p w:rsidR="00000000" w:rsidRPr="00796218" w:rsidP="00796218">
            <w:pPr>
              <w:pStyle w:val="ListBullet"/>
            </w:pPr>
            <w:r w:rsidRPr="00796218">
              <w:t xml:space="preserve">applying sustainable energy and environmental principles and practices </w:t>
            </w:r>
          </w:p>
          <w:p w:rsidR="00000000" w:rsidRPr="00796218" w:rsidP="00796218">
            <w:pPr>
              <w:pStyle w:val="ListBullet"/>
            </w:pPr>
            <w:r w:rsidRPr="00796218">
              <w:t xml:space="preserve">communicating effectively in the workplace </w:t>
            </w:r>
          </w:p>
          <w:p w:rsidR="00000000" w:rsidRPr="00796218" w:rsidP="00796218">
            <w:pPr>
              <w:pStyle w:val="ListBullet"/>
            </w:pPr>
            <w:r w:rsidRPr="00796218">
              <w:t>completing work and relevant documentation</w:t>
            </w:r>
            <w:r w:rsidRPr="00796218">
              <w:t>, including:</w:t>
            </w:r>
          </w:p>
          <w:p w:rsidR="00000000" w:rsidRPr="00796218" w:rsidP="00796218">
            <w:pPr>
              <w:pStyle w:val="ListBullet2"/>
            </w:pPr>
            <w:r w:rsidRPr="00796218">
              <w:t>item maintenance records</w:t>
            </w:r>
          </w:p>
          <w:p w:rsidR="00000000" w:rsidRPr="00796218" w:rsidP="00796218">
            <w:pPr>
              <w:pStyle w:val="ListBullet2"/>
            </w:pPr>
            <w:r w:rsidRPr="00796218">
              <w:t>obtaining and complying with relevant work permits</w:t>
            </w:r>
          </w:p>
          <w:p w:rsidR="00000000" w:rsidRPr="00796218" w:rsidP="00796218">
            <w:pPr>
              <w:pStyle w:val="ListBullet2"/>
            </w:pPr>
            <w:r w:rsidRPr="00796218">
              <w:t>job card documentation to inform relevant authorities, company person/s or manufacturer</w:t>
            </w:r>
          </w:p>
          <w:p w:rsidR="00000000" w:rsidRPr="00796218" w:rsidP="00796218">
            <w:pPr>
              <w:pStyle w:val="ListBullet"/>
            </w:pPr>
            <w:r w:rsidRPr="00796218">
              <w:t>conducting briefings</w:t>
            </w:r>
          </w:p>
          <w:p w:rsidR="00000000" w:rsidRPr="00796218" w:rsidP="00796218">
            <w:pPr>
              <w:pStyle w:val="ListBullet"/>
            </w:pPr>
            <w:r w:rsidRPr="00796218">
              <w:t>conducting quality and safety checks</w:t>
            </w:r>
          </w:p>
          <w:p w:rsidR="00000000" w:rsidRPr="00796218" w:rsidP="00796218">
            <w:pPr>
              <w:pStyle w:val="ListBullet"/>
            </w:pPr>
            <w:r w:rsidRPr="00796218">
              <w:t>confirming currency</w:t>
            </w:r>
          </w:p>
          <w:p w:rsidR="00000000" w:rsidRPr="00796218" w:rsidP="00796218">
            <w:pPr>
              <w:pStyle w:val="ListBullet"/>
            </w:pPr>
            <w:r w:rsidRPr="00796218">
              <w:t>dealing with unplanned events/situations in accordance with workplace procedures in a manner that minimises risk to personnel and equipment</w:t>
            </w:r>
          </w:p>
          <w:p w:rsidR="00000000" w:rsidRPr="00796218" w:rsidP="00796218">
            <w:pPr>
              <w:pStyle w:val="ListBullet"/>
            </w:pPr>
            <w:r w:rsidRPr="00796218">
              <w:t>following workplace procedures</w:t>
            </w:r>
          </w:p>
          <w:p w:rsidR="00000000" w:rsidRPr="00796218" w:rsidP="00796218">
            <w:pPr>
              <w:pStyle w:val="ListBullet"/>
            </w:pPr>
            <w:r w:rsidRPr="00796218">
              <w:t>monitoring and activating systems</w:t>
            </w:r>
          </w:p>
          <w:p w:rsidR="00000000" w:rsidRPr="00796218" w:rsidP="00796218">
            <w:pPr>
              <w:pStyle w:val="ListBullet"/>
            </w:pPr>
            <w:r w:rsidRPr="00796218">
              <w:t>organising repair and replacement of components and parts</w:t>
            </w:r>
          </w:p>
          <w:p w:rsidR="00000000" w:rsidRPr="00796218" w:rsidP="00796218">
            <w:pPr>
              <w:pStyle w:val="ListBullet"/>
            </w:pPr>
            <w:r w:rsidRPr="00796218">
              <w:t>planning to organise repairs in liquified petroleum gas (LPG) processing/storage facilities and equipment</w:t>
            </w:r>
          </w:p>
          <w:p w:rsidR="00000000" w:rsidRPr="00796218" w:rsidP="00796218">
            <w:pPr>
              <w:pStyle w:val="ListBullet"/>
            </w:pPr>
            <w:r w:rsidRPr="00796218">
              <w:t>WHS/OHS, environmental and associated documentation.</w:t>
            </w:r>
          </w:p>
        </w:tc>
      </w:tr>
    </w:tbl>
    <w:p w:rsidR="00000000" w:rsidRPr="00796218" w:rsidP="00796218">
      <w:pPr>
        <w:pStyle w:val="NoPaddingFontSize1"/>
      </w:pPr>
    </w:p>
    <w:p w:rsidR="00000000" w:rsidRPr="00796218" w:rsidP="00796218">
      <w:pPr>
        <w:pStyle w:val="AllowPageBreak"/>
      </w:pPr>
    </w:p>
    <w:p w:rsidR="00000000" w:rsidRPr="00796218" w:rsidP="00796218">
      <w:pPr>
        <w:pStyle w:val="Heading1"/>
      </w:pPr>
      <w:bookmarkStart w:id="3" w:name="O_967718"/>
      <w:bookmarkEnd w:id="3"/>
      <w:r w:rsidRPr="00796218">
        <w:t>Knowledge Evidence</w:t>
      </w:r>
    </w:p>
    <w:tbl>
      <w:tblPr>
        <w:tblW w:w="9497" w:type="dxa"/>
        <w:tblLayout w:type="fixed"/>
        <w:tblCellMar>
          <w:left w:w="62" w:type="dxa"/>
          <w:right w:w="62" w:type="dxa"/>
        </w:tblCellMar>
        <w:tblLook w:val="0000"/>
      </w:tblPr>
      <w:tblGrid>
        <w:gridCol w:w="9497"/>
      </w:tblGrid>
      <w:tr w:rsidTr="007962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96218">
            <w:pPr>
              <w:pStyle w:val="BodyText"/>
              <w:rPr>
                <w:lang w:val="en-NZ"/>
              </w:rPr>
            </w:pPr>
            <w:r w:rsidRPr="00796218">
              <w:t>E</w:t>
            </w:r>
            <w:r w:rsidRPr="00796218">
              <w:t xml:space="preserve">vidence required to demonstrate competence in this unit must be relevant to and satisfy all of the requirements of the elements, performance criteria and range of conditions and include knowledge of: </w:t>
            </w:r>
          </w:p>
        </w:tc>
      </w:tr>
      <w:tr w:rsidTr="007962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6218" w:rsidP="00796218">
            <w:pPr>
              <w:pStyle w:val="ListBullet"/>
            </w:pPr>
            <w:r w:rsidRPr="00796218">
              <w:t>hazardous activities, including:</w:t>
            </w:r>
          </w:p>
          <w:p w:rsidR="00000000" w:rsidRPr="00796218" w:rsidP="00796218">
            <w:pPr>
              <w:pStyle w:val="ListBullet2"/>
            </w:pPr>
            <w:r w:rsidRPr="00796218">
              <w:t xml:space="preserve">lifting, climbing, </w:t>
            </w:r>
            <w:r w:rsidRPr="00796218">
              <w:t>working in confined spaces or aloft, and use of power tools</w:t>
            </w:r>
          </w:p>
          <w:p w:rsidR="00000000" w:rsidRPr="00796218" w:rsidP="00796218">
            <w:pPr>
              <w:pStyle w:val="ListBullet"/>
            </w:pPr>
            <w:r w:rsidRPr="00796218">
              <w:t xml:space="preserve">applying relevant industry standards, guidelines, codes of practice, legislation and regulations </w:t>
            </w:r>
          </w:p>
          <w:p w:rsidR="00000000" w:rsidRPr="00796218" w:rsidP="00796218">
            <w:pPr>
              <w:pStyle w:val="ListBullet"/>
            </w:pPr>
            <w:r w:rsidRPr="00796218">
              <w:t>relevant WHS/ OHS requirements, including:</w:t>
            </w:r>
          </w:p>
          <w:p w:rsidR="00000000" w:rsidRPr="00796218" w:rsidP="00796218">
            <w:pPr>
              <w:pStyle w:val="ListBullet2"/>
            </w:pPr>
            <w:r w:rsidRPr="00796218">
              <w:t>emergency response equipment and procedures</w:t>
            </w:r>
          </w:p>
          <w:p w:rsidR="00000000" w:rsidRPr="00796218" w:rsidP="00796218">
            <w:pPr>
              <w:pStyle w:val="ListBullet2"/>
            </w:pPr>
            <w:r w:rsidRPr="00796218">
              <w:t>hazard identification and reporting</w:t>
            </w:r>
          </w:p>
          <w:p w:rsidR="00000000" w:rsidRPr="00796218" w:rsidP="00796218">
            <w:pPr>
              <w:pStyle w:val="ListBullet2"/>
            </w:pPr>
            <w:r w:rsidRPr="00796218">
              <w:t xml:space="preserve">risk control measures </w:t>
            </w:r>
          </w:p>
          <w:p w:rsidR="00000000" w:rsidRPr="00796218" w:rsidP="00796218">
            <w:pPr>
              <w:pStyle w:val="ListBullet2"/>
            </w:pPr>
            <w:r w:rsidRPr="00796218">
              <w:t>safety signs, including workplace hazards and warnings</w:t>
            </w:r>
          </w:p>
          <w:p w:rsidR="00000000" w:rsidRPr="00796218" w:rsidP="00796218">
            <w:pPr>
              <w:pStyle w:val="ListBullet2"/>
            </w:pPr>
            <w:r w:rsidRPr="00796218">
              <w:t>spill kits and PPE</w:t>
            </w:r>
          </w:p>
          <w:p w:rsidR="00000000" w:rsidRPr="00796218" w:rsidP="00796218">
            <w:pPr>
              <w:pStyle w:val="ListBullet2"/>
            </w:pPr>
            <w:r w:rsidRPr="00796218">
              <w:t>hazardous materials and equipment</w:t>
            </w:r>
          </w:p>
          <w:p w:rsidR="00000000" w:rsidRPr="00796218" w:rsidP="00796218">
            <w:pPr>
              <w:pStyle w:val="ListBullet"/>
            </w:pPr>
            <w:r w:rsidRPr="00796218">
              <w:t>LPG processing/storage facilities, including:</w:t>
            </w:r>
          </w:p>
          <w:p w:rsidR="00000000" w:rsidRPr="00796218" w:rsidP="00796218">
            <w:pPr>
              <w:pStyle w:val="ListBullet2"/>
            </w:pPr>
            <w:r w:rsidRPr="00796218">
              <w:t>requirements, specifications and plant op</w:t>
            </w:r>
            <w:r w:rsidRPr="00796218">
              <w:t>eration</w:t>
            </w:r>
          </w:p>
          <w:p w:rsidR="00000000" w:rsidRPr="00796218" w:rsidP="00796218">
            <w:pPr>
              <w:pStyle w:val="ListBullet2"/>
            </w:pPr>
            <w:r w:rsidRPr="00796218">
              <w:t>variations and irregularities identification</w:t>
            </w:r>
          </w:p>
          <w:p w:rsidR="00000000" w:rsidRPr="00796218" w:rsidP="00796218">
            <w:pPr>
              <w:pStyle w:val="ListBullet2"/>
            </w:pPr>
            <w:r w:rsidRPr="00796218">
              <w:t>safety</w:t>
            </w:r>
          </w:p>
          <w:p w:rsidR="00000000" w:rsidRPr="00796218" w:rsidP="00796218">
            <w:pPr>
              <w:pStyle w:val="ListBullet2"/>
            </w:pPr>
            <w:r w:rsidRPr="00796218">
              <w:t>gas alarm and communication equipment</w:t>
            </w:r>
          </w:p>
          <w:p w:rsidR="00000000" w:rsidRPr="00796218" w:rsidP="00796218">
            <w:pPr>
              <w:pStyle w:val="ListBullet2"/>
            </w:pPr>
            <w:r w:rsidRPr="00796218">
              <w:t>ignition prevention/control</w:t>
            </w:r>
          </w:p>
          <w:p w:rsidR="00000000" w:rsidRPr="00796218" w:rsidP="00796218">
            <w:pPr>
              <w:pStyle w:val="ListBullet2"/>
            </w:pPr>
            <w:r w:rsidRPr="00796218">
              <w:t>leak testing requirements</w:t>
            </w:r>
          </w:p>
          <w:p w:rsidR="00000000" w:rsidRPr="00796218" w:rsidP="00796218">
            <w:pPr>
              <w:pStyle w:val="ListBullet"/>
            </w:pPr>
            <w:r w:rsidRPr="00796218">
              <w:t>types of accidents and emergencies</w:t>
            </w:r>
          </w:p>
          <w:p w:rsidR="00000000" w:rsidRPr="00796218" w:rsidP="00796218">
            <w:pPr>
              <w:pStyle w:val="ListBullet"/>
            </w:pPr>
            <w:r w:rsidRPr="00796218">
              <w:t>scheduled maintenance requirements</w:t>
            </w:r>
          </w:p>
          <w:p w:rsidR="00000000" w:rsidRPr="00796218" w:rsidP="00796218">
            <w:pPr>
              <w:pStyle w:val="ListBullet"/>
            </w:pPr>
            <w:r w:rsidRPr="00796218">
              <w:t>fault identification</w:t>
            </w:r>
          </w:p>
          <w:p w:rsidR="00000000" w:rsidRPr="00796218" w:rsidP="00796218">
            <w:pPr>
              <w:pStyle w:val="ListBullet"/>
            </w:pPr>
            <w:r w:rsidRPr="00796218">
              <w:t>repair and replacement of components and parts</w:t>
            </w:r>
          </w:p>
          <w:p w:rsidR="00000000" w:rsidRPr="00796218" w:rsidP="00796218">
            <w:pPr>
              <w:pStyle w:val="ListBullet"/>
            </w:pPr>
            <w:r w:rsidRPr="00796218">
              <w:t>reporting requirements</w:t>
            </w:r>
          </w:p>
          <w:p w:rsidR="00000000" w:rsidRPr="00796218" w:rsidP="00796218">
            <w:pPr>
              <w:pStyle w:val="ListBullet"/>
            </w:pPr>
            <w:r w:rsidRPr="00796218">
              <w:t>manual and emergency shutdown procedures</w:t>
            </w:r>
          </w:p>
          <w:p w:rsidR="00000000" w:rsidRPr="00796218" w:rsidP="00796218">
            <w:pPr>
              <w:pStyle w:val="ListBullet"/>
            </w:pPr>
            <w:r w:rsidRPr="00796218">
              <w:t>quality requirements and specifications</w:t>
            </w:r>
          </w:p>
          <w:p w:rsidR="00000000" w:rsidRPr="00796218" w:rsidP="00796218">
            <w:pPr>
              <w:pStyle w:val="ListBullet"/>
            </w:pPr>
            <w:r w:rsidRPr="00796218">
              <w:t>forms and reports for work activities</w:t>
            </w:r>
          </w:p>
          <w:p w:rsidR="00000000" w:rsidRPr="00796218" w:rsidP="00796218">
            <w:pPr>
              <w:pStyle w:val="ListBullet"/>
            </w:pPr>
            <w:r w:rsidRPr="00796218">
              <w:t>relevant manufacturer specifications</w:t>
            </w:r>
          </w:p>
          <w:p w:rsidR="00000000" w:rsidRPr="00796218" w:rsidP="00796218">
            <w:pPr>
              <w:pStyle w:val="ListBullet"/>
            </w:pPr>
            <w:r w:rsidRPr="00796218">
              <w:t>relevant safe work method stat</w:t>
            </w:r>
            <w:r w:rsidRPr="00796218">
              <w:t>ements (SWMS)/job safety assessments or risk mitigation processes</w:t>
            </w:r>
          </w:p>
          <w:p w:rsidR="00000000" w:rsidRPr="00796218" w:rsidP="00796218">
            <w:pPr>
              <w:pStyle w:val="ListBullet"/>
            </w:pPr>
            <w:r w:rsidRPr="00796218">
              <w:t>relevant WHS/OHS legislated requirements</w:t>
            </w:r>
          </w:p>
          <w:p w:rsidR="00000000" w:rsidRPr="00796218" w:rsidP="00796218">
            <w:pPr>
              <w:pStyle w:val="ListBullet"/>
            </w:pPr>
            <w:r w:rsidRPr="00796218">
              <w:t>relevant workplace documentation</w:t>
            </w:r>
          </w:p>
          <w:p w:rsidR="00000000" w:rsidRPr="00796218" w:rsidP="00796218">
            <w:pPr>
              <w:pStyle w:val="ListBullet"/>
            </w:pPr>
            <w:r w:rsidRPr="00796218">
              <w:t>relevant workplace policies and procedures</w:t>
            </w:r>
          </w:p>
          <w:p w:rsidR="00000000" w:rsidRPr="00796218" w:rsidP="00796218">
            <w:pPr>
              <w:pStyle w:val="ListBullet"/>
            </w:pPr>
            <w:r w:rsidRPr="00796218">
              <w:t>fault-finding and troubleshooting techniques</w:t>
            </w:r>
          </w:p>
          <w:p w:rsidR="00000000" w:rsidRPr="00796218" w:rsidP="00796218">
            <w:pPr>
              <w:pStyle w:val="ListBullet"/>
            </w:pPr>
            <w:r w:rsidRPr="00796218">
              <w:t>problem-solving techniques</w:t>
            </w:r>
          </w:p>
          <w:p w:rsidR="00000000" w:rsidRPr="00796218" w:rsidP="00796218">
            <w:pPr>
              <w:pStyle w:val="ListBullet"/>
            </w:pPr>
            <w:r w:rsidRPr="00796218">
              <w:t>repair and maintenance requirements.</w:t>
            </w:r>
          </w:p>
        </w:tc>
      </w:tr>
    </w:tbl>
    <w:p w:rsidR="00000000" w:rsidRPr="00796218" w:rsidP="00796218">
      <w:pPr>
        <w:pStyle w:val="NoPaddingFontSize1"/>
      </w:pPr>
    </w:p>
    <w:p w:rsidR="00000000" w:rsidRPr="00796218" w:rsidP="00796218">
      <w:pPr>
        <w:pStyle w:val="AllowPageBreak"/>
      </w:pPr>
    </w:p>
    <w:p w:rsidR="00000000" w:rsidRPr="00796218" w:rsidP="00796218">
      <w:pPr>
        <w:pStyle w:val="Heading1"/>
      </w:pPr>
      <w:bookmarkStart w:id="4" w:name="O_967719"/>
      <w:bookmarkEnd w:id="4"/>
      <w:r w:rsidRPr="00796218">
        <w:t>Assessment Conditions</w:t>
      </w:r>
    </w:p>
    <w:tbl>
      <w:tblPr>
        <w:tblW w:w="9497" w:type="dxa"/>
        <w:tblLayout w:type="fixed"/>
        <w:tblCellMar>
          <w:left w:w="62" w:type="dxa"/>
          <w:right w:w="62" w:type="dxa"/>
        </w:tblCellMar>
        <w:tblLook w:val="0000"/>
      </w:tblPr>
      <w:tblGrid>
        <w:gridCol w:w="9497"/>
      </w:tblGrid>
      <w:tr w:rsidTr="007962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6218" w:rsidP="00796218">
            <w:pPr>
              <w:pStyle w:val="BodyText"/>
            </w:pPr>
            <w:r w:rsidRPr="00796218">
              <w:t xml:space="preserve">As a minimum, assessors must satisfy applicable regulatory requirements, which include requirements in the Standards for Registered Training Organisations current at the time of </w:t>
            </w:r>
            <w:r w:rsidRPr="00796218">
              <w:t xml:space="preserve">assessment. </w:t>
            </w:r>
          </w:p>
          <w:p w:rsidR="00000000" w:rsidRPr="00796218" w:rsidP="00796218">
            <w:pPr>
              <w:pStyle w:val="BodyText"/>
            </w:pPr>
            <w:r w:rsidRPr="00796218">
              <w:t>As a minimum, assessment must satisfy applicable regulatory requirements, which include requirements in the Standards for Registered Training Organisations current at the time of assessment.</w:t>
            </w:r>
          </w:p>
          <w:p w:rsidR="00000000" w:rsidRPr="00796218" w:rsidP="00796218">
            <w:pPr>
              <w:pStyle w:val="BodyText"/>
            </w:pPr>
            <w:r w:rsidRPr="00796218">
              <w:t>Assessment must occur in workplace operational situa</w:t>
            </w:r>
            <w:r w:rsidRPr="00796218">
              <w:t>tions where it is appropriate to do so; where this is not appropriate, assessment must occur in simulated workplace operational situations that replicate workplace conditions.</w:t>
            </w:r>
          </w:p>
          <w:p w:rsidR="00000000" w:rsidRPr="00796218" w:rsidP="00796218">
            <w:pPr>
              <w:pStyle w:val="BodyText"/>
            </w:pPr>
            <w:r w:rsidRPr="00796218">
              <w:t>Assessment processes and techniques must be appropriate to the language, literac</w:t>
            </w:r>
            <w:r w:rsidRPr="00796218">
              <w:t>y and numeracy requirements of the work being performed and the needs of the candidate.</w:t>
            </w:r>
          </w:p>
          <w:p w:rsidR="00000000" w:rsidRPr="00796218" w:rsidP="00796218">
            <w:pPr>
              <w:pStyle w:val="BodyText"/>
            </w:pPr>
            <w:r w:rsidRPr="00796218">
              <w:t>Resources for assessment must include access to:</w:t>
            </w:r>
          </w:p>
          <w:p w:rsidR="00000000" w:rsidRPr="00796218" w:rsidP="00796218">
            <w:pPr>
              <w:pStyle w:val="ListBullet"/>
            </w:pPr>
            <w:r w:rsidRPr="00796218">
              <w:t>a range of relevant exercises, case studies and/or other simulations</w:t>
            </w:r>
          </w:p>
          <w:p w:rsidR="00000000" w:rsidRPr="00796218" w:rsidP="00796218">
            <w:pPr>
              <w:pStyle w:val="ListBullet"/>
            </w:pPr>
            <w:r w:rsidRPr="00796218">
              <w:t>relevant and appropriate materials, tools, equipm</w:t>
            </w:r>
            <w:r w:rsidRPr="00796218">
              <w:t xml:space="preserve">ent and PPE currently used in industry </w:t>
            </w:r>
          </w:p>
          <w:p w:rsidR="00000000" w:rsidRPr="00796218" w:rsidP="00796218">
            <w:pPr>
              <w:pStyle w:val="ListBullet"/>
            </w:pPr>
            <w:r w:rsidRPr="00796218">
              <w:t>applicable documentation, including workplace procedures, equipment specifications, regulations, codes of practice and operation manuals</w:t>
            </w:r>
          </w:p>
        </w:tc>
      </w:tr>
    </w:tbl>
    <w:p w:rsidR="00000000" w:rsidRPr="00796218" w:rsidP="00796218">
      <w:pPr>
        <w:pStyle w:val="NoPaddingFontSize1"/>
      </w:pPr>
    </w:p>
    <w:p w:rsidR="00000000" w:rsidRPr="00796218" w:rsidP="00796218">
      <w:pPr>
        <w:pStyle w:val="AllowPageBreak"/>
      </w:pPr>
    </w:p>
    <w:p w:rsidR="00000000" w:rsidRPr="00796218" w:rsidP="00796218">
      <w:pPr>
        <w:pStyle w:val="Heading1"/>
      </w:pPr>
      <w:bookmarkStart w:id="5" w:name="O_967722"/>
      <w:bookmarkEnd w:id="5"/>
      <w:r w:rsidRPr="00796218">
        <w:t>Links</w:t>
      </w:r>
    </w:p>
    <w:p w:rsidR="00000000" w:rsidRPr="00796218" w:rsidP="00E029E4">
      <w:pPr>
        <w:pStyle w:val="BodyText"/>
      </w:pPr>
      <w:r w:rsidRPr="00796218">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1439F4">
        <w:rPr>
          <w:rStyle w:val="Hyperlink"/>
        </w:rPr>
        <w:t>https://vetnet.gov.au/Pages/TrainingDocs.aspx?q=6a6c032e-ffcb-4f3d-8063-415efbd261e8</w:t>
      </w:r>
      <w:r>
        <w:fldChar w:fldCharType="end"/>
      </w:r>
    </w:p>
    <w:p w:rsidR="00000000" w:rsidRPr="00796218" w:rsidP="00796218"/>
    <w:sectPr w:rsidSect="007962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2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218" w:rsidRPr="00E029E4" w:rsidP="00E029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2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9E4" w:rsidP="007962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029E4" w:rsidP="0079621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029E4" w:rsidP="007962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2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9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6218" w:rsidRPr="00E029E4" w:rsidP="00E029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2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9E4" w:rsidRPr="002D2AF8" w:rsidP="00796218">
    <w:pPr>
      <w:pStyle w:val="Header"/>
      <w:framePr w:wrap="around"/>
    </w:pPr>
    <w:r>
      <w:fldChar w:fldCharType="begin"/>
    </w:r>
    <w:r>
      <w:instrText xml:space="preserve"> TITLE   \* MERGEFORMAT </w:instrText>
    </w:r>
    <w:r>
      <w:fldChar w:fldCharType="separate"/>
    </w:r>
    <w:r>
      <w:t>Assessment Requirements for UEGNSG620 Organise the repair of faults in LPG processing or storage facilities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November 2021</w:t>
    </w:r>
    <w:r>
      <w:fldChar w:fldCharType="end"/>
    </w:r>
  </w:p>
  <w:p w:rsidR="00E029E4" w:rsidP="007962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30DC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6A89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AA2D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62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6218"/>
    <w:pPr>
      <w:spacing w:before="360" w:after="60"/>
      <w:outlineLvl w:val="0"/>
    </w:pPr>
    <w:rPr>
      <w:sz w:val="32"/>
    </w:rPr>
  </w:style>
  <w:style w:type="paragraph" w:styleId="Heading2">
    <w:name w:val="heading 2"/>
    <w:basedOn w:val="HeadingBase"/>
    <w:next w:val="BodyText"/>
    <w:link w:val="Heading2Char"/>
    <w:qFormat/>
    <w:rsid w:val="00796218"/>
    <w:pPr>
      <w:keepLines/>
      <w:spacing w:before="240" w:after="120"/>
      <w:outlineLvl w:val="1"/>
    </w:pPr>
    <w:rPr>
      <w:sz w:val="28"/>
      <w:szCs w:val="40"/>
    </w:rPr>
  </w:style>
  <w:style w:type="paragraph" w:styleId="Heading3">
    <w:name w:val="heading 3"/>
    <w:basedOn w:val="HeadingBase"/>
    <w:next w:val="BodyText"/>
    <w:link w:val="Heading3Char"/>
    <w:qFormat/>
    <w:rsid w:val="00796218"/>
    <w:pPr>
      <w:spacing w:before="180" w:after="120"/>
      <w:outlineLvl w:val="2"/>
    </w:pPr>
    <w:rPr>
      <w:spacing w:val="-10"/>
      <w:kern w:val="32"/>
    </w:rPr>
  </w:style>
  <w:style w:type="paragraph" w:styleId="Heading4">
    <w:name w:val="heading 4"/>
    <w:basedOn w:val="HeadingBase"/>
    <w:next w:val="BodyText"/>
    <w:link w:val="Heading4Char"/>
    <w:qFormat/>
    <w:rsid w:val="00796218"/>
    <w:pPr>
      <w:spacing w:before="160" w:after="120"/>
      <w:outlineLvl w:val="3"/>
    </w:pPr>
    <w:rPr>
      <w:sz w:val="22"/>
    </w:rPr>
  </w:style>
  <w:style w:type="paragraph" w:styleId="Heading5">
    <w:name w:val="heading 5"/>
    <w:basedOn w:val="HeadingBase"/>
    <w:next w:val="Normal"/>
    <w:link w:val="Heading5Char"/>
    <w:qFormat/>
    <w:rsid w:val="00796218"/>
    <w:pPr>
      <w:spacing w:before="80"/>
      <w:outlineLvl w:val="4"/>
    </w:pPr>
    <w:rPr>
      <w:color w:val="918585"/>
      <w:sz w:val="20"/>
    </w:rPr>
  </w:style>
  <w:style w:type="paragraph" w:styleId="Heading6">
    <w:name w:val="heading 6"/>
    <w:basedOn w:val="HeadingBase"/>
    <w:next w:val="Normal"/>
    <w:link w:val="Heading6Char"/>
    <w:qFormat/>
    <w:rsid w:val="00796218"/>
    <w:pPr>
      <w:spacing w:before="60"/>
      <w:outlineLvl w:val="5"/>
    </w:pPr>
    <w:rPr>
      <w:color w:val="918585"/>
      <w:sz w:val="20"/>
    </w:rPr>
  </w:style>
  <w:style w:type="paragraph" w:styleId="Heading7">
    <w:name w:val="heading 7"/>
    <w:basedOn w:val="Normal"/>
    <w:next w:val="Normal"/>
    <w:link w:val="Heading7Char"/>
    <w:qFormat/>
    <w:rsid w:val="00796218"/>
    <w:pPr>
      <w:ind w:left="720"/>
      <w:outlineLvl w:val="6"/>
    </w:pPr>
    <w:rPr>
      <w:i/>
    </w:rPr>
  </w:style>
  <w:style w:type="paragraph" w:styleId="Heading8">
    <w:name w:val="heading 8"/>
    <w:basedOn w:val="Normal"/>
    <w:next w:val="Normal"/>
    <w:link w:val="Heading8Char"/>
    <w:qFormat/>
    <w:rsid w:val="00796218"/>
    <w:pPr>
      <w:ind w:left="720"/>
      <w:outlineLvl w:val="7"/>
    </w:pPr>
    <w:rPr>
      <w:i/>
    </w:rPr>
  </w:style>
  <w:style w:type="paragraph" w:styleId="Heading9">
    <w:name w:val="heading 9"/>
    <w:basedOn w:val="Normal"/>
    <w:next w:val="Normal"/>
    <w:link w:val="Heading9Char"/>
    <w:qFormat/>
    <w:rsid w:val="00796218"/>
    <w:pPr>
      <w:ind w:left="720"/>
      <w:outlineLvl w:val="8"/>
    </w:pPr>
    <w:rPr>
      <w:i/>
    </w:rPr>
  </w:style>
  <w:style w:type="character" w:default="1" w:styleId="DefaultParagraphFont">
    <w:name w:val="Default Paragraph Font"/>
    <w:uiPriority w:val="1"/>
    <w:unhideWhenUsed/>
    <w:rsid w:val="007962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6218"/>
  </w:style>
  <w:style w:type="character" w:customStyle="1" w:styleId="Heading1Char">
    <w:name w:val="Heading 1 Char"/>
    <w:basedOn w:val="DefaultParagraphFont"/>
    <w:link w:val="Heading1"/>
    <w:rsid w:val="00796218"/>
    <w:rPr>
      <w:rFonts w:ascii="Times New Roman" w:eastAsia="Times New Roman" w:hAnsi="Times New Roman" w:cs="Times New Roman"/>
      <w:b/>
      <w:sz w:val="32"/>
      <w:szCs w:val="20"/>
      <w:lang w:eastAsia="en-US"/>
    </w:rPr>
  </w:style>
  <w:style w:type="paragraph" w:styleId="BodyText">
    <w:name w:val="Body Text"/>
    <w:basedOn w:val="Normal"/>
    <w:link w:val="BodyTextChar"/>
    <w:rsid w:val="007962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6218"/>
    <w:rPr>
      <w:rFonts w:ascii="Times New Roman" w:eastAsia="Times New Roman" w:hAnsi="Times New Roman" w:cs="Times New Roman"/>
      <w:sz w:val="24"/>
      <w:lang w:eastAsia="en-US"/>
    </w:rPr>
  </w:style>
  <w:style w:type="paragraph" w:styleId="ListBullet">
    <w:name w:val="List Bullet"/>
    <w:basedOn w:val="List"/>
    <w:rsid w:val="00796218"/>
    <w:pPr>
      <w:numPr>
        <w:numId w:val="12"/>
      </w:numPr>
      <w:tabs>
        <w:tab w:val="clear" w:pos="340"/>
      </w:tabs>
      <w:spacing w:before="40" w:after="40"/>
    </w:pPr>
  </w:style>
  <w:style w:type="paragraph" w:styleId="ListBullet2">
    <w:name w:val="List Bullet 2"/>
    <w:basedOn w:val="List2"/>
    <w:rsid w:val="00796218"/>
    <w:pPr>
      <w:numPr>
        <w:numId w:val="13"/>
      </w:numPr>
      <w:tabs>
        <w:tab w:val="clear" w:pos="680"/>
      </w:tabs>
    </w:pPr>
  </w:style>
  <w:style w:type="paragraph" w:customStyle="1" w:styleId="SuperHeading">
    <w:name w:val="SuperHeading"/>
    <w:basedOn w:val="Normal"/>
    <w:rsid w:val="00796218"/>
    <w:pPr>
      <w:spacing w:before="240" w:after="120"/>
      <w:outlineLvl w:val="0"/>
    </w:pPr>
    <w:rPr>
      <w:rFonts w:ascii="Times New Roman" w:hAnsi="Times New Roman"/>
      <w:b/>
      <w:sz w:val="32"/>
    </w:rPr>
  </w:style>
  <w:style w:type="paragraph" w:customStyle="1" w:styleId="AllowPageBreak">
    <w:name w:val="AllowPageBreak"/>
    <w:rsid w:val="0079621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962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62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62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62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62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62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62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6218"/>
    <w:rPr>
      <w:rFonts w:ascii="Courier New" w:eastAsia="Times New Roman" w:hAnsi="Courier New" w:cs="Times New Roman"/>
      <w:i/>
      <w:szCs w:val="20"/>
      <w:lang w:eastAsia="en-US"/>
    </w:rPr>
  </w:style>
  <w:style w:type="paragraph" w:customStyle="1" w:styleId="HeadingBase">
    <w:name w:val="Heading Base"/>
    <w:rsid w:val="007962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6218"/>
    <w:pPr>
      <w:tabs>
        <w:tab w:val="right" w:leader="dot" w:pos="9072"/>
      </w:tabs>
      <w:ind w:left="567"/>
    </w:pPr>
    <w:rPr>
      <w:szCs w:val="22"/>
    </w:rPr>
  </w:style>
  <w:style w:type="paragraph" w:customStyle="1" w:styleId="TOCBase">
    <w:name w:val="TOC Base"/>
    <w:rsid w:val="007962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6218"/>
    <w:pPr>
      <w:tabs>
        <w:tab w:val="right" w:leader="dot" w:pos="9072"/>
      </w:tabs>
      <w:spacing w:before="40" w:after="40"/>
      <w:ind w:left="284"/>
    </w:pPr>
    <w:rPr>
      <w:rFonts w:ascii="Times New Roman" w:hAnsi="Times New Roman"/>
    </w:rPr>
  </w:style>
  <w:style w:type="paragraph" w:styleId="TOC1">
    <w:name w:val="toc 1"/>
    <w:basedOn w:val="TOCBase"/>
    <w:next w:val="Normal"/>
    <w:rsid w:val="007962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62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6218"/>
    <w:rPr>
      <w:rFonts w:ascii="Times New Roman" w:eastAsia="Times New Roman" w:hAnsi="Times New Roman" w:cs="Times New Roman"/>
      <w:sz w:val="16"/>
      <w:lang w:eastAsia="en-US"/>
    </w:rPr>
  </w:style>
  <w:style w:type="paragraph" w:styleId="Title">
    <w:name w:val="Title"/>
    <w:basedOn w:val="HeadingBase"/>
    <w:link w:val="TitleChar"/>
    <w:qFormat/>
    <w:rsid w:val="00796218"/>
    <w:pPr>
      <w:spacing w:before="5040"/>
      <w:jc w:val="center"/>
    </w:pPr>
    <w:rPr>
      <w:sz w:val="48"/>
      <w:szCs w:val="72"/>
      <w:lang w:val="en-US"/>
    </w:rPr>
  </w:style>
  <w:style w:type="character" w:customStyle="1" w:styleId="TitleChar">
    <w:name w:val="Title Char"/>
    <w:basedOn w:val="DefaultParagraphFont"/>
    <w:link w:val="Title"/>
    <w:rsid w:val="007962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6218"/>
    <w:pPr>
      <w:tabs>
        <w:tab w:val="left" w:pos="3600"/>
        <w:tab w:val="left" w:pos="3958"/>
      </w:tabs>
    </w:pPr>
  </w:style>
  <w:style w:type="paragraph" w:styleId="List">
    <w:name w:val="List"/>
    <w:basedOn w:val="BodyText"/>
    <w:next w:val="BodyText"/>
    <w:rsid w:val="00796218"/>
    <w:pPr>
      <w:tabs>
        <w:tab w:val="left" w:pos="340"/>
      </w:tabs>
      <w:spacing w:before="60" w:after="60"/>
      <w:ind w:left="340" w:hanging="340"/>
    </w:pPr>
  </w:style>
  <w:style w:type="paragraph" w:customStyle="1" w:styleId="Note">
    <w:name w:val="Note"/>
    <w:basedOn w:val="BodyText"/>
    <w:rsid w:val="0079621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96218"/>
    <w:rPr>
      <w:b/>
      <w:spacing w:val="0"/>
    </w:rPr>
  </w:style>
  <w:style w:type="paragraph" w:customStyle="1" w:styleId="SuperTitle">
    <w:name w:val="SuperTitle"/>
    <w:basedOn w:val="Title"/>
    <w:rsid w:val="00796218"/>
    <w:pPr>
      <w:framePr w:wrap="auto" w:hAnchor="text" w:y="6049"/>
    </w:pPr>
    <w:rPr>
      <w:color w:val="000000"/>
      <w:sz w:val="40"/>
    </w:rPr>
  </w:style>
  <w:style w:type="paragraph" w:customStyle="1" w:styleId="TOCTitle">
    <w:name w:val="TOCTitle"/>
    <w:basedOn w:val="Heading1"/>
    <w:rsid w:val="00796218"/>
    <w:pPr>
      <w:spacing w:after="240"/>
      <w:jc w:val="center"/>
      <w:outlineLvl w:val="9"/>
    </w:pPr>
    <w:rPr>
      <w:caps/>
    </w:rPr>
  </w:style>
  <w:style w:type="paragraph" w:customStyle="1" w:styleId="Version">
    <w:name w:val="Version"/>
    <w:rsid w:val="007962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6218"/>
    <w:pPr>
      <w:keepNext w:val="0"/>
      <w:tabs>
        <w:tab w:val="right" w:pos="4176"/>
      </w:tabs>
      <w:ind w:left="198" w:hanging="198"/>
    </w:pPr>
    <w:rPr>
      <w:rFonts w:ascii="Garamond" w:hAnsi="Garamond"/>
    </w:rPr>
  </w:style>
  <w:style w:type="paragraph" w:styleId="IndexHeading">
    <w:name w:val="index heading"/>
    <w:basedOn w:val="Normal"/>
    <w:next w:val="Index1"/>
    <w:semiHidden/>
    <w:rsid w:val="00796218"/>
    <w:pPr>
      <w:spacing w:before="120" w:after="120"/>
    </w:pPr>
    <w:rPr>
      <w:rFonts w:ascii="Arial" w:hAnsi="Arial"/>
      <w:b/>
      <w:color w:val="918585"/>
      <w:sz w:val="24"/>
    </w:rPr>
  </w:style>
  <w:style w:type="paragraph" w:styleId="Header">
    <w:name w:val="header"/>
    <w:basedOn w:val="Normal"/>
    <w:link w:val="HeaderChar"/>
    <w:rsid w:val="007962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6218"/>
    <w:rPr>
      <w:rFonts w:ascii="Times New Roman" w:eastAsia="Times New Roman" w:hAnsi="Times New Roman" w:cs="Times New Roman"/>
      <w:sz w:val="16"/>
      <w:szCs w:val="20"/>
      <w:lang w:val="en-GB" w:eastAsia="en-US"/>
    </w:rPr>
  </w:style>
  <w:style w:type="paragraph" w:customStyle="1" w:styleId="Chapter">
    <w:name w:val="Chapter"/>
    <w:basedOn w:val="Normal"/>
    <w:rsid w:val="00796218"/>
    <w:pPr>
      <w:spacing w:before="240"/>
    </w:pPr>
    <w:rPr>
      <w:rFonts w:ascii="Times New Roman" w:hAnsi="Times New Roman"/>
      <w:smallCaps/>
      <w:spacing w:val="80"/>
      <w:sz w:val="28"/>
    </w:rPr>
  </w:style>
  <w:style w:type="paragraph" w:customStyle="1" w:styleId="InChapter">
    <w:name w:val="InChapter"/>
    <w:basedOn w:val="Heading3"/>
    <w:rsid w:val="00796218"/>
    <w:pPr>
      <w:spacing w:after="240"/>
      <w:outlineLvl w:val="9"/>
    </w:pPr>
    <w:rPr>
      <w:noProof/>
    </w:rPr>
  </w:style>
  <w:style w:type="paragraph" w:styleId="Index2">
    <w:name w:val="index 2"/>
    <w:basedOn w:val="Normal"/>
    <w:next w:val="Normal"/>
    <w:semiHidden/>
    <w:rsid w:val="00796218"/>
    <w:pPr>
      <w:tabs>
        <w:tab w:val="right" w:pos="4176"/>
      </w:tabs>
      <w:ind w:left="568" w:hanging="284"/>
    </w:pPr>
    <w:rPr>
      <w:rFonts w:ascii="Garamond" w:hAnsi="Garamond"/>
    </w:rPr>
  </w:style>
  <w:style w:type="paragraph" w:customStyle="1" w:styleId="Byline">
    <w:name w:val="Byline"/>
    <w:rsid w:val="007962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6218"/>
    <w:pPr>
      <w:tabs>
        <w:tab w:val="clear" w:pos="3600"/>
        <w:tab w:val="clear" w:pos="3958"/>
      </w:tabs>
      <w:jc w:val="right"/>
    </w:pPr>
  </w:style>
  <w:style w:type="character" w:styleId="Emphasis">
    <w:name w:val="Emphasis"/>
    <w:basedOn w:val="DefaultParagraphFont"/>
    <w:qFormat/>
    <w:rsid w:val="00796218"/>
    <w:rPr>
      <w:i/>
    </w:rPr>
  </w:style>
  <w:style w:type="paragraph" w:styleId="Caption">
    <w:name w:val="caption"/>
    <w:basedOn w:val="BodyText"/>
    <w:next w:val="Normal"/>
    <w:qFormat/>
    <w:rsid w:val="00796218"/>
    <w:pPr>
      <w:framePr w:w="2268" w:hSpace="181" w:vSpace="181" w:wrap="around" w:vAnchor="text" w:hAnchor="page" w:x="1135" w:y="285" w:anchorLock="1"/>
    </w:pPr>
    <w:rPr>
      <w:i/>
    </w:rPr>
  </w:style>
  <w:style w:type="paragraph" w:customStyle="1" w:styleId="MiniTOCTitle">
    <w:name w:val="MiniTOCTitle"/>
    <w:basedOn w:val="Heading4"/>
    <w:rsid w:val="00796218"/>
    <w:pPr>
      <w:spacing w:before="240"/>
      <w:outlineLvl w:val="9"/>
    </w:pPr>
    <w:rPr>
      <w:noProof/>
      <w:sz w:val="24"/>
    </w:rPr>
  </w:style>
  <w:style w:type="paragraph" w:customStyle="1" w:styleId="MiniTOCItem">
    <w:name w:val="MiniTOCItem"/>
    <w:basedOn w:val="ListBullet"/>
    <w:rsid w:val="00796218"/>
    <w:pPr>
      <w:numPr>
        <w:numId w:val="0"/>
      </w:numPr>
      <w:tabs>
        <w:tab w:val="right" w:leader="dot" w:pos="6521"/>
      </w:tabs>
      <w:spacing w:before="0" w:after="0"/>
    </w:pPr>
  </w:style>
  <w:style w:type="paragraph" w:customStyle="1" w:styleId="TOFTitle">
    <w:name w:val="TOFTitle"/>
    <w:basedOn w:val="TOCTitle"/>
    <w:rsid w:val="00796218"/>
  </w:style>
  <w:style w:type="paragraph" w:styleId="TableofFigures">
    <w:name w:val="table of figures"/>
    <w:basedOn w:val="Normal"/>
    <w:next w:val="Normal"/>
    <w:semiHidden/>
    <w:rsid w:val="00796218"/>
    <w:pPr>
      <w:tabs>
        <w:tab w:val="right" w:leader="dot" w:pos="9072"/>
      </w:tabs>
      <w:ind w:left="970" w:hanging="403"/>
    </w:pPr>
    <w:rPr>
      <w:rFonts w:ascii="Times New Roman" w:hAnsi="Times New Roman"/>
      <w:b/>
    </w:rPr>
  </w:style>
  <w:style w:type="paragraph" w:styleId="ListNumber">
    <w:name w:val="List Number"/>
    <w:basedOn w:val="List"/>
    <w:rsid w:val="00796218"/>
    <w:pPr>
      <w:numPr>
        <w:numId w:val="15"/>
      </w:numPr>
      <w:tabs>
        <w:tab w:val="clear" w:pos="340"/>
      </w:tabs>
    </w:pPr>
  </w:style>
  <w:style w:type="character" w:customStyle="1" w:styleId="WingdingSymbols">
    <w:name w:val="Wingding Symbols"/>
    <w:rsid w:val="00796218"/>
    <w:rPr>
      <w:rFonts w:ascii="Wingdings" w:hAnsi="Wingdings"/>
    </w:rPr>
  </w:style>
  <w:style w:type="paragraph" w:customStyle="1" w:styleId="TableHeading">
    <w:name w:val="Table Heading"/>
    <w:basedOn w:val="HeadingBase"/>
    <w:rsid w:val="00796218"/>
    <w:pPr>
      <w:keepLines/>
      <w:pBdr>
        <w:bottom w:val="single" w:sz="6" w:space="1" w:color="918585"/>
      </w:pBdr>
      <w:spacing w:before="240"/>
    </w:pPr>
  </w:style>
  <w:style w:type="character" w:customStyle="1" w:styleId="HotSpot">
    <w:name w:val="HotSpot"/>
    <w:rsid w:val="00796218"/>
    <w:rPr>
      <w:color w:val="0033CC"/>
      <w:u w:val="none"/>
    </w:rPr>
  </w:style>
  <w:style w:type="paragraph" w:customStyle="1" w:styleId="BodyTextRight">
    <w:name w:val="Body Text Right"/>
    <w:basedOn w:val="BodyText"/>
    <w:rsid w:val="00796218"/>
    <w:pPr>
      <w:spacing w:before="0" w:after="0"/>
      <w:jc w:val="right"/>
    </w:pPr>
  </w:style>
  <w:style w:type="paragraph" w:styleId="Index3">
    <w:name w:val="index 3"/>
    <w:basedOn w:val="ListNumber2"/>
    <w:next w:val="Normal"/>
    <w:semiHidden/>
    <w:rsid w:val="00796218"/>
    <w:pPr>
      <w:numPr>
        <w:numId w:val="0"/>
      </w:numPr>
      <w:tabs>
        <w:tab w:val="right" w:leader="dot" w:pos="4176"/>
      </w:tabs>
    </w:pPr>
  </w:style>
  <w:style w:type="paragraph" w:styleId="ListNumber2">
    <w:name w:val="List Number 2"/>
    <w:basedOn w:val="List2"/>
    <w:rsid w:val="00796218"/>
    <w:pPr>
      <w:numPr>
        <w:numId w:val="10"/>
      </w:numPr>
      <w:tabs>
        <w:tab w:val="clear" w:pos="1060"/>
      </w:tabs>
    </w:pPr>
  </w:style>
  <w:style w:type="paragraph" w:customStyle="1" w:styleId="MarginNote">
    <w:name w:val="Margin Note"/>
    <w:basedOn w:val="BodyText"/>
    <w:rsid w:val="007962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62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62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6218"/>
    <w:rPr>
      <w:sz w:val="32"/>
    </w:rPr>
  </w:style>
  <w:style w:type="paragraph" w:customStyle="1" w:styleId="HeadingProcedure">
    <w:name w:val="Heading Procedure"/>
    <w:basedOn w:val="HeadingBase"/>
    <w:next w:val="Normal"/>
    <w:rsid w:val="00796218"/>
    <w:pPr>
      <w:tabs>
        <w:tab w:val="left" w:pos="0"/>
      </w:tabs>
      <w:spacing w:before="120" w:after="60"/>
    </w:pPr>
    <w:rPr>
      <w:i/>
      <w:color w:val="918585"/>
      <w:sz w:val="22"/>
    </w:rPr>
  </w:style>
  <w:style w:type="paragraph" w:customStyle="1" w:styleId="TableBodyText">
    <w:name w:val="Table Body Text"/>
    <w:basedOn w:val="BodyText"/>
    <w:rsid w:val="00796218"/>
    <w:pPr>
      <w:spacing w:before="60" w:after="60"/>
    </w:pPr>
  </w:style>
  <w:style w:type="paragraph" w:styleId="ListContinue">
    <w:name w:val="List Continue"/>
    <w:basedOn w:val="List"/>
    <w:rsid w:val="00796218"/>
    <w:pPr>
      <w:ind w:firstLine="0"/>
    </w:pPr>
  </w:style>
  <w:style w:type="paragraph" w:customStyle="1" w:styleId="ListNote">
    <w:name w:val="List Note"/>
    <w:basedOn w:val="List"/>
    <w:rsid w:val="00796218"/>
    <w:pPr>
      <w:pBdr>
        <w:top w:val="single" w:sz="6" w:space="2" w:color="918585"/>
        <w:bottom w:val="single" w:sz="6" w:space="2" w:color="918585"/>
      </w:pBdr>
      <w:tabs>
        <w:tab w:val="left" w:pos="1021"/>
      </w:tabs>
      <w:ind w:firstLine="0"/>
    </w:pPr>
  </w:style>
  <w:style w:type="paragraph" w:customStyle="1" w:styleId="Warning">
    <w:name w:val="Warning"/>
    <w:basedOn w:val="BodyText"/>
    <w:rsid w:val="00796218"/>
    <w:pPr>
      <w:shd w:val="clear" w:color="auto" w:fill="D9D9D9"/>
      <w:tabs>
        <w:tab w:val="left" w:pos="992"/>
      </w:tabs>
      <w:ind w:left="119" w:right="119"/>
    </w:pPr>
    <w:rPr>
      <w:sz w:val="20"/>
    </w:rPr>
  </w:style>
  <w:style w:type="paragraph" w:customStyle="1" w:styleId="MarginIcons">
    <w:name w:val="Margin Icons"/>
    <w:basedOn w:val="BodyText"/>
    <w:rsid w:val="007962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6218"/>
    <w:rPr>
      <w:rFonts w:ascii="Courier New" w:hAnsi="Courier New"/>
    </w:rPr>
  </w:style>
  <w:style w:type="paragraph" w:customStyle="1" w:styleId="NoteBullet">
    <w:name w:val="Note Bullet"/>
    <w:basedOn w:val="Note"/>
    <w:rsid w:val="00796218"/>
    <w:pPr>
      <w:tabs>
        <w:tab w:val="clear" w:pos="680"/>
      </w:tabs>
      <w:spacing w:before="60" w:after="60"/>
    </w:pPr>
  </w:style>
  <w:style w:type="paragraph" w:customStyle="1" w:styleId="SubHeading2">
    <w:name w:val="SubHeading2"/>
    <w:basedOn w:val="HeadingBase"/>
    <w:rsid w:val="00796218"/>
    <w:pPr>
      <w:spacing w:before="240" w:after="60"/>
    </w:pPr>
    <w:rPr>
      <w:sz w:val="20"/>
    </w:rPr>
  </w:style>
  <w:style w:type="paragraph" w:customStyle="1" w:styleId="SubHeading1">
    <w:name w:val="SubHeading1"/>
    <w:basedOn w:val="HeadingBase"/>
    <w:rsid w:val="00796218"/>
    <w:pPr>
      <w:spacing w:before="240" w:after="60"/>
    </w:pPr>
    <w:rPr>
      <w:color w:val="918585"/>
      <w:sz w:val="22"/>
    </w:rPr>
  </w:style>
  <w:style w:type="paragraph" w:customStyle="1" w:styleId="SideHeading">
    <w:name w:val="Side Heading"/>
    <w:basedOn w:val="HeadingBase"/>
    <w:rsid w:val="007962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6218"/>
    <w:pPr>
      <w:tabs>
        <w:tab w:val="num" w:pos="360"/>
      </w:tabs>
    </w:pPr>
  </w:style>
  <w:style w:type="paragraph" w:styleId="PlainText">
    <w:name w:val="Plain Text"/>
    <w:basedOn w:val="Normal"/>
    <w:link w:val="PlainTextChar"/>
    <w:rsid w:val="00796218"/>
    <w:rPr>
      <w:sz w:val="20"/>
    </w:rPr>
  </w:style>
  <w:style w:type="character" w:customStyle="1" w:styleId="PlainTextChar">
    <w:name w:val="Plain Text Char"/>
    <w:basedOn w:val="DefaultParagraphFont"/>
    <w:link w:val="PlainText"/>
    <w:rsid w:val="00796218"/>
    <w:rPr>
      <w:rFonts w:ascii="Courier New" w:eastAsia="Times New Roman" w:hAnsi="Courier New" w:cs="Times New Roman"/>
      <w:sz w:val="20"/>
      <w:szCs w:val="20"/>
      <w:lang w:eastAsia="en-US"/>
    </w:rPr>
  </w:style>
  <w:style w:type="character" w:customStyle="1" w:styleId="MenuOption">
    <w:name w:val="Menu Option"/>
    <w:basedOn w:val="DefaultParagraphFont"/>
    <w:rsid w:val="00796218"/>
    <w:rPr>
      <w:b/>
      <w:smallCaps/>
    </w:rPr>
  </w:style>
  <w:style w:type="paragraph" w:customStyle="1" w:styleId="TableListNumber">
    <w:name w:val="Table List Number"/>
    <w:basedOn w:val="ListNumber"/>
    <w:rsid w:val="00796218"/>
    <w:pPr>
      <w:numPr>
        <w:numId w:val="0"/>
      </w:numPr>
    </w:pPr>
  </w:style>
  <w:style w:type="paragraph" w:styleId="TOC4">
    <w:name w:val="toc 4"/>
    <w:basedOn w:val="TOCBase"/>
    <w:next w:val="Normal"/>
    <w:semiHidden/>
    <w:rsid w:val="00796218"/>
    <w:pPr>
      <w:tabs>
        <w:tab w:val="right" w:leader="dot" w:pos="9071"/>
      </w:tabs>
      <w:ind w:left="1701"/>
    </w:pPr>
  </w:style>
  <w:style w:type="paragraph" w:customStyle="1" w:styleId="ListAlpha">
    <w:name w:val="List Alpha"/>
    <w:basedOn w:val="List"/>
    <w:rsid w:val="00796218"/>
    <w:pPr>
      <w:numPr>
        <w:numId w:val="9"/>
      </w:numPr>
    </w:pPr>
  </w:style>
  <w:style w:type="paragraph" w:customStyle="1" w:styleId="ListAlpha2">
    <w:name w:val="List Alpha 2"/>
    <w:basedOn w:val="List2"/>
    <w:rsid w:val="00796218"/>
    <w:pPr>
      <w:numPr>
        <w:numId w:val="8"/>
      </w:numPr>
    </w:pPr>
  </w:style>
  <w:style w:type="paragraph" w:styleId="List2">
    <w:name w:val="List 2"/>
    <w:basedOn w:val="BodyText"/>
    <w:rsid w:val="00796218"/>
    <w:pPr>
      <w:tabs>
        <w:tab w:val="left" w:pos="680"/>
      </w:tabs>
      <w:spacing w:before="60" w:after="60"/>
      <w:ind w:left="680" w:hanging="340"/>
    </w:pPr>
  </w:style>
  <w:style w:type="paragraph" w:styleId="List3">
    <w:name w:val="List 3"/>
    <w:basedOn w:val="BodyText"/>
    <w:rsid w:val="00796218"/>
    <w:pPr>
      <w:tabs>
        <w:tab w:val="left" w:pos="1021"/>
      </w:tabs>
      <w:spacing w:before="60" w:after="60"/>
      <w:ind w:left="1020" w:hanging="340"/>
    </w:pPr>
  </w:style>
  <w:style w:type="paragraph" w:styleId="List4">
    <w:name w:val="List 4"/>
    <w:basedOn w:val="BodyText"/>
    <w:rsid w:val="00796218"/>
    <w:pPr>
      <w:tabs>
        <w:tab w:val="left" w:pos="1361"/>
      </w:tabs>
      <w:spacing w:before="60" w:after="60"/>
      <w:ind w:left="1361" w:hanging="340"/>
    </w:pPr>
  </w:style>
  <w:style w:type="paragraph" w:styleId="List5">
    <w:name w:val="List 5"/>
    <w:basedOn w:val="BodyText"/>
    <w:rsid w:val="00796218"/>
    <w:pPr>
      <w:tabs>
        <w:tab w:val="left" w:pos="1701"/>
      </w:tabs>
      <w:spacing w:before="60" w:after="60"/>
      <w:ind w:left="1701" w:hanging="340"/>
    </w:pPr>
  </w:style>
  <w:style w:type="paragraph" w:styleId="ListBullet3">
    <w:name w:val="List Bullet 3"/>
    <w:basedOn w:val="List3"/>
    <w:rsid w:val="00796218"/>
    <w:pPr>
      <w:numPr>
        <w:numId w:val="14"/>
      </w:numPr>
      <w:tabs>
        <w:tab w:val="clear" w:pos="1021"/>
      </w:tabs>
      <w:ind w:left="1037" w:hanging="357"/>
    </w:pPr>
  </w:style>
  <w:style w:type="paragraph" w:styleId="ListBullet4">
    <w:name w:val="List Bullet 4"/>
    <w:basedOn w:val="List4"/>
    <w:rsid w:val="00796218"/>
    <w:pPr>
      <w:numPr>
        <w:numId w:val="3"/>
      </w:numPr>
      <w:tabs>
        <w:tab w:val="clear" w:pos="1361"/>
      </w:tabs>
    </w:pPr>
  </w:style>
  <w:style w:type="paragraph" w:styleId="ListBullet5">
    <w:name w:val="List Bullet 5"/>
    <w:basedOn w:val="List5"/>
    <w:rsid w:val="00796218"/>
    <w:pPr>
      <w:numPr>
        <w:numId w:val="4"/>
      </w:numPr>
    </w:pPr>
  </w:style>
  <w:style w:type="paragraph" w:styleId="ListContinue2">
    <w:name w:val="List Continue 2"/>
    <w:basedOn w:val="List2"/>
    <w:rsid w:val="00796218"/>
    <w:pPr>
      <w:ind w:firstLine="0"/>
    </w:pPr>
  </w:style>
  <w:style w:type="paragraph" w:styleId="ListContinue3">
    <w:name w:val="List Continue 3"/>
    <w:basedOn w:val="List3"/>
    <w:rsid w:val="00796218"/>
    <w:pPr>
      <w:ind w:left="1021" w:firstLine="0"/>
    </w:pPr>
  </w:style>
  <w:style w:type="paragraph" w:styleId="ListContinue4">
    <w:name w:val="List Continue 4"/>
    <w:basedOn w:val="List4"/>
    <w:rsid w:val="00796218"/>
    <w:pPr>
      <w:ind w:firstLine="0"/>
    </w:pPr>
  </w:style>
  <w:style w:type="paragraph" w:styleId="ListContinue5">
    <w:name w:val="List Continue 5"/>
    <w:basedOn w:val="List5"/>
    <w:rsid w:val="00796218"/>
    <w:pPr>
      <w:ind w:firstLine="0"/>
    </w:pPr>
  </w:style>
  <w:style w:type="paragraph" w:styleId="ListNumber3">
    <w:name w:val="List Number 3"/>
    <w:basedOn w:val="List3"/>
    <w:rsid w:val="00796218"/>
    <w:pPr>
      <w:numPr>
        <w:numId w:val="5"/>
      </w:numPr>
    </w:pPr>
  </w:style>
  <w:style w:type="paragraph" w:styleId="ListNumber4">
    <w:name w:val="List Number 4"/>
    <w:basedOn w:val="List4"/>
    <w:rsid w:val="00796218"/>
    <w:pPr>
      <w:numPr>
        <w:numId w:val="6"/>
      </w:numPr>
    </w:pPr>
  </w:style>
  <w:style w:type="paragraph" w:styleId="ListNumber5">
    <w:name w:val="List Number 5"/>
    <w:basedOn w:val="List5"/>
    <w:rsid w:val="00796218"/>
    <w:pPr>
      <w:numPr>
        <w:numId w:val="7"/>
      </w:numPr>
    </w:pPr>
  </w:style>
  <w:style w:type="paragraph" w:styleId="BlockText">
    <w:name w:val="Block Text"/>
    <w:basedOn w:val="Normal"/>
    <w:rsid w:val="00796218"/>
    <w:pPr>
      <w:spacing w:after="120"/>
      <w:ind w:left="1440" w:right="1440"/>
    </w:pPr>
  </w:style>
  <w:style w:type="character" w:customStyle="1" w:styleId="Subscript">
    <w:name w:val="Subscript"/>
    <w:basedOn w:val="DefaultParagraphFont"/>
    <w:rsid w:val="00796218"/>
    <w:rPr>
      <w:sz w:val="16"/>
      <w:vertAlign w:val="subscript"/>
    </w:rPr>
  </w:style>
  <w:style w:type="character" w:customStyle="1" w:styleId="Superscript">
    <w:name w:val="Superscript"/>
    <w:basedOn w:val="DefaultParagraphFont"/>
    <w:rsid w:val="00796218"/>
    <w:rPr>
      <w:sz w:val="16"/>
      <w:vertAlign w:val="superscript"/>
    </w:rPr>
  </w:style>
  <w:style w:type="character" w:customStyle="1" w:styleId="Symbols">
    <w:name w:val="Symbols"/>
    <w:basedOn w:val="DefaultParagraphFont"/>
    <w:rsid w:val="00796218"/>
    <w:rPr>
      <w:rFonts w:ascii="Symbol" w:hAnsi="Symbol"/>
    </w:rPr>
  </w:style>
  <w:style w:type="character" w:customStyle="1" w:styleId="MenuOptions">
    <w:name w:val="Menu Options"/>
    <w:basedOn w:val="DefaultParagraphFont"/>
    <w:rsid w:val="00796218"/>
    <w:rPr>
      <w:rFonts w:ascii="Arial Narrow" w:hAnsi="Arial Narrow"/>
      <w:smallCaps/>
    </w:rPr>
  </w:style>
  <w:style w:type="character" w:customStyle="1" w:styleId="Buttons">
    <w:name w:val="Buttons"/>
    <w:basedOn w:val="DefaultParagraphFont"/>
    <w:rsid w:val="00796218"/>
    <w:rPr>
      <w:b/>
    </w:rPr>
  </w:style>
  <w:style w:type="character" w:customStyle="1" w:styleId="Underlined">
    <w:name w:val="Underlined"/>
    <w:basedOn w:val="DefaultParagraphFont"/>
    <w:rsid w:val="00796218"/>
    <w:rPr>
      <w:u w:val="single"/>
    </w:rPr>
  </w:style>
  <w:style w:type="paragraph" w:customStyle="1" w:styleId="TableBodyTextRight">
    <w:name w:val="Table Body Text Right"/>
    <w:basedOn w:val="TableBodyText"/>
    <w:rsid w:val="00796218"/>
    <w:pPr>
      <w:widowControl w:val="0"/>
      <w:autoSpaceDE w:val="0"/>
      <w:autoSpaceDN w:val="0"/>
      <w:adjustRightInd w:val="0"/>
      <w:jc w:val="right"/>
    </w:pPr>
    <w:rPr>
      <w:rFonts w:cs="Arial"/>
      <w:szCs w:val="18"/>
    </w:rPr>
  </w:style>
  <w:style w:type="paragraph" w:customStyle="1" w:styleId="CopyrightText">
    <w:name w:val="Copyright Text"/>
    <w:basedOn w:val="BodyText"/>
    <w:rsid w:val="00796218"/>
    <w:rPr>
      <w:sz w:val="18"/>
    </w:rPr>
  </w:style>
  <w:style w:type="paragraph" w:customStyle="1" w:styleId="BodySmallRight">
    <w:name w:val="Body Small Right"/>
    <w:basedOn w:val="BodyTextRight"/>
    <w:rsid w:val="00796218"/>
    <w:rPr>
      <w:sz w:val="18"/>
      <w:szCs w:val="18"/>
    </w:rPr>
  </w:style>
  <w:style w:type="paragraph" w:customStyle="1" w:styleId="MarginEdition">
    <w:name w:val="Margin Edition"/>
    <w:basedOn w:val="MarginNote"/>
    <w:rsid w:val="00796218"/>
    <w:pPr>
      <w:spacing w:before="0" w:after="0"/>
    </w:pPr>
    <w:rPr>
      <w:rFonts w:ascii="Times New Roman" w:hAnsi="Times New Roman"/>
      <w:color w:val="999999"/>
    </w:rPr>
  </w:style>
  <w:style w:type="paragraph" w:customStyle="1" w:styleId="Spacer">
    <w:name w:val="Spacer"/>
    <w:basedOn w:val="Normal"/>
    <w:rsid w:val="00796218"/>
    <w:rPr>
      <w:sz w:val="2"/>
      <w:szCs w:val="2"/>
    </w:rPr>
  </w:style>
  <w:style w:type="character" w:customStyle="1" w:styleId="Small">
    <w:name w:val="Small"/>
    <w:basedOn w:val="DefaultParagraphFont"/>
    <w:rsid w:val="00796218"/>
    <w:rPr>
      <w:sz w:val="16"/>
    </w:rPr>
  </w:style>
  <w:style w:type="paragraph" w:customStyle="1" w:styleId="WideTable">
    <w:name w:val="Wide Table"/>
    <w:basedOn w:val="Normal"/>
    <w:rsid w:val="00796218"/>
    <w:pPr>
      <w:ind w:left="-1418"/>
    </w:pPr>
    <w:rPr>
      <w:sz w:val="2"/>
      <w:szCs w:val="2"/>
    </w:rPr>
  </w:style>
  <w:style w:type="character" w:styleId="PageNumber">
    <w:name w:val="page number"/>
    <w:basedOn w:val="DefaultParagraphFont"/>
    <w:rsid w:val="00796218"/>
  </w:style>
  <w:style w:type="paragraph" w:styleId="Quote">
    <w:name w:val="Quote"/>
    <w:basedOn w:val="Heading1"/>
    <w:link w:val="QuoteChar"/>
    <w:qFormat/>
    <w:rsid w:val="00796218"/>
    <w:rPr>
      <w:b w:val="0"/>
      <w:sz w:val="72"/>
      <w:szCs w:val="72"/>
      <w:lang w:val="en-NZ"/>
    </w:rPr>
  </w:style>
  <w:style w:type="character" w:customStyle="1" w:styleId="QuoteChar">
    <w:name w:val="Quote Char"/>
    <w:basedOn w:val="DefaultParagraphFont"/>
    <w:link w:val="Quote"/>
    <w:rsid w:val="007962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6218"/>
    <w:pPr>
      <w:pageBreakBefore/>
    </w:pPr>
  </w:style>
  <w:style w:type="paragraph" w:customStyle="1" w:styleId="Border">
    <w:name w:val="Border"/>
    <w:basedOn w:val="Normal"/>
    <w:qFormat/>
    <w:rsid w:val="007962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6218"/>
    <w:rPr>
      <w:b/>
      <w:bCs/>
      <w:i/>
      <w:iCs/>
      <w:color w:val="auto"/>
    </w:rPr>
  </w:style>
  <w:style w:type="paragraph" w:styleId="IntenseQuote">
    <w:name w:val="Intense Quote"/>
    <w:basedOn w:val="Normal"/>
    <w:next w:val="Normal"/>
    <w:link w:val="IntenseQuoteChar"/>
    <w:uiPriority w:val="30"/>
    <w:qFormat/>
    <w:rsid w:val="007962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62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6218"/>
    <w:rPr>
      <w:smallCaps/>
      <w:color w:val="auto"/>
      <w:u w:val="single"/>
    </w:rPr>
  </w:style>
  <w:style w:type="character" w:styleId="IntenseReference">
    <w:name w:val="Intense Reference"/>
    <w:basedOn w:val="DefaultParagraphFont"/>
    <w:uiPriority w:val="32"/>
    <w:qFormat/>
    <w:rsid w:val="00796218"/>
    <w:rPr>
      <w:b/>
      <w:bCs/>
      <w:smallCaps/>
      <w:color w:val="auto"/>
      <w:spacing w:val="5"/>
      <w:u w:val="single"/>
    </w:rPr>
  </w:style>
  <w:style w:type="paragraph" w:customStyle="1" w:styleId="2ColumnHeading">
    <w:name w:val="2Column Heading"/>
    <w:basedOn w:val="BodyText"/>
    <w:qFormat/>
    <w:rsid w:val="00796218"/>
    <w:pPr>
      <w:spacing w:after="60"/>
      <w:ind w:left="-2268"/>
    </w:pPr>
    <w:rPr>
      <w:b/>
    </w:rPr>
  </w:style>
  <w:style w:type="paragraph" w:customStyle="1" w:styleId="Heading1TOC">
    <w:name w:val="Heading1 TOC"/>
    <w:basedOn w:val="Normal"/>
    <w:qFormat/>
    <w:rsid w:val="00796218"/>
    <w:pPr>
      <w:spacing w:before="240" w:after="120"/>
    </w:pPr>
    <w:rPr>
      <w:rFonts w:ascii="Times New Roman" w:hAnsi="Times New Roman"/>
      <w:b/>
      <w:sz w:val="32"/>
    </w:rPr>
  </w:style>
  <w:style w:type="paragraph" w:customStyle="1" w:styleId="Heading2TOC">
    <w:name w:val="Heading2 TOC"/>
    <w:basedOn w:val="Normal"/>
    <w:qFormat/>
    <w:rsid w:val="00796218"/>
    <w:pPr>
      <w:spacing w:before="240" w:after="60"/>
    </w:pPr>
    <w:rPr>
      <w:rFonts w:ascii="Times New Roman" w:hAnsi="Times New Roman"/>
      <w:b/>
      <w:sz w:val="28"/>
    </w:rPr>
  </w:style>
  <w:style w:type="character" w:customStyle="1" w:styleId="Underline">
    <w:name w:val="Underline"/>
    <w:basedOn w:val="DefaultParagraphFont"/>
    <w:qFormat/>
    <w:rsid w:val="00796218"/>
    <w:rPr>
      <w:u w:val="single"/>
    </w:rPr>
  </w:style>
  <w:style w:type="character" w:customStyle="1" w:styleId="BoldandItalics">
    <w:name w:val="Bold and Italics"/>
    <w:qFormat/>
    <w:rsid w:val="00796218"/>
    <w:rPr>
      <w:b/>
      <w:i/>
      <w:u w:val="none"/>
    </w:rPr>
  </w:style>
  <w:style w:type="paragraph" w:styleId="BalloonText">
    <w:name w:val="Balloon Text"/>
    <w:basedOn w:val="Normal"/>
    <w:link w:val="BalloonTextChar"/>
    <w:rsid w:val="00796218"/>
    <w:rPr>
      <w:rFonts w:ascii="Tahoma" w:hAnsi="Tahoma" w:cs="Tahoma"/>
      <w:sz w:val="16"/>
      <w:szCs w:val="16"/>
    </w:rPr>
  </w:style>
  <w:style w:type="character" w:customStyle="1" w:styleId="BalloonTextChar">
    <w:name w:val="Balloon Text Char"/>
    <w:basedOn w:val="DefaultParagraphFont"/>
    <w:link w:val="BalloonText"/>
    <w:rsid w:val="007962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62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62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6218"/>
    <w:rPr>
      <w:b/>
      <w:color w:val="660033"/>
      <w:spacing w:val="0"/>
    </w:rPr>
  </w:style>
  <w:style w:type="paragraph" w:customStyle="1" w:styleId="Nameditemlist">
    <w:name w:val="Named item list"/>
    <w:basedOn w:val="BodyText"/>
    <w:qFormat/>
    <w:rsid w:val="00796218"/>
    <w:pPr>
      <w:tabs>
        <w:tab w:val="left" w:pos="2835"/>
      </w:tabs>
      <w:ind w:left="2835" w:hanging="2835"/>
    </w:pPr>
  </w:style>
  <w:style w:type="paragraph" w:customStyle="1" w:styleId="BodyTextnopadding">
    <w:name w:val="Body Text no padding"/>
    <w:basedOn w:val="BodyText"/>
    <w:qFormat/>
    <w:rsid w:val="00796218"/>
    <w:pPr>
      <w:spacing w:before="0" w:after="0"/>
    </w:pPr>
  </w:style>
  <w:style w:type="paragraph" w:customStyle="1" w:styleId="BodyTextBold">
    <w:name w:val="Body Text Bold"/>
    <w:basedOn w:val="BodyText"/>
    <w:qFormat/>
    <w:rsid w:val="00796218"/>
    <w:rPr>
      <w:b/>
    </w:rPr>
  </w:style>
  <w:style w:type="character" w:styleId="Hyperlink">
    <w:name w:val="Hyperlink"/>
    <w:basedOn w:val="DefaultParagraphFont"/>
    <w:uiPriority w:val="99"/>
    <w:unhideWhenUsed/>
    <w:rsid w:val="00E029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611</Words>
  <Characters>4318</Characters>
  <Application>Microsoft Office Word</Application>
  <DocSecurity>0</DocSecurity>
  <Lines>110</Lines>
  <Paragraphs>88</Paragraphs>
  <ScaleCrop>false</ScaleCrop>
  <Company>Author-it Software Corporation Ltd.</Company>
  <LinksUpToDate>false</LinksUpToDate>
  <CharactersWithSpaces>4841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UEGNSG620 Organise the repair of faults in LPG processing or storage facilities and equipment</dc:title>
  <dc:subject>Approved</dc:subject>
  <dc:creator>Australian Industry Standards</dc:creator>
  <cp:keywords>Release: 1</cp:keywords>
  <dc:description>Review Date: 12 April 2008</dc:description>
  <cp:lastModifiedBy>HSD_TPCMSd.prod</cp:lastModifiedBy>
  <cp:revision>3</cp:revision>
  <dcterms:created xsi:type="dcterms:W3CDTF">2021-11-23T02:44:00Z</dcterms:created>
  <dcterms:modified xsi:type="dcterms:W3CDTF">2021-11-23T02:44:00Z</dcterms:modified>
</cp:coreProperties>
</file>