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6A9" w:rsidP="004876A9">
      <w:pPr>
        <w:pStyle w:val="Title"/>
      </w:pPr>
      <w:r>
        <w:fldChar w:fldCharType="begin"/>
      </w:r>
      <w:r>
        <w:instrText xml:space="preserve"> TITLE   \* MERGEFORMAT </w:instrText>
      </w:r>
      <w:r>
        <w:fldChar w:fldCharType="separate"/>
      </w:r>
      <w:r>
        <w:t>UEGNSG514 Managing and controlling field activities</w:t>
      </w:r>
      <w:r>
        <w:fldChar w:fldCharType="end"/>
      </w:r>
    </w:p>
    <w:p w:rsidR="004876A9" w:rsidP="004876A9">
      <w:pPr>
        <w:pStyle w:val="Version"/>
        <w:sectPr w:rsidSect="00514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5E6" w:rsidP="005145E6">
      <w:pPr>
        <w:pStyle w:val="SuperHeading"/>
      </w:pPr>
      <w:r w:rsidRPr="005145E6">
        <w:t>UEGNSG514 Managing and controlling field activities</w:t>
      </w:r>
    </w:p>
    <w:p w:rsidR="00000000" w:rsidRPr="005145E6" w:rsidP="005145E6">
      <w:pPr>
        <w:pStyle w:val="Heading1"/>
      </w:pPr>
      <w:bookmarkStart w:id="1" w:name="O_967516"/>
      <w:bookmarkEnd w:id="1"/>
      <w:r w:rsidRPr="005145E6">
        <w:t>Modification History</w:t>
      </w:r>
    </w:p>
    <w:tbl>
      <w:tblPr>
        <w:tblW w:w="9497" w:type="dxa"/>
        <w:tblLayout w:type="fixed"/>
        <w:tblCellMar>
          <w:left w:w="62" w:type="dxa"/>
          <w:right w:w="62" w:type="dxa"/>
        </w:tblCellMar>
        <w:tblLook w:val="0000"/>
      </w:tblPr>
      <w:tblGrid>
        <w:gridCol w:w="9497"/>
      </w:tblGrid>
      <w:tr w:rsidTr="00514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t>Release 1. This is the first release of this unit of competency in the UEG Gas Industry Training Package.</w:t>
            </w:r>
          </w:p>
        </w:tc>
      </w:tr>
    </w:tbl>
    <w:p w:rsidR="00000000" w:rsidRPr="005145E6" w:rsidP="005145E6">
      <w:pPr>
        <w:pStyle w:val="NoPaddingFontSize1"/>
      </w:pPr>
    </w:p>
    <w:p w:rsidR="00000000" w:rsidRPr="005145E6" w:rsidP="005145E6">
      <w:pPr>
        <w:pStyle w:val="AllowPageBreak"/>
      </w:pPr>
    </w:p>
    <w:p w:rsidR="00000000" w:rsidRPr="005145E6" w:rsidP="005145E6">
      <w:pPr>
        <w:pStyle w:val="Heading1"/>
      </w:pPr>
      <w:bookmarkStart w:id="2" w:name="O_967517"/>
      <w:bookmarkEnd w:id="2"/>
      <w:r w:rsidRPr="005145E6">
        <w:t>Application</w:t>
      </w:r>
    </w:p>
    <w:tbl>
      <w:tblPr>
        <w:tblW w:w="9497" w:type="dxa"/>
        <w:tblLayout w:type="fixed"/>
        <w:tblCellMar>
          <w:left w:w="62" w:type="dxa"/>
          <w:right w:w="62" w:type="dxa"/>
        </w:tblCellMar>
        <w:tblLook w:val="0000"/>
      </w:tblPr>
      <w:tblGrid>
        <w:gridCol w:w="9497"/>
      </w:tblGrid>
      <w:tr w:rsidTr="00514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t>This unit involves the skills and knowledge required to manage and control field activitie</w:t>
            </w:r>
            <w:r w:rsidRPr="005145E6">
              <w:t xml:space="preserve">s. </w:t>
            </w:r>
          </w:p>
          <w:p w:rsidR="00000000" w:rsidRPr="005145E6" w:rsidP="005145E6">
            <w:pPr>
              <w:pStyle w:val="BodyText"/>
            </w:pPr>
            <w:r w:rsidRPr="005145E6">
              <w:t xml:space="preserve">It includes monitoring permit to work requests, despatching, coordinating and monitoring work activities of field personnel, contingency planning, and controlling and authorising field works. </w:t>
            </w:r>
          </w:p>
          <w:p w:rsidR="00000000" w:rsidRPr="005145E6" w:rsidP="005145E6">
            <w:pPr>
              <w:pStyle w:val="BodyText"/>
            </w:pPr>
            <w:r w:rsidRPr="005145E6">
              <w:t>It also includes responding to third-party enquiries, alarm</w:t>
            </w:r>
            <w:r w:rsidRPr="005145E6">
              <w:t>s and man down alarms, out of hours pipeline notifications, monitoring pipeline activities, availability of assets and equipment status. It also includes controlling gas flow and quality, controlling pressure and temperature of gas, preparing incident repo</w:t>
            </w:r>
            <w:r w:rsidRPr="005145E6">
              <w:t>rts and relevant documentation.</w:t>
            </w:r>
          </w:p>
          <w:p w:rsidR="00000000" w:rsidRPr="005145E6" w:rsidP="005145E6">
            <w:pPr>
              <w:pStyle w:val="BodyText"/>
            </w:pPr>
            <w:r w:rsidRPr="005145E6">
              <w:t>No licensing, legislative or certification requirements apply to this unit at the time of publication.</w:t>
            </w:r>
          </w:p>
        </w:tc>
      </w:tr>
    </w:tbl>
    <w:p w:rsidR="00000000" w:rsidRPr="005145E6" w:rsidP="005145E6">
      <w:pPr>
        <w:pStyle w:val="BodyText"/>
      </w:pPr>
    </w:p>
    <w:p w:rsidR="00000000" w:rsidRPr="005145E6" w:rsidP="005145E6">
      <w:pPr>
        <w:pStyle w:val="AllowPageBreak"/>
      </w:pPr>
    </w:p>
    <w:p w:rsidR="00000000" w:rsidRPr="005145E6" w:rsidP="005145E6">
      <w:pPr>
        <w:pStyle w:val="Heading1"/>
      </w:pPr>
      <w:bookmarkStart w:id="3" w:name="O_967518"/>
      <w:bookmarkEnd w:id="3"/>
      <w:r w:rsidRPr="005145E6">
        <w:t>Pre-requisite Unit</w:t>
      </w:r>
    </w:p>
    <w:tbl>
      <w:tblPr>
        <w:tblW w:w="9497" w:type="dxa"/>
        <w:tblLayout w:type="fixed"/>
        <w:tblCellMar>
          <w:left w:w="62" w:type="dxa"/>
          <w:right w:w="62" w:type="dxa"/>
        </w:tblCellMar>
        <w:tblLook w:val="0000"/>
      </w:tblPr>
      <w:tblGrid>
        <w:gridCol w:w="9497"/>
      </w:tblGrid>
      <w:tr w:rsidTr="00514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t>UEPOPS203B Operate and monitor communications system</w:t>
            </w:r>
          </w:p>
        </w:tc>
      </w:tr>
    </w:tbl>
    <w:p w:rsidR="00000000" w:rsidRPr="005145E6" w:rsidP="005145E6">
      <w:pPr>
        <w:pStyle w:val="NoPaddingFontSize1"/>
      </w:pPr>
    </w:p>
    <w:p w:rsidR="00000000" w:rsidRPr="005145E6" w:rsidP="005145E6">
      <w:pPr>
        <w:pStyle w:val="AllowPageBreak"/>
      </w:pPr>
    </w:p>
    <w:p w:rsidR="00000000" w:rsidRPr="005145E6" w:rsidP="005145E6">
      <w:pPr>
        <w:pStyle w:val="Heading1"/>
      </w:pPr>
      <w:bookmarkStart w:id="4" w:name="O_967519"/>
      <w:bookmarkEnd w:id="4"/>
      <w:r w:rsidRPr="005145E6">
        <w:t xml:space="preserve">Competency </w:t>
      </w:r>
      <w:r w:rsidRPr="005145E6">
        <w:t>Field</w:t>
      </w:r>
    </w:p>
    <w:tbl>
      <w:tblPr>
        <w:tblW w:w="9497" w:type="dxa"/>
        <w:tblLayout w:type="fixed"/>
        <w:tblCellMar>
          <w:left w:w="62" w:type="dxa"/>
          <w:right w:w="62" w:type="dxa"/>
        </w:tblCellMar>
        <w:tblLook w:val="0000"/>
      </w:tblPr>
      <w:tblGrid>
        <w:gridCol w:w="9497"/>
      </w:tblGrid>
      <w:tr w:rsidTr="00514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t xml:space="preserve">Gas Control Centre </w:t>
            </w:r>
          </w:p>
        </w:tc>
      </w:tr>
    </w:tbl>
    <w:p w:rsidR="00000000" w:rsidRPr="005145E6" w:rsidP="005145E6">
      <w:pPr>
        <w:pStyle w:val="NoPaddingFontSize1"/>
      </w:pPr>
    </w:p>
    <w:p w:rsidR="00000000" w:rsidRPr="005145E6" w:rsidP="005145E6">
      <w:pPr>
        <w:pStyle w:val="AllowPageBreak"/>
      </w:pPr>
    </w:p>
    <w:p w:rsidR="00000000" w:rsidRPr="005145E6" w:rsidP="005145E6">
      <w:pPr>
        <w:pStyle w:val="Heading1"/>
      </w:pPr>
      <w:bookmarkStart w:id="5" w:name="O_967520"/>
      <w:bookmarkEnd w:id="5"/>
      <w:r w:rsidRPr="005145E6">
        <w:t>Unit Sector</w:t>
      </w:r>
    </w:p>
    <w:tbl>
      <w:tblPr>
        <w:tblW w:w="9497" w:type="dxa"/>
        <w:tblLayout w:type="fixed"/>
        <w:tblCellMar>
          <w:left w:w="62" w:type="dxa"/>
          <w:right w:w="62" w:type="dxa"/>
        </w:tblCellMar>
        <w:tblLook w:val="0000"/>
      </w:tblPr>
      <w:tblGrid>
        <w:gridCol w:w="9497"/>
      </w:tblGrid>
      <w:tr w:rsidTr="00514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t>Gas Industry</w:t>
            </w:r>
          </w:p>
        </w:tc>
      </w:tr>
    </w:tbl>
    <w:p w:rsidR="00000000" w:rsidRPr="005145E6" w:rsidP="005145E6">
      <w:pPr>
        <w:pStyle w:val="NoPaddingFontSize1"/>
      </w:pPr>
    </w:p>
    <w:p w:rsidR="00000000" w:rsidRPr="005145E6" w:rsidP="005145E6">
      <w:pPr>
        <w:pStyle w:val="AllowPageBreak"/>
      </w:pPr>
    </w:p>
    <w:p w:rsidR="00000000" w:rsidRPr="005145E6" w:rsidP="005145E6">
      <w:pPr>
        <w:pStyle w:val="Heading1"/>
      </w:pPr>
      <w:bookmarkStart w:id="6" w:name="O_967521"/>
      <w:bookmarkEnd w:id="6"/>
      <w:r w:rsidRPr="005145E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145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PERFORMANCE CRITERIA</w:t>
            </w:r>
          </w:p>
        </w:tc>
      </w:tr>
      <w:tr w:rsidTr="005145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Performance criteria describe the performance needed to demonstrate achievement of the element.</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rPr>
                <w:rStyle w:val="SpecialBold"/>
              </w:rPr>
              <w:t>Plan to manage and control field activities</w:t>
            </w: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 xml:space="preserve">Work schedules, job requirements and plans are examined to assess the extent of preparation required to </w:t>
            </w:r>
            <w:r w:rsidRPr="005145E6">
              <w:t>plan and coordinate the work</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Shift handover detail is obtained, analysed and confirmed in accordance with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Work is prioritised and sequenced for completion within acceptable timeframes following consultation with relevant person/s in accordance with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Hazards and work health and safety (WHS)/occupational health and safety (OHS) risks a</w:t>
            </w:r>
            <w:r w:rsidRPr="005145E6">
              <w:t xml:space="preserve">re identified and prioritised and control measures implemented and evaluated </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Recognised system constraints and potential issues are identified for work sites and communicated to relevant person/s in accordance with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Opera</w:t>
            </w:r>
            <w:r w:rsidRPr="005145E6">
              <w:t>tional and commercial requirements are communicated to relevant stakeholders in accordance with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WHS/OHS, environmental and sustainable energy policies and procedures are obtained to ensure safe systems of work are followed</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Relevant work permit/s are obtained to coordinate the work in accordance with job/regulatory requirements and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Communication with relevant stakeholders is undertaken and work coordinated in accordance with workplace procedure</w:t>
            </w:r>
            <w:r w:rsidRPr="005145E6">
              <w:t>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rPr>
                <w:rStyle w:val="SpecialBold"/>
              </w:rPr>
              <w:t>Manage and control field activities</w:t>
            </w: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WHS/OHS policies, procedures and safe work practices are followed to eliminate or minimise incidents and hazards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Work is coordinated and performed in accordance with work schedule and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WHS/OHS risks and incidents are identified and action taken in accordance with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Work schedule is monitored and remedial action taken to address any shortfalls encountered in accordance with requirements and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Work is coordinated to ensure completion in agreed timeframe and to industry standards with a minimum</w:t>
            </w:r>
            <w:r w:rsidRPr="005145E6">
              <w:t xml:space="preserve"> of waste in accordance with job requirements and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Unplanned events and non-routine problems in the field are identified and actioned in accordance with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Quality and safety checks of the work undertaken</w:t>
            </w:r>
            <w:r w:rsidRPr="005145E6">
              <w:t xml:space="preserve"> in the field are conducted in accordance with workplace procedures and client/customer, community and industry standards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rPr>
                <w:rStyle w:val="SpecialBold"/>
              </w:rPr>
              <w:t>Complete managing and controlling field activities and required documentation</w:t>
            </w: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Work undertaken is checked against works schedule for conformance and anomalies and proposed solutions identified and reported in accordance with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Relevant work permit/s and field activities are signed off and personnel movements</w:t>
            </w:r>
            <w:r w:rsidRPr="005145E6">
              <w:t xml:space="preserve"> and the status of plant and equipment recorded in accordance with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t>Shift handover procedures are conducted and field activity detail relayed and confirmed with relevant person/s in accordance with workplace procedures</w:t>
            </w:r>
          </w:p>
        </w:tc>
      </w:tr>
      <w:tr w:rsidTr="005145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5145E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45E6">
            <w:pPr>
              <w:pStyle w:val="BodyText"/>
              <w:rPr>
                <w:lang w:val="en-NZ"/>
              </w:rPr>
            </w:pPr>
            <w:r w:rsidRPr="005145E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t>Wor</w:t>
            </w:r>
            <w:r w:rsidRPr="005145E6">
              <w:t>k completion records, reports and documentation are completed and appropriate person/s notified in accordance with workplace procedures</w:t>
            </w:r>
          </w:p>
        </w:tc>
      </w:tr>
    </w:tbl>
    <w:p w:rsidR="00000000" w:rsidRPr="005145E6" w:rsidP="005145E6">
      <w:pPr>
        <w:pStyle w:val="NoPaddingFontSize1"/>
      </w:pPr>
    </w:p>
    <w:p w:rsidR="00000000" w:rsidRPr="005145E6" w:rsidP="005145E6">
      <w:pPr>
        <w:pStyle w:val="AllowPageBreak"/>
      </w:pPr>
    </w:p>
    <w:p w:rsidR="00000000" w:rsidRPr="005145E6" w:rsidP="005145E6">
      <w:pPr>
        <w:pStyle w:val="Heading1"/>
      </w:pPr>
      <w:bookmarkStart w:id="7" w:name="O_967522"/>
      <w:bookmarkEnd w:id="7"/>
      <w:r w:rsidRPr="005145E6">
        <w:t>Foundation Skills</w:t>
      </w:r>
    </w:p>
    <w:tbl>
      <w:tblPr>
        <w:tblW w:w="9497" w:type="dxa"/>
        <w:tblLayout w:type="fixed"/>
        <w:tblCellMar>
          <w:left w:w="62" w:type="dxa"/>
          <w:right w:w="62" w:type="dxa"/>
        </w:tblCellMar>
        <w:tblLook w:val="0000"/>
      </w:tblPr>
      <w:tblGrid>
        <w:gridCol w:w="9497"/>
      </w:tblGrid>
      <w:tr w:rsidTr="00514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t>Foundation skills essential to performance are explicit in the performance criteria of this unit of competency.</w:t>
            </w:r>
          </w:p>
        </w:tc>
      </w:tr>
    </w:tbl>
    <w:p w:rsidR="00000000" w:rsidRPr="005145E6" w:rsidP="005145E6">
      <w:pPr>
        <w:pStyle w:val="NoPaddingFontSize1"/>
      </w:pPr>
    </w:p>
    <w:p w:rsidR="00000000" w:rsidRPr="005145E6" w:rsidP="005145E6">
      <w:pPr>
        <w:pStyle w:val="AllowPageBreak"/>
      </w:pPr>
    </w:p>
    <w:p w:rsidR="00000000" w:rsidRPr="005145E6" w:rsidP="005145E6">
      <w:pPr>
        <w:pStyle w:val="Heading1"/>
      </w:pPr>
      <w:bookmarkStart w:id="8" w:name="O_967523"/>
      <w:bookmarkEnd w:id="8"/>
      <w:r w:rsidRPr="005145E6">
        <w:t>Range of Conditions</w:t>
      </w:r>
    </w:p>
    <w:tbl>
      <w:tblPr>
        <w:tblW w:w="9497" w:type="dxa"/>
        <w:tblLayout w:type="fixed"/>
        <w:tblCellMar>
          <w:left w:w="62" w:type="dxa"/>
          <w:right w:w="62" w:type="dxa"/>
        </w:tblCellMar>
        <w:tblLook w:val="0000"/>
      </w:tblPr>
      <w:tblGrid>
        <w:gridCol w:w="9497"/>
      </w:tblGrid>
      <w:tr w:rsidTr="00514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t>Range is restricted to essential operating conditions and any other variables essential to the work envir</w:t>
            </w:r>
            <w:r w:rsidRPr="005145E6">
              <w:t>onment.</w:t>
            </w:r>
          </w:p>
          <w:p w:rsidR="00000000" w:rsidRPr="005145E6" w:rsidP="005145E6">
            <w:pPr>
              <w:pStyle w:val="BodyText"/>
            </w:pPr>
            <w:r w:rsidRPr="005145E6">
              <w:t>Non-essential conditions may be found in the UEG Gas Industry Training Package Companion Volume Implementation Guide.</w:t>
            </w:r>
          </w:p>
        </w:tc>
      </w:tr>
    </w:tbl>
    <w:p w:rsidR="00000000" w:rsidRPr="005145E6" w:rsidP="005145E6">
      <w:pPr>
        <w:pStyle w:val="NoPaddingFontSize1"/>
      </w:pPr>
    </w:p>
    <w:p w:rsidR="00000000" w:rsidRPr="005145E6" w:rsidP="005145E6">
      <w:pPr>
        <w:pStyle w:val="AllowPageBreak"/>
      </w:pPr>
    </w:p>
    <w:p w:rsidR="00000000" w:rsidRPr="005145E6" w:rsidP="005145E6">
      <w:pPr>
        <w:pStyle w:val="Heading1"/>
      </w:pPr>
      <w:bookmarkStart w:id="9" w:name="O_967524"/>
      <w:bookmarkEnd w:id="9"/>
      <w:r w:rsidRPr="005145E6">
        <w:t>Unit Mapping Information</w:t>
      </w:r>
    </w:p>
    <w:tbl>
      <w:tblPr>
        <w:tblW w:w="9497" w:type="dxa"/>
        <w:tblLayout w:type="fixed"/>
        <w:tblCellMar>
          <w:left w:w="62" w:type="dxa"/>
          <w:right w:w="62" w:type="dxa"/>
        </w:tblCellMar>
        <w:tblLook w:val="0000"/>
      </w:tblPr>
      <w:tblGrid>
        <w:gridCol w:w="9497"/>
      </w:tblGrid>
      <w:tr w:rsidTr="00514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5E6" w:rsidP="005145E6">
            <w:pPr>
              <w:pStyle w:val="BodyText"/>
            </w:pPr>
            <w:r w:rsidRPr="005145E6">
              <w:t>This unit replaces and is equivalent to UEGNSG514A Managing and Controlling Field Acti</w:t>
            </w:r>
            <w:r w:rsidRPr="005145E6">
              <w:t>vities.</w:t>
            </w:r>
          </w:p>
        </w:tc>
      </w:tr>
    </w:tbl>
    <w:p w:rsidR="00000000" w:rsidRPr="005145E6" w:rsidP="005145E6">
      <w:pPr>
        <w:pStyle w:val="NoPaddingFontSize1"/>
      </w:pPr>
    </w:p>
    <w:p w:rsidR="00000000" w:rsidRPr="005145E6" w:rsidP="005145E6">
      <w:pPr>
        <w:pStyle w:val="AllowPageBreak"/>
      </w:pPr>
    </w:p>
    <w:p w:rsidR="00000000" w:rsidRPr="005145E6" w:rsidP="005145E6">
      <w:pPr>
        <w:pStyle w:val="Heading1"/>
      </w:pPr>
      <w:bookmarkStart w:id="10" w:name="O_967531"/>
      <w:bookmarkEnd w:id="10"/>
      <w:r w:rsidRPr="005145E6">
        <w:t>Links</w:t>
      </w:r>
    </w:p>
    <w:p w:rsidR="00000000" w:rsidRPr="005145E6" w:rsidP="005145E6">
      <w:pPr>
        <w:pStyle w:val="BodyText"/>
      </w:pPr>
      <w:r w:rsidRPr="005145E6">
        <w:t>Companion Volume Implementation Guides are found in VETNet - https://vetnet.education.gov.au/Pages/TrainingDocs.aspx?q=6a6c032e-ffcb-4f3d-8063-415efbd261e8</w:t>
      </w:r>
    </w:p>
    <w:p w:rsidR="00000000" w:rsidRPr="005145E6" w:rsidP="005145E6"/>
    <w:sectPr w:rsidSect="00514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E6" w:rsidRPr="004876A9" w:rsidP="00487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A9" w:rsidP="00514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876A9" w:rsidP="005145E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76A9" w:rsidP="005145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5E6" w:rsidRPr="004876A9" w:rsidP="004876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A9" w:rsidRPr="002D2AF8" w:rsidP="005145E6">
    <w:pPr>
      <w:pStyle w:val="Header"/>
      <w:framePr w:wrap="around"/>
    </w:pPr>
    <w:r>
      <w:fldChar w:fldCharType="begin"/>
    </w:r>
    <w:r>
      <w:instrText xml:space="preserve"> TITLE   \* MERGEFORMAT </w:instrText>
    </w:r>
    <w:r>
      <w:fldChar w:fldCharType="separate"/>
    </w:r>
    <w:r>
      <w:t>UEGNSG514 Managing and controlling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4876A9" w:rsidP="00514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5E6"/>
    <w:pPr>
      <w:spacing w:before="360" w:after="60"/>
      <w:outlineLvl w:val="0"/>
    </w:pPr>
    <w:rPr>
      <w:sz w:val="32"/>
    </w:rPr>
  </w:style>
  <w:style w:type="paragraph" w:styleId="Heading2">
    <w:name w:val="heading 2"/>
    <w:basedOn w:val="HeadingBase"/>
    <w:next w:val="BodyText"/>
    <w:link w:val="Heading2Char"/>
    <w:qFormat/>
    <w:rsid w:val="005145E6"/>
    <w:pPr>
      <w:keepLines/>
      <w:spacing w:before="240" w:after="120"/>
      <w:outlineLvl w:val="1"/>
    </w:pPr>
    <w:rPr>
      <w:sz w:val="28"/>
      <w:szCs w:val="40"/>
    </w:rPr>
  </w:style>
  <w:style w:type="paragraph" w:styleId="Heading3">
    <w:name w:val="heading 3"/>
    <w:basedOn w:val="HeadingBase"/>
    <w:next w:val="BodyText"/>
    <w:link w:val="Heading3Char"/>
    <w:qFormat/>
    <w:rsid w:val="005145E6"/>
    <w:pPr>
      <w:spacing w:before="180" w:after="120"/>
      <w:outlineLvl w:val="2"/>
    </w:pPr>
    <w:rPr>
      <w:spacing w:val="-10"/>
      <w:kern w:val="32"/>
    </w:rPr>
  </w:style>
  <w:style w:type="paragraph" w:styleId="Heading4">
    <w:name w:val="heading 4"/>
    <w:basedOn w:val="HeadingBase"/>
    <w:next w:val="BodyText"/>
    <w:link w:val="Heading4Char"/>
    <w:qFormat/>
    <w:rsid w:val="005145E6"/>
    <w:pPr>
      <w:spacing w:before="160" w:after="120"/>
      <w:outlineLvl w:val="3"/>
    </w:pPr>
    <w:rPr>
      <w:sz w:val="22"/>
    </w:rPr>
  </w:style>
  <w:style w:type="paragraph" w:styleId="Heading5">
    <w:name w:val="heading 5"/>
    <w:basedOn w:val="HeadingBase"/>
    <w:next w:val="Normal"/>
    <w:link w:val="Heading5Char"/>
    <w:qFormat/>
    <w:rsid w:val="005145E6"/>
    <w:pPr>
      <w:spacing w:before="80"/>
      <w:outlineLvl w:val="4"/>
    </w:pPr>
    <w:rPr>
      <w:color w:val="918585"/>
      <w:sz w:val="20"/>
    </w:rPr>
  </w:style>
  <w:style w:type="paragraph" w:styleId="Heading6">
    <w:name w:val="heading 6"/>
    <w:basedOn w:val="HeadingBase"/>
    <w:next w:val="Normal"/>
    <w:link w:val="Heading6Char"/>
    <w:qFormat/>
    <w:rsid w:val="005145E6"/>
    <w:pPr>
      <w:spacing w:before="60"/>
      <w:outlineLvl w:val="5"/>
    </w:pPr>
    <w:rPr>
      <w:color w:val="918585"/>
      <w:sz w:val="20"/>
    </w:rPr>
  </w:style>
  <w:style w:type="paragraph" w:styleId="Heading7">
    <w:name w:val="heading 7"/>
    <w:basedOn w:val="Normal"/>
    <w:next w:val="Normal"/>
    <w:link w:val="Heading7Char"/>
    <w:qFormat/>
    <w:rsid w:val="005145E6"/>
    <w:pPr>
      <w:ind w:left="720"/>
      <w:outlineLvl w:val="6"/>
    </w:pPr>
    <w:rPr>
      <w:i/>
    </w:rPr>
  </w:style>
  <w:style w:type="paragraph" w:styleId="Heading8">
    <w:name w:val="heading 8"/>
    <w:basedOn w:val="Normal"/>
    <w:next w:val="Normal"/>
    <w:link w:val="Heading8Char"/>
    <w:qFormat/>
    <w:rsid w:val="005145E6"/>
    <w:pPr>
      <w:ind w:left="720"/>
      <w:outlineLvl w:val="7"/>
    </w:pPr>
    <w:rPr>
      <w:i/>
    </w:rPr>
  </w:style>
  <w:style w:type="paragraph" w:styleId="Heading9">
    <w:name w:val="heading 9"/>
    <w:basedOn w:val="Normal"/>
    <w:next w:val="Normal"/>
    <w:link w:val="Heading9Char"/>
    <w:qFormat/>
    <w:rsid w:val="005145E6"/>
    <w:pPr>
      <w:ind w:left="720"/>
      <w:outlineLvl w:val="8"/>
    </w:pPr>
    <w:rPr>
      <w:i/>
    </w:rPr>
  </w:style>
  <w:style w:type="character" w:default="1" w:styleId="DefaultParagraphFont">
    <w:name w:val="Default Paragraph Font"/>
    <w:uiPriority w:val="1"/>
    <w:unhideWhenUsed/>
    <w:rsid w:val="00514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5E6"/>
  </w:style>
  <w:style w:type="character" w:customStyle="1" w:styleId="Heading1Char">
    <w:name w:val="Heading 1 Char"/>
    <w:basedOn w:val="DefaultParagraphFont"/>
    <w:link w:val="Heading1"/>
    <w:rsid w:val="005145E6"/>
    <w:rPr>
      <w:rFonts w:ascii="Times New Roman" w:eastAsia="Times New Roman" w:hAnsi="Times New Roman" w:cs="Times New Roman"/>
      <w:b/>
      <w:sz w:val="32"/>
      <w:szCs w:val="20"/>
      <w:lang w:eastAsia="en-US"/>
    </w:rPr>
  </w:style>
  <w:style w:type="paragraph" w:styleId="BodyText">
    <w:name w:val="Body Text"/>
    <w:basedOn w:val="Normal"/>
    <w:link w:val="BodyTextChar"/>
    <w:rsid w:val="005145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5E6"/>
    <w:rPr>
      <w:rFonts w:ascii="Times New Roman" w:eastAsia="Times New Roman" w:hAnsi="Times New Roman" w:cs="Times New Roman"/>
      <w:sz w:val="24"/>
      <w:lang w:eastAsia="en-US"/>
    </w:rPr>
  </w:style>
  <w:style w:type="character" w:customStyle="1" w:styleId="SpecialBold">
    <w:name w:val="Special Bold"/>
    <w:basedOn w:val="DefaultParagraphFont"/>
    <w:rsid w:val="005145E6"/>
    <w:rPr>
      <w:b/>
      <w:spacing w:val="0"/>
    </w:rPr>
  </w:style>
  <w:style w:type="paragraph" w:customStyle="1" w:styleId="SuperHeading">
    <w:name w:val="SuperHeading"/>
    <w:basedOn w:val="Normal"/>
    <w:rsid w:val="005145E6"/>
    <w:pPr>
      <w:spacing w:before="240" w:after="120"/>
      <w:outlineLvl w:val="0"/>
    </w:pPr>
    <w:rPr>
      <w:rFonts w:ascii="Times New Roman" w:hAnsi="Times New Roman"/>
      <w:b/>
      <w:sz w:val="32"/>
    </w:rPr>
  </w:style>
  <w:style w:type="paragraph" w:customStyle="1" w:styleId="AllowPageBreak">
    <w:name w:val="AllowPageBreak"/>
    <w:rsid w:val="005145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4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5E6"/>
    <w:rPr>
      <w:rFonts w:ascii="Courier New" w:eastAsia="Times New Roman" w:hAnsi="Courier New" w:cs="Times New Roman"/>
      <w:i/>
      <w:szCs w:val="20"/>
      <w:lang w:eastAsia="en-US"/>
    </w:rPr>
  </w:style>
  <w:style w:type="paragraph" w:customStyle="1" w:styleId="HeadingBase">
    <w:name w:val="Heading Base"/>
    <w:rsid w:val="00514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5E6"/>
    <w:pPr>
      <w:tabs>
        <w:tab w:val="right" w:leader="dot" w:pos="9072"/>
      </w:tabs>
      <w:ind w:left="567"/>
    </w:pPr>
    <w:rPr>
      <w:szCs w:val="22"/>
    </w:rPr>
  </w:style>
  <w:style w:type="paragraph" w:customStyle="1" w:styleId="TOCBase">
    <w:name w:val="TOC Base"/>
    <w:rsid w:val="00514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5E6"/>
    <w:pPr>
      <w:tabs>
        <w:tab w:val="right" w:leader="dot" w:pos="9072"/>
      </w:tabs>
      <w:spacing w:before="40" w:after="40"/>
      <w:ind w:left="284"/>
    </w:pPr>
    <w:rPr>
      <w:rFonts w:ascii="Times New Roman" w:hAnsi="Times New Roman"/>
    </w:rPr>
  </w:style>
  <w:style w:type="paragraph" w:styleId="TOC1">
    <w:name w:val="toc 1"/>
    <w:basedOn w:val="TOCBase"/>
    <w:next w:val="Normal"/>
    <w:rsid w:val="005145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5E6"/>
    <w:rPr>
      <w:rFonts w:ascii="Times New Roman" w:eastAsia="Times New Roman" w:hAnsi="Times New Roman" w:cs="Times New Roman"/>
      <w:sz w:val="16"/>
      <w:lang w:eastAsia="en-US"/>
    </w:rPr>
  </w:style>
  <w:style w:type="paragraph" w:styleId="Title">
    <w:name w:val="Title"/>
    <w:basedOn w:val="HeadingBase"/>
    <w:link w:val="TitleChar"/>
    <w:qFormat/>
    <w:rsid w:val="005145E6"/>
    <w:pPr>
      <w:spacing w:before="5040"/>
      <w:jc w:val="center"/>
    </w:pPr>
    <w:rPr>
      <w:sz w:val="48"/>
      <w:szCs w:val="72"/>
      <w:lang w:val="en-US"/>
    </w:rPr>
  </w:style>
  <w:style w:type="character" w:customStyle="1" w:styleId="TitleChar">
    <w:name w:val="Title Char"/>
    <w:basedOn w:val="DefaultParagraphFont"/>
    <w:link w:val="Title"/>
    <w:rsid w:val="00514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5E6"/>
    <w:pPr>
      <w:tabs>
        <w:tab w:val="left" w:pos="3600"/>
        <w:tab w:val="left" w:pos="3958"/>
      </w:tabs>
    </w:pPr>
  </w:style>
  <w:style w:type="paragraph" w:styleId="List">
    <w:name w:val="List"/>
    <w:basedOn w:val="BodyText"/>
    <w:next w:val="BodyText"/>
    <w:rsid w:val="005145E6"/>
    <w:pPr>
      <w:tabs>
        <w:tab w:val="left" w:pos="340"/>
      </w:tabs>
      <w:spacing w:before="60" w:after="60"/>
      <w:ind w:left="340" w:hanging="340"/>
    </w:pPr>
  </w:style>
  <w:style w:type="paragraph" w:styleId="ListBullet">
    <w:name w:val="List Bullet"/>
    <w:basedOn w:val="List"/>
    <w:rsid w:val="005145E6"/>
    <w:pPr>
      <w:numPr>
        <w:numId w:val="11"/>
      </w:numPr>
      <w:tabs>
        <w:tab w:val="clear" w:pos="340"/>
      </w:tabs>
      <w:spacing w:before="40" w:after="40"/>
    </w:pPr>
  </w:style>
  <w:style w:type="paragraph" w:customStyle="1" w:styleId="Note">
    <w:name w:val="Note"/>
    <w:basedOn w:val="BodyText"/>
    <w:rsid w:val="00514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5E6"/>
    <w:pPr>
      <w:framePr w:wrap="auto" w:hAnchor="text" w:y="6049"/>
    </w:pPr>
    <w:rPr>
      <w:color w:val="000000"/>
      <w:sz w:val="40"/>
    </w:rPr>
  </w:style>
  <w:style w:type="paragraph" w:customStyle="1" w:styleId="TOCTitle">
    <w:name w:val="TOCTitle"/>
    <w:basedOn w:val="Heading1"/>
    <w:rsid w:val="005145E6"/>
    <w:pPr>
      <w:spacing w:after="240"/>
      <w:jc w:val="center"/>
      <w:outlineLvl w:val="9"/>
    </w:pPr>
    <w:rPr>
      <w:caps/>
    </w:rPr>
  </w:style>
  <w:style w:type="paragraph" w:customStyle="1" w:styleId="Version">
    <w:name w:val="Version"/>
    <w:rsid w:val="005145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5E6"/>
    <w:pPr>
      <w:numPr>
        <w:numId w:val="12"/>
      </w:numPr>
      <w:tabs>
        <w:tab w:val="clear" w:pos="680"/>
      </w:tabs>
    </w:pPr>
  </w:style>
  <w:style w:type="paragraph" w:styleId="Index1">
    <w:name w:val="index 1"/>
    <w:basedOn w:val="Normal"/>
    <w:next w:val="Normal"/>
    <w:semiHidden/>
    <w:rsid w:val="005145E6"/>
    <w:pPr>
      <w:keepNext w:val="0"/>
      <w:tabs>
        <w:tab w:val="right" w:pos="4176"/>
      </w:tabs>
      <w:ind w:left="198" w:hanging="198"/>
    </w:pPr>
    <w:rPr>
      <w:rFonts w:ascii="Garamond" w:hAnsi="Garamond"/>
    </w:rPr>
  </w:style>
  <w:style w:type="paragraph" w:styleId="IndexHeading">
    <w:name w:val="index heading"/>
    <w:basedOn w:val="Normal"/>
    <w:next w:val="Index1"/>
    <w:semiHidden/>
    <w:rsid w:val="005145E6"/>
    <w:pPr>
      <w:spacing w:before="120" w:after="120"/>
    </w:pPr>
    <w:rPr>
      <w:rFonts w:ascii="Arial" w:hAnsi="Arial"/>
      <w:b/>
      <w:color w:val="918585"/>
      <w:sz w:val="24"/>
    </w:rPr>
  </w:style>
  <w:style w:type="paragraph" w:styleId="Header">
    <w:name w:val="header"/>
    <w:basedOn w:val="Normal"/>
    <w:link w:val="HeaderChar"/>
    <w:rsid w:val="00514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5E6"/>
    <w:rPr>
      <w:rFonts w:ascii="Times New Roman" w:eastAsia="Times New Roman" w:hAnsi="Times New Roman" w:cs="Times New Roman"/>
      <w:sz w:val="16"/>
      <w:szCs w:val="20"/>
      <w:lang w:val="en-GB" w:eastAsia="en-US"/>
    </w:rPr>
  </w:style>
  <w:style w:type="paragraph" w:customStyle="1" w:styleId="Chapter">
    <w:name w:val="Chapter"/>
    <w:basedOn w:val="Normal"/>
    <w:rsid w:val="005145E6"/>
    <w:pPr>
      <w:spacing w:before="240"/>
    </w:pPr>
    <w:rPr>
      <w:rFonts w:ascii="Times New Roman" w:hAnsi="Times New Roman"/>
      <w:smallCaps/>
      <w:spacing w:val="80"/>
      <w:sz w:val="28"/>
    </w:rPr>
  </w:style>
  <w:style w:type="paragraph" w:customStyle="1" w:styleId="InChapter">
    <w:name w:val="InChapter"/>
    <w:basedOn w:val="Heading3"/>
    <w:rsid w:val="005145E6"/>
    <w:pPr>
      <w:spacing w:after="240"/>
      <w:outlineLvl w:val="9"/>
    </w:pPr>
    <w:rPr>
      <w:noProof/>
    </w:rPr>
  </w:style>
  <w:style w:type="paragraph" w:styleId="Index2">
    <w:name w:val="index 2"/>
    <w:basedOn w:val="Normal"/>
    <w:next w:val="Normal"/>
    <w:semiHidden/>
    <w:rsid w:val="005145E6"/>
    <w:pPr>
      <w:tabs>
        <w:tab w:val="right" w:pos="4176"/>
      </w:tabs>
      <w:ind w:left="568" w:hanging="284"/>
    </w:pPr>
    <w:rPr>
      <w:rFonts w:ascii="Garamond" w:hAnsi="Garamond"/>
    </w:rPr>
  </w:style>
  <w:style w:type="paragraph" w:customStyle="1" w:styleId="Byline">
    <w:name w:val="Byline"/>
    <w:rsid w:val="00514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5E6"/>
    <w:pPr>
      <w:tabs>
        <w:tab w:val="clear" w:pos="3600"/>
        <w:tab w:val="clear" w:pos="3958"/>
      </w:tabs>
      <w:jc w:val="right"/>
    </w:pPr>
  </w:style>
  <w:style w:type="character" w:styleId="Emphasis">
    <w:name w:val="Emphasis"/>
    <w:basedOn w:val="DefaultParagraphFont"/>
    <w:qFormat/>
    <w:rsid w:val="005145E6"/>
    <w:rPr>
      <w:i/>
    </w:rPr>
  </w:style>
  <w:style w:type="paragraph" w:styleId="Caption">
    <w:name w:val="caption"/>
    <w:basedOn w:val="BodyText"/>
    <w:next w:val="Normal"/>
    <w:qFormat/>
    <w:rsid w:val="005145E6"/>
    <w:pPr>
      <w:framePr w:w="2268" w:hSpace="181" w:vSpace="181" w:wrap="around" w:vAnchor="text" w:hAnchor="page" w:x="1135" w:y="285" w:anchorLock="1"/>
    </w:pPr>
    <w:rPr>
      <w:i/>
    </w:rPr>
  </w:style>
  <w:style w:type="paragraph" w:customStyle="1" w:styleId="MiniTOCTitle">
    <w:name w:val="MiniTOCTitle"/>
    <w:basedOn w:val="Heading4"/>
    <w:rsid w:val="005145E6"/>
    <w:pPr>
      <w:spacing w:before="240"/>
      <w:outlineLvl w:val="9"/>
    </w:pPr>
    <w:rPr>
      <w:noProof/>
      <w:sz w:val="24"/>
    </w:rPr>
  </w:style>
  <w:style w:type="paragraph" w:customStyle="1" w:styleId="MiniTOCItem">
    <w:name w:val="MiniTOCItem"/>
    <w:basedOn w:val="ListBullet"/>
    <w:rsid w:val="005145E6"/>
    <w:pPr>
      <w:numPr>
        <w:numId w:val="0"/>
      </w:numPr>
      <w:tabs>
        <w:tab w:val="right" w:leader="dot" w:pos="6521"/>
      </w:tabs>
      <w:spacing w:before="0" w:after="0"/>
    </w:pPr>
  </w:style>
  <w:style w:type="paragraph" w:customStyle="1" w:styleId="TOFTitle">
    <w:name w:val="TOFTitle"/>
    <w:basedOn w:val="TOCTitle"/>
    <w:rsid w:val="005145E6"/>
  </w:style>
  <w:style w:type="paragraph" w:styleId="TableofFigures">
    <w:name w:val="table of figures"/>
    <w:basedOn w:val="Normal"/>
    <w:next w:val="Normal"/>
    <w:semiHidden/>
    <w:rsid w:val="005145E6"/>
    <w:pPr>
      <w:tabs>
        <w:tab w:val="right" w:leader="dot" w:pos="9072"/>
      </w:tabs>
      <w:ind w:left="970" w:hanging="403"/>
    </w:pPr>
    <w:rPr>
      <w:rFonts w:ascii="Times New Roman" w:hAnsi="Times New Roman"/>
      <w:b/>
    </w:rPr>
  </w:style>
  <w:style w:type="paragraph" w:styleId="ListNumber">
    <w:name w:val="List Number"/>
    <w:basedOn w:val="List"/>
    <w:rsid w:val="005145E6"/>
    <w:pPr>
      <w:numPr>
        <w:numId w:val="9"/>
      </w:numPr>
    </w:pPr>
  </w:style>
  <w:style w:type="character" w:customStyle="1" w:styleId="WingdingSymbols">
    <w:name w:val="Wingding Symbols"/>
    <w:rsid w:val="005145E6"/>
    <w:rPr>
      <w:rFonts w:ascii="Wingdings" w:hAnsi="Wingdings"/>
    </w:rPr>
  </w:style>
  <w:style w:type="paragraph" w:customStyle="1" w:styleId="TableHeading">
    <w:name w:val="Table Heading"/>
    <w:basedOn w:val="HeadingBase"/>
    <w:rsid w:val="005145E6"/>
    <w:pPr>
      <w:keepLines/>
      <w:pBdr>
        <w:bottom w:val="single" w:sz="6" w:space="1" w:color="918585"/>
      </w:pBdr>
      <w:spacing w:before="240"/>
    </w:pPr>
  </w:style>
  <w:style w:type="character" w:customStyle="1" w:styleId="HotSpot">
    <w:name w:val="HotSpot"/>
    <w:rsid w:val="005145E6"/>
    <w:rPr>
      <w:color w:val="0033CC"/>
      <w:u w:val="none"/>
    </w:rPr>
  </w:style>
  <w:style w:type="paragraph" w:customStyle="1" w:styleId="BodyTextRight">
    <w:name w:val="Body Text Right"/>
    <w:basedOn w:val="BodyText"/>
    <w:rsid w:val="005145E6"/>
    <w:pPr>
      <w:spacing w:before="0" w:after="0"/>
      <w:jc w:val="right"/>
    </w:pPr>
  </w:style>
  <w:style w:type="paragraph" w:styleId="Index3">
    <w:name w:val="index 3"/>
    <w:basedOn w:val="ListNumber2"/>
    <w:next w:val="Normal"/>
    <w:semiHidden/>
    <w:rsid w:val="005145E6"/>
    <w:pPr>
      <w:numPr>
        <w:numId w:val="0"/>
      </w:numPr>
      <w:tabs>
        <w:tab w:val="right" w:leader="dot" w:pos="4176"/>
      </w:tabs>
    </w:pPr>
  </w:style>
  <w:style w:type="paragraph" w:styleId="ListNumber2">
    <w:name w:val="List Number 2"/>
    <w:basedOn w:val="List2"/>
    <w:rsid w:val="005145E6"/>
    <w:pPr>
      <w:numPr>
        <w:numId w:val="8"/>
      </w:numPr>
      <w:tabs>
        <w:tab w:val="clear" w:pos="1060"/>
      </w:tabs>
    </w:pPr>
  </w:style>
  <w:style w:type="paragraph" w:customStyle="1" w:styleId="MarginNote">
    <w:name w:val="Margin Note"/>
    <w:basedOn w:val="BodyText"/>
    <w:rsid w:val="00514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5E6"/>
    <w:rPr>
      <w:sz w:val="32"/>
    </w:rPr>
  </w:style>
  <w:style w:type="paragraph" w:customStyle="1" w:styleId="HeadingProcedure">
    <w:name w:val="Heading Procedure"/>
    <w:basedOn w:val="HeadingBase"/>
    <w:next w:val="Normal"/>
    <w:rsid w:val="005145E6"/>
    <w:pPr>
      <w:tabs>
        <w:tab w:val="left" w:pos="0"/>
      </w:tabs>
      <w:spacing w:before="120" w:after="60"/>
    </w:pPr>
    <w:rPr>
      <w:i/>
      <w:color w:val="918585"/>
      <w:sz w:val="22"/>
    </w:rPr>
  </w:style>
  <w:style w:type="paragraph" w:customStyle="1" w:styleId="TableBodyText">
    <w:name w:val="Table Body Text"/>
    <w:basedOn w:val="BodyText"/>
    <w:rsid w:val="005145E6"/>
    <w:pPr>
      <w:spacing w:before="60" w:after="60"/>
    </w:pPr>
  </w:style>
  <w:style w:type="paragraph" w:styleId="ListContinue">
    <w:name w:val="List Continue"/>
    <w:basedOn w:val="List"/>
    <w:rsid w:val="005145E6"/>
    <w:pPr>
      <w:ind w:firstLine="0"/>
    </w:pPr>
  </w:style>
  <w:style w:type="paragraph" w:customStyle="1" w:styleId="ListNote">
    <w:name w:val="List Note"/>
    <w:basedOn w:val="List"/>
    <w:rsid w:val="005145E6"/>
    <w:pPr>
      <w:pBdr>
        <w:top w:val="single" w:sz="6" w:space="2" w:color="918585"/>
        <w:bottom w:val="single" w:sz="6" w:space="2" w:color="918585"/>
      </w:pBdr>
      <w:tabs>
        <w:tab w:val="left" w:pos="1021"/>
      </w:tabs>
      <w:ind w:firstLine="0"/>
    </w:pPr>
  </w:style>
  <w:style w:type="paragraph" w:customStyle="1" w:styleId="Warning">
    <w:name w:val="Warning"/>
    <w:basedOn w:val="BodyText"/>
    <w:rsid w:val="005145E6"/>
    <w:pPr>
      <w:shd w:val="clear" w:color="auto" w:fill="D9D9D9"/>
      <w:tabs>
        <w:tab w:val="left" w:pos="992"/>
      </w:tabs>
      <w:ind w:left="119" w:right="119"/>
    </w:pPr>
    <w:rPr>
      <w:sz w:val="20"/>
    </w:rPr>
  </w:style>
  <w:style w:type="paragraph" w:customStyle="1" w:styleId="MarginIcons">
    <w:name w:val="Margin Icons"/>
    <w:basedOn w:val="BodyText"/>
    <w:rsid w:val="00514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5E6"/>
    <w:rPr>
      <w:rFonts w:ascii="Courier New" w:hAnsi="Courier New"/>
    </w:rPr>
  </w:style>
  <w:style w:type="paragraph" w:customStyle="1" w:styleId="NoteBullet">
    <w:name w:val="Note Bullet"/>
    <w:basedOn w:val="Note"/>
    <w:rsid w:val="005145E6"/>
    <w:pPr>
      <w:tabs>
        <w:tab w:val="clear" w:pos="680"/>
      </w:tabs>
      <w:spacing w:before="60" w:after="60"/>
    </w:pPr>
  </w:style>
  <w:style w:type="paragraph" w:customStyle="1" w:styleId="SubHeading2">
    <w:name w:val="SubHeading2"/>
    <w:basedOn w:val="HeadingBase"/>
    <w:rsid w:val="005145E6"/>
    <w:pPr>
      <w:spacing w:before="240" w:after="60"/>
    </w:pPr>
    <w:rPr>
      <w:sz w:val="20"/>
    </w:rPr>
  </w:style>
  <w:style w:type="paragraph" w:customStyle="1" w:styleId="SubHeading1">
    <w:name w:val="SubHeading1"/>
    <w:basedOn w:val="HeadingBase"/>
    <w:rsid w:val="005145E6"/>
    <w:pPr>
      <w:spacing w:before="240" w:after="60"/>
    </w:pPr>
    <w:rPr>
      <w:color w:val="918585"/>
      <w:sz w:val="22"/>
    </w:rPr>
  </w:style>
  <w:style w:type="paragraph" w:customStyle="1" w:styleId="SideHeading">
    <w:name w:val="Side Heading"/>
    <w:basedOn w:val="HeadingBase"/>
    <w:rsid w:val="00514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5E6"/>
    <w:pPr>
      <w:numPr>
        <w:numId w:val="10"/>
      </w:numPr>
    </w:pPr>
  </w:style>
  <w:style w:type="paragraph" w:styleId="PlainText">
    <w:name w:val="Plain Text"/>
    <w:basedOn w:val="Normal"/>
    <w:link w:val="PlainTextChar"/>
    <w:rsid w:val="005145E6"/>
    <w:rPr>
      <w:sz w:val="20"/>
    </w:rPr>
  </w:style>
  <w:style w:type="character" w:customStyle="1" w:styleId="PlainTextChar">
    <w:name w:val="Plain Text Char"/>
    <w:basedOn w:val="DefaultParagraphFont"/>
    <w:link w:val="PlainText"/>
    <w:rsid w:val="005145E6"/>
    <w:rPr>
      <w:rFonts w:ascii="Courier New" w:eastAsia="Times New Roman" w:hAnsi="Courier New" w:cs="Times New Roman"/>
      <w:sz w:val="20"/>
      <w:szCs w:val="20"/>
      <w:lang w:eastAsia="en-US"/>
    </w:rPr>
  </w:style>
  <w:style w:type="character" w:customStyle="1" w:styleId="MenuOption">
    <w:name w:val="Menu Option"/>
    <w:basedOn w:val="DefaultParagraphFont"/>
    <w:rsid w:val="005145E6"/>
    <w:rPr>
      <w:b/>
      <w:smallCaps/>
    </w:rPr>
  </w:style>
  <w:style w:type="paragraph" w:customStyle="1" w:styleId="TableListNumber">
    <w:name w:val="Table List Number"/>
    <w:basedOn w:val="ListNumber"/>
    <w:rsid w:val="005145E6"/>
    <w:pPr>
      <w:numPr>
        <w:numId w:val="0"/>
      </w:numPr>
    </w:pPr>
  </w:style>
  <w:style w:type="paragraph" w:styleId="TOC4">
    <w:name w:val="toc 4"/>
    <w:basedOn w:val="TOCBase"/>
    <w:next w:val="Normal"/>
    <w:semiHidden/>
    <w:rsid w:val="005145E6"/>
    <w:pPr>
      <w:tabs>
        <w:tab w:val="right" w:leader="dot" w:pos="9071"/>
      </w:tabs>
      <w:ind w:left="1701"/>
    </w:pPr>
  </w:style>
  <w:style w:type="paragraph" w:customStyle="1" w:styleId="ListAlpha">
    <w:name w:val="List Alpha"/>
    <w:basedOn w:val="List"/>
    <w:rsid w:val="005145E6"/>
    <w:pPr>
      <w:numPr>
        <w:numId w:val="7"/>
      </w:numPr>
    </w:pPr>
  </w:style>
  <w:style w:type="paragraph" w:customStyle="1" w:styleId="ListAlpha2">
    <w:name w:val="List Alpha 2"/>
    <w:basedOn w:val="List2"/>
    <w:rsid w:val="005145E6"/>
    <w:pPr>
      <w:numPr>
        <w:numId w:val="6"/>
      </w:numPr>
    </w:pPr>
  </w:style>
  <w:style w:type="paragraph" w:styleId="List2">
    <w:name w:val="List 2"/>
    <w:basedOn w:val="BodyText"/>
    <w:rsid w:val="005145E6"/>
    <w:pPr>
      <w:tabs>
        <w:tab w:val="left" w:pos="680"/>
      </w:tabs>
      <w:spacing w:before="60" w:after="60"/>
      <w:ind w:left="680" w:hanging="340"/>
    </w:pPr>
  </w:style>
  <w:style w:type="paragraph" w:styleId="List3">
    <w:name w:val="List 3"/>
    <w:basedOn w:val="BodyText"/>
    <w:rsid w:val="005145E6"/>
    <w:pPr>
      <w:tabs>
        <w:tab w:val="left" w:pos="1021"/>
      </w:tabs>
      <w:spacing w:before="60" w:after="60"/>
      <w:ind w:left="1020" w:hanging="340"/>
    </w:pPr>
  </w:style>
  <w:style w:type="paragraph" w:styleId="List4">
    <w:name w:val="List 4"/>
    <w:basedOn w:val="BodyText"/>
    <w:rsid w:val="005145E6"/>
    <w:pPr>
      <w:tabs>
        <w:tab w:val="left" w:pos="1361"/>
      </w:tabs>
      <w:spacing w:before="60" w:after="60"/>
      <w:ind w:left="1361" w:hanging="340"/>
    </w:pPr>
  </w:style>
  <w:style w:type="paragraph" w:styleId="List5">
    <w:name w:val="List 5"/>
    <w:basedOn w:val="BodyText"/>
    <w:rsid w:val="005145E6"/>
    <w:pPr>
      <w:tabs>
        <w:tab w:val="left" w:pos="1701"/>
      </w:tabs>
      <w:spacing w:before="60" w:after="60"/>
      <w:ind w:left="1701" w:hanging="340"/>
    </w:pPr>
  </w:style>
  <w:style w:type="paragraph" w:styleId="ListBullet3">
    <w:name w:val="List Bullet 3"/>
    <w:basedOn w:val="List3"/>
    <w:rsid w:val="005145E6"/>
    <w:pPr>
      <w:numPr>
        <w:numId w:val="13"/>
      </w:numPr>
      <w:tabs>
        <w:tab w:val="clear" w:pos="1021"/>
      </w:tabs>
      <w:ind w:left="1037" w:hanging="357"/>
    </w:pPr>
  </w:style>
  <w:style w:type="paragraph" w:styleId="ListBullet4">
    <w:name w:val="List Bullet 4"/>
    <w:basedOn w:val="List4"/>
    <w:rsid w:val="005145E6"/>
    <w:pPr>
      <w:numPr>
        <w:numId w:val="1"/>
      </w:numPr>
      <w:tabs>
        <w:tab w:val="clear" w:pos="1361"/>
      </w:tabs>
    </w:pPr>
  </w:style>
  <w:style w:type="paragraph" w:styleId="ListBullet5">
    <w:name w:val="List Bullet 5"/>
    <w:basedOn w:val="List5"/>
    <w:rsid w:val="005145E6"/>
    <w:pPr>
      <w:numPr>
        <w:numId w:val="2"/>
      </w:numPr>
    </w:pPr>
  </w:style>
  <w:style w:type="paragraph" w:styleId="ListContinue2">
    <w:name w:val="List Continue 2"/>
    <w:basedOn w:val="List2"/>
    <w:rsid w:val="005145E6"/>
    <w:pPr>
      <w:ind w:firstLine="0"/>
    </w:pPr>
  </w:style>
  <w:style w:type="paragraph" w:styleId="ListContinue3">
    <w:name w:val="List Continue 3"/>
    <w:basedOn w:val="List3"/>
    <w:rsid w:val="005145E6"/>
    <w:pPr>
      <w:ind w:left="1021" w:firstLine="0"/>
    </w:pPr>
  </w:style>
  <w:style w:type="paragraph" w:styleId="ListContinue4">
    <w:name w:val="List Continue 4"/>
    <w:basedOn w:val="List4"/>
    <w:rsid w:val="005145E6"/>
    <w:pPr>
      <w:ind w:firstLine="0"/>
    </w:pPr>
  </w:style>
  <w:style w:type="paragraph" w:styleId="ListContinue5">
    <w:name w:val="List Continue 5"/>
    <w:basedOn w:val="List5"/>
    <w:rsid w:val="005145E6"/>
    <w:pPr>
      <w:ind w:firstLine="0"/>
    </w:pPr>
  </w:style>
  <w:style w:type="paragraph" w:styleId="ListNumber3">
    <w:name w:val="List Number 3"/>
    <w:basedOn w:val="List3"/>
    <w:rsid w:val="005145E6"/>
    <w:pPr>
      <w:numPr>
        <w:numId w:val="3"/>
      </w:numPr>
    </w:pPr>
  </w:style>
  <w:style w:type="paragraph" w:styleId="ListNumber4">
    <w:name w:val="List Number 4"/>
    <w:basedOn w:val="List4"/>
    <w:rsid w:val="005145E6"/>
    <w:pPr>
      <w:numPr>
        <w:numId w:val="4"/>
      </w:numPr>
    </w:pPr>
  </w:style>
  <w:style w:type="paragraph" w:styleId="ListNumber5">
    <w:name w:val="List Number 5"/>
    <w:basedOn w:val="List5"/>
    <w:rsid w:val="005145E6"/>
    <w:pPr>
      <w:numPr>
        <w:numId w:val="5"/>
      </w:numPr>
    </w:pPr>
  </w:style>
  <w:style w:type="paragraph" w:styleId="BlockText">
    <w:name w:val="Block Text"/>
    <w:basedOn w:val="Normal"/>
    <w:rsid w:val="005145E6"/>
    <w:pPr>
      <w:spacing w:after="120"/>
      <w:ind w:left="1440" w:right="1440"/>
    </w:pPr>
  </w:style>
  <w:style w:type="character" w:customStyle="1" w:styleId="Subscript">
    <w:name w:val="Subscript"/>
    <w:basedOn w:val="DefaultParagraphFont"/>
    <w:rsid w:val="005145E6"/>
    <w:rPr>
      <w:sz w:val="16"/>
      <w:vertAlign w:val="subscript"/>
    </w:rPr>
  </w:style>
  <w:style w:type="character" w:customStyle="1" w:styleId="Superscript">
    <w:name w:val="Superscript"/>
    <w:basedOn w:val="DefaultParagraphFont"/>
    <w:rsid w:val="005145E6"/>
    <w:rPr>
      <w:sz w:val="16"/>
      <w:vertAlign w:val="superscript"/>
    </w:rPr>
  </w:style>
  <w:style w:type="character" w:customStyle="1" w:styleId="Symbols">
    <w:name w:val="Symbols"/>
    <w:basedOn w:val="DefaultParagraphFont"/>
    <w:rsid w:val="005145E6"/>
    <w:rPr>
      <w:rFonts w:ascii="Symbol" w:hAnsi="Symbol"/>
    </w:rPr>
  </w:style>
  <w:style w:type="character" w:customStyle="1" w:styleId="MenuOptions">
    <w:name w:val="Menu Options"/>
    <w:basedOn w:val="DefaultParagraphFont"/>
    <w:rsid w:val="005145E6"/>
    <w:rPr>
      <w:rFonts w:ascii="Arial Narrow" w:hAnsi="Arial Narrow"/>
      <w:smallCaps/>
    </w:rPr>
  </w:style>
  <w:style w:type="character" w:customStyle="1" w:styleId="Buttons">
    <w:name w:val="Buttons"/>
    <w:basedOn w:val="DefaultParagraphFont"/>
    <w:rsid w:val="005145E6"/>
    <w:rPr>
      <w:b/>
    </w:rPr>
  </w:style>
  <w:style w:type="character" w:customStyle="1" w:styleId="Underlined">
    <w:name w:val="Underlined"/>
    <w:basedOn w:val="DefaultParagraphFont"/>
    <w:rsid w:val="005145E6"/>
    <w:rPr>
      <w:u w:val="single"/>
    </w:rPr>
  </w:style>
  <w:style w:type="paragraph" w:customStyle="1" w:styleId="TableBodyTextRight">
    <w:name w:val="Table Body Text Right"/>
    <w:basedOn w:val="TableBodyText"/>
    <w:rsid w:val="005145E6"/>
    <w:pPr>
      <w:widowControl w:val="0"/>
      <w:autoSpaceDE w:val="0"/>
      <w:autoSpaceDN w:val="0"/>
      <w:adjustRightInd w:val="0"/>
      <w:jc w:val="right"/>
    </w:pPr>
    <w:rPr>
      <w:rFonts w:cs="Arial"/>
      <w:szCs w:val="18"/>
    </w:rPr>
  </w:style>
  <w:style w:type="paragraph" w:customStyle="1" w:styleId="CopyrightText">
    <w:name w:val="Copyright Text"/>
    <w:basedOn w:val="BodyText"/>
    <w:rsid w:val="005145E6"/>
    <w:rPr>
      <w:sz w:val="18"/>
    </w:rPr>
  </w:style>
  <w:style w:type="paragraph" w:customStyle="1" w:styleId="BodySmallRight">
    <w:name w:val="Body Small Right"/>
    <w:basedOn w:val="BodyTextRight"/>
    <w:rsid w:val="005145E6"/>
    <w:rPr>
      <w:sz w:val="18"/>
      <w:szCs w:val="18"/>
    </w:rPr>
  </w:style>
  <w:style w:type="paragraph" w:customStyle="1" w:styleId="MarginEdition">
    <w:name w:val="Margin Edition"/>
    <w:basedOn w:val="MarginNote"/>
    <w:rsid w:val="005145E6"/>
    <w:pPr>
      <w:spacing w:before="0" w:after="0"/>
    </w:pPr>
    <w:rPr>
      <w:rFonts w:ascii="Times New Roman" w:hAnsi="Times New Roman"/>
      <w:color w:val="999999"/>
    </w:rPr>
  </w:style>
  <w:style w:type="paragraph" w:customStyle="1" w:styleId="Spacer">
    <w:name w:val="Spacer"/>
    <w:basedOn w:val="Normal"/>
    <w:rsid w:val="005145E6"/>
    <w:rPr>
      <w:sz w:val="2"/>
      <w:szCs w:val="2"/>
    </w:rPr>
  </w:style>
  <w:style w:type="character" w:customStyle="1" w:styleId="Small">
    <w:name w:val="Small"/>
    <w:basedOn w:val="DefaultParagraphFont"/>
    <w:rsid w:val="005145E6"/>
    <w:rPr>
      <w:sz w:val="16"/>
    </w:rPr>
  </w:style>
  <w:style w:type="paragraph" w:customStyle="1" w:styleId="WideTable">
    <w:name w:val="Wide Table"/>
    <w:basedOn w:val="Normal"/>
    <w:rsid w:val="005145E6"/>
    <w:pPr>
      <w:ind w:left="-1418"/>
    </w:pPr>
    <w:rPr>
      <w:sz w:val="2"/>
      <w:szCs w:val="2"/>
    </w:rPr>
  </w:style>
  <w:style w:type="character" w:styleId="PageNumber">
    <w:name w:val="page number"/>
    <w:basedOn w:val="DefaultParagraphFont"/>
    <w:rsid w:val="005145E6"/>
  </w:style>
  <w:style w:type="paragraph" w:styleId="Quote">
    <w:name w:val="Quote"/>
    <w:basedOn w:val="Heading1"/>
    <w:link w:val="QuoteChar"/>
    <w:qFormat/>
    <w:rsid w:val="005145E6"/>
    <w:rPr>
      <w:b w:val="0"/>
      <w:sz w:val="72"/>
      <w:szCs w:val="72"/>
      <w:lang w:val="en-NZ"/>
    </w:rPr>
  </w:style>
  <w:style w:type="character" w:customStyle="1" w:styleId="QuoteChar">
    <w:name w:val="Quote Char"/>
    <w:basedOn w:val="DefaultParagraphFont"/>
    <w:link w:val="Quote"/>
    <w:rsid w:val="00514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5E6"/>
    <w:pPr>
      <w:pageBreakBefore/>
    </w:pPr>
  </w:style>
  <w:style w:type="paragraph" w:customStyle="1" w:styleId="Border">
    <w:name w:val="Border"/>
    <w:basedOn w:val="Normal"/>
    <w:qFormat/>
    <w:rsid w:val="00514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5E6"/>
    <w:rPr>
      <w:b/>
      <w:bCs/>
      <w:i/>
      <w:iCs/>
      <w:color w:val="auto"/>
    </w:rPr>
  </w:style>
  <w:style w:type="paragraph" w:styleId="IntenseQuote">
    <w:name w:val="Intense Quote"/>
    <w:basedOn w:val="Normal"/>
    <w:next w:val="Normal"/>
    <w:link w:val="IntenseQuoteChar"/>
    <w:uiPriority w:val="30"/>
    <w:qFormat/>
    <w:rsid w:val="00514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5E6"/>
    <w:rPr>
      <w:smallCaps/>
      <w:color w:val="auto"/>
      <w:u w:val="single"/>
    </w:rPr>
  </w:style>
  <w:style w:type="character" w:styleId="IntenseReference">
    <w:name w:val="Intense Reference"/>
    <w:basedOn w:val="DefaultParagraphFont"/>
    <w:uiPriority w:val="32"/>
    <w:qFormat/>
    <w:rsid w:val="005145E6"/>
    <w:rPr>
      <w:b/>
      <w:bCs/>
      <w:smallCaps/>
      <w:color w:val="auto"/>
      <w:spacing w:val="5"/>
      <w:u w:val="single"/>
    </w:rPr>
  </w:style>
  <w:style w:type="paragraph" w:customStyle="1" w:styleId="2ColumnHeading">
    <w:name w:val="2Column Heading"/>
    <w:basedOn w:val="BodyText"/>
    <w:qFormat/>
    <w:rsid w:val="005145E6"/>
    <w:pPr>
      <w:spacing w:after="60"/>
      <w:ind w:left="-2268"/>
    </w:pPr>
    <w:rPr>
      <w:b/>
    </w:rPr>
  </w:style>
  <w:style w:type="paragraph" w:customStyle="1" w:styleId="Heading1TOC">
    <w:name w:val="Heading1 TOC"/>
    <w:basedOn w:val="Normal"/>
    <w:qFormat/>
    <w:rsid w:val="005145E6"/>
    <w:pPr>
      <w:spacing w:before="240" w:after="120"/>
    </w:pPr>
    <w:rPr>
      <w:rFonts w:ascii="Times New Roman" w:hAnsi="Times New Roman"/>
      <w:b/>
      <w:sz w:val="32"/>
    </w:rPr>
  </w:style>
  <w:style w:type="paragraph" w:customStyle="1" w:styleId="Heading2TOC">
    <w:name w:val="Heading2 TOC"/>
    <w:basedOn w:val="Normal"/>
    <w:qFormat/>
    <w:rsid w:val="005145E6"/>
    <w:pPr>
      <w:spacing w:before="240" w:after="60"/>
    </w:pPr>
    <w:rPr>
      <w:rFonts w:ascii="Times New Roman" w:hAnsi="Times New Roman"/>
      <w:b/>
      <w:sz w:val="28"/>
    </w:rPr>
  </w:style>
  <w:style w:type="character" w:customStyle="1" w:styleId="Underline">
    <w:name w:val="Underline"/>
    <w:basedOn w:val="DefaultParagraphFont"/>
    <w:qFormat/>
    <w:rsid w:val="005145E6"/>
    <w:rPr>
      <w:u w:val="single"/>
    </w:rPr>
  </w:style>
  <w:style w:type="character" w:customStyle="1" w:styleId="BoldandItalics">
    <w:name w:val="Bold and Italics"/>
    <w:qFormat/>
    <w:rsid w:val="005145E6"/>
    <w:rPr>
      <w:b/>
      <w:i/>
      <w:u w:val="none"/>
    </w:rPr>
  </w:style>
  <w:style w:type="paragraph" w:styleId="BalloonText">
    <w:name w:val="Balloon Text"/>
    <w:basedOn w:val="Normal"/>
    <w:link w:val="BalloonTextChar"/>
    <w:rsid w:val="005145E6"/>
    <w:rPr>
      <w:rFonts w:ascii="Tahoma" w:hAnsi="Tahoma" w:cs="Tahoma"/>
      <w:sz w:val="16"/>
      <w:szCs w:val="16"/>
    </w:rPr>
  </w:style>
  <w:style w:type="character" w:customStyle="1" w:styleId="BalloonTextChar">
    <w:name w:val="Balloon Text Char"/>
    <w:basedOn w:val="DefaultParagraphFont"/>
    <w:link w:val="BalloonText"/>
    <w:rsid w:val="00514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5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5E6"/>
    <w:rPr>
      <w:b/>
      <w:color w:val="660033"/>
      <w:spacing w:val="0"/>
    </w:rPr>
  </w:style>
  <w:style w:type="paragraph" w:customStyle="1" w:styleId="Nameditemlist">
    <w:name w:val="Named item list"/>
    <w:basedOn w:val="BodyText"/>
    <w:qFormat/>
    <w:rsid w:val="005145E6"/>
    <w:pPr>
      <w:tabs>
        <w:tab w:val="left" w:pos="2835"/>
      </w:tabs>
      <w:ind w:left="2835" w:hanging="2835"/>
    </w:pPr>
  </w:style>
  <w:style w:type="paragraph" w:customStyle="1" w:styleId="BodyTextnopadding">
    <w:name w:val="Body Text no padding"/>
    <w:basedOn w:val="BodyText"/>
    <w:qFormat/>
    <w:rsid w:val="005145E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4313</Characters>
  <Application>Microsoft Office Word</Application>
  <DocSecurity>0</DocSecurity>
  <Lines>191</Lines>
  <Paragraphs>76</Paragraphs>
  <ScaleCrop>false</ScaleCrop>
  <Company>Author-it Software Corporation Ltd.</Company>
  <LinksUpToDate>false</LinksUpToDate>
  <CharactersWithSpaces>4915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UEGNSG514 Managing and controlling field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2018-09-05T05:52:00Z</dcterms:created>
  <dcterms:modified xsi:type="dcterms:W3CDTF">2018-09-05T05:52:00Z</dcterms:modified>
</cp:coreProperties>
</file>