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0AB" w:rsidP="00D320AB">
      <w:pPr>
        <w:pStyle w:val="Title"/>
      </w:pPr>
      <w:r>
        <w:fldChar w:fldCharType="begin"/>
      </w:r>
      <w:r>
        <w:instrText xml:space="preserve"> TITLE   \* MERGEFORMAT </w:instrText>
      </w:r>
      <w:r>
        <w:fldChar w:fldCharType="separate"/>
      </w:r>
      <w:r>
        <w:t>UEGNSG514 Managing and controlling field activities</w:t>
      </w:r>
      <w:r>
        <w:fldChar w:fldCharType="end"/>
      </w:r>
    </w:p>
    <w:p w:rsidR="00D320AB" w:rsidP="00D320AB">
      <w:pPr>
        <w:pStyle w:val="Version"/>
        <w:sectPr w:rsidSect="00DF34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3407" w:rsidP="00DF3407">
      <w:pPr>
        <w:pStyle w:val="SuperHeading"/>
      </w:pPr>
      <w:r w:rsidRPr="00DF3407">
        <w:t>UEGNSG514 Managing and controlling field activities</w:t>
      </w:r>
    </w:p>
    <w:p w:rsidR="00000000" w:rsidRPr="00DF3407" w:rsidP="00DF3407">
      <w:pPr>
        <w:pStyle w:val="Heading1"/>
      </w:pPr>
      <w:bookmarkStart w:id="1" w:name="O_967516"/>
      <w:bookmarkEnd w:id="1"/>
      <w:r w:rsidRPr="00DF3407">
        <w:t>Modification History</w:t>
      </w:r>
    </w:p>
    <w:tbl>
      <w:tblPr>
        <w:tblW w:w="9497" w:type="dxa"/>
        <w:tblLayout w:type="fixed"/>
        <w:tblCellMar>
          <w:left w:w="62" w:type="dxa"/>
          <w:right w:w="62" w:type="dxa"/>
        </w:tblCellMar>
        <w:tblLook w:val="0000"/>
      </w:tblPr>
      <w:tblGrid>
        <w:gridCol w:w="9497"/>
      </w:tblGrid>
      <w:tr w:rsidTr="00DF3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t>Release 1. This is the first release of this unit of competency in the UEG Gas Industry Training Package.</w:t>
            </w:r>
          </w:p>
        </w:tc>
      </w:tr>
    </w:tbl>
    <w:p w:rsidR="00000000" w:rsidRPr="00DF3407" w:rsidP="00DF3407">
      <w:pPr>
        <w:pStyle w:val="NoPaddingFontSize1"/>
      </w:pPr>
    </w:p>
    <w:p w:rsidR="00000000" w:rsidRPr="00DF3407" w:rsidP="00DF3407">
      <w:pPr>
        <w:pStyle w:val="AllowPageBreak"/>
      </w:pPr>
    </w:p>
    <w:p w:rsidR="00000000" w:rsidRPr="00DF3407" w:rsidP="00DF3407">
      <w:pPr>
        <w:pStyle w:val="Heading1"/>
      </w:pPr>
      <w:bookmarkStart w:id="2" w:name="O_967517"/>
      <w:bookmarkEnd w:id="2"/>
      <w:r w:rsidRPr="00DF3407">
        <w:t>Application</w:t>
      </w:r>
    </w:p>
    <w:tbl>
      <w:tblPr>
        <w:tblW w:w="9497" w:type="dxa"/>
        <w:tblLayout w:type="fixed"/>
        <w:tblCellMar>
          <w:left w:w="62" w:type="dxa"/>
          <w:right w:w="62" w:type="dxa"/>
        </w:tblCellMar>
        <w:tblLook w:val="0000"/>
      </w:tblPr>
      <w:tblGrid>
        <w:gridCol w:w="9497"/>
      </w:tblGrid>
      <w:tr w:rsidTr="00DF3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t>This unit involves the skills and knowledge required to manage and control field activitie</w:t>
            </w:r>
            <w:r w:rsidRPr="00DF3407">
              <w:t xml:space="preserve">s. </w:t>
            </w:r>
          </w:p>
          <w:p w:rsidR="00000000" w:rsidRPr="00DF3407" w:rsidP="00DF3407">
            <w:pPr>
              <w:pStyle w:val="BodyText"/>
            </w:pPr>
            <w:r w:rsidRPr="00DF3407">
              <w:t xml:space="preserve">It includes monitoring permit to work requests, despatching, coordinating and monitoring work activities of field personnel, contingency planning, and controlling and authorising field works. </w:t>
            </w:r>
          </w:p>
          <w:p w:rsidR="00000000" w:rsidRPr="00DF3407" w:rsidP="00DF3407">
            <w:pPr>
              <w:pStyle w:val="BodyText"/>
            </w:pPr>
            <w:r w:rsidRPr="00DF3407">
              <w:t>It also includes responding to third-party enquiries, alarm</w:t>
            </w:r>
            <w:r w:rsidRPr="00DF3407">
              <w:t>s and man down alarms, out of hours pipeline notifications, monitoring pipeline activities, availability of assets and equipment status. It also includes controlling gas flow and quality, controlling pressure and temperature of gas, preparing incident repo</w:t>
            </w:r>
            <w:r w:rsidRPr="00DF3407">
              <w:t>rts and relevant documentation.</w:t>
            </w:r>
          </w:p>
          <w:p w:rsidR="00000000" w:rsidRPr="00DF3407" w:rsidP="00DF3407">
            <w:pPr>
              <w:pStyle w:val="BodyText"/>
            </w:pPr>
            <w:r w:rsidRPr="00DF3407">
              <w:t>No licensing, legislative or certification requirements apply to this unit at the time of publication.</w:t>
            </w:r>
          </w:p>
        </w:tc>
      </w:tr>
    </w:tbl>
    <w:p w:rsidR="00000000" w:rsidRPr="00DF3407" w:rsidP="00DF3407">
      <w:pPr>
        <w:pStyle w:val="BodyText"/>
      </w:pPr>
    </w:p>
    <w:p w:rsidR="00000000" w:rsidRPr="00DF3407" w:rsidP="00DF3407">
      <w:pPr>
        <w:pStyle w:val="AllowPageBreak"/>
      </w:pPr>
    </w:p>
    <w:p w:rsidR="00000000" w:rsidRPr="00DF3407" w:rsidP="00DF3407">
      <w:pPr>
        <w:pStyle w:val="Heading1"/>
      </w:pPr>
      <w:bookmarkStart w:id="3" w:name="O_967518"/>
      <w:bookmarkEnd w:id="3"/>
      <w:r w:rsidRPr="00DF3407">
        <w:t>Pre-requisite Unit</w:t>
      </w:r>
    </w:p>
    <w:tbl>
      <w:tblPr>
        <w:tblW w:w="9497" w:type="dxa"/>
        <w:tblLayout w:type="fixed"/>
        <w:tblCellMar>
          <w:left w:w="62" w:type="dxa"/>
          <w:right w:w="62" w:type="dxa"/>
        </w:tblCellMar>
        <w:tblLook w:val="0000"/>
      </w:tblPr>
      <w:tblGrid>
        <w:gridCol w:w="9497"/>
      </w:tblGrid>
      <w:tr w:rsidTr="00DF3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t>UEPOPS203B Operate and monitor communications system</w:t>
            </w:r>
          </w:p>
        </w:tc>
      </w:tr>
    </w:tbl>
    <w:p w:rsidR="00000000" w:rsidRPr="00DF3407" w:rsidP="00DF3407">
      <w:pPr>
        <w:pStyle w:val="NoPaddingFontSize1"/>
      </w:pPr>
    </w:p>
    <w:p w:rsidR="00000000" w:rsidRPr="00DF3407" w:rsidP="00DF3407">
      <w:pPr>
        <w:pStyle w:val="AllowPageBreak"/>
      </w:pPr>
    </w:p>
    <w:p w:rsidR="00000000" w:rsidRPr="00DF3407" w:rsidP="00DF3407">
      <w:pPr>
        <w:pStyle w:val="Heading1"/>
      </w:pPr>
      <w:bookmarkStart w:id="4" w:name="O_967519"/>
      <w:bookmarkEnd w:id="4"/>
      <w:r w:rsidRPr="00DF3407">
        <w:t xml:space="preserve">Competency </w:t>
      </w:r>
      <w:r w:rsidRPr="00DF3407">
        <w:t>Field</w:t>
      </w:r>
    </w:p>
    <w:tbl>
      <w:tblPr>
        <w:tblW w:w="9497" w:type="dxa"/>
        <w:tblLayout w:type="fixed"/>
        <w:tblCellMar>
          <w:left w:w="62" w:type="dxa"/>
          <w:right w:w="62" w:type="dxa"/>
        </w:tblCellMar>
        <w:tblLook w:val="0000"/>
      </w:tblPr>
      <w:tblGrid>
        <w:gridCol w:w="9497"/>
      </w:tblGrid>
      <w:tr w:rsidTr="00DF3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t xml:space="preserve">Gas Control Centre </w:t>
            </w:r>
          </w:p>
        </w:tc>
      </w:tr>
    </w:tbl>
    <w:p w:rsidR="00000000" w:rsidRPr="00DF3407" w:rsidP="00DF3407">
      <w:pPr>
        <w:pStyle w:val="NoPaddingFontSize1"/>
      </w:pPr>
    </w:p>
    <w:p w:rsidR="00000000" w:rsidRPr="00DF3407" w:rsidP="00DF3407">
      <w:pPr>
        <w:pStyle w:val="AllowPageBreak"/>
      </w:pPr>
    </w:p>
    <w:p w:rsidR="00000000" w:rsidRPr="00DF3407" w:rsidP="00DF3407">
      <w:pPr>
        <w:pStyle w:val="Heading1"/>
      </w:pPr>
      <w:bookmarkStart w:id="5" w:name="O_967520"/>
      <w:bookmarkEnd w:id="5"/>
      <w:r w:rsidRPr="00DF3407">
        <w:t>Unit Sector</w:t>
      </w:r>
    </w:p>
    <w:tbl>
      <w:tblPr>
        <w:tblW w:w="9497" w:type="dxa"/>
        <w:tblLayout w:type="fixed"/>
        <w:tblCellMar>
          <w:left w:w="62" w:type="dxa"/>
          <w:right w:w="62" w:type="dxa"/>
        </w:tblCellMar>
        <w:tblLook w:val="0000"/>
      </w:tblPr>
      <w:tblGrid>
        <w:gridCol w:w="9497"/>
      </w:tblGrid>
      <w:tr w:rsidTr="00DF3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t>Gas Industry</w:t>
            </w:r>
          </w:p>
        </w:tc>
      </w:tr>
    </w:tbl>
    <w:p w:rsidR="00000000" w:rsidRPr="00DF3407" w:rsidP="00DF3407">
      <w:pPr>
        <w:pStyle w:val="NoPaddingFontSize1"/>
      </w:pPr>
    </w:p>
    <w:p w:rsidR="00000000" w:rsidRPr="00DF3407" w:rsidP="00DF3407">
      <w:pPr>
        <w:pStyle w:val="AllowPageBreak"/>
      </w:pPr>
    </w:p>
    <w:p w:rsidR="00000000" w:rsidRPr="00DF3407" w:rsidP="00DF3407">
      <w:pPr>
        <w:pStyle w:val="Heading1"/>
      </w:pPr>
      <w:bookmarkStart w:id="6" w:name="O_967521"/>
      <w:bookmarkEnd w:id="6"/>
      <w:r w:rsidRPr="00DF340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F340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PERFORMANCE CRITERIA</w:t>
            </w:r>
          </w:p>
        </w:tc>
      </w:tr>
      <w:tr w:rsidTr="00DF340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Performance criteria describe the performance needed to demonstrate achievement of the element.</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rPr>
                <w:rStyle w:val="SpecialBold"/>
              </w:rPr>
              <w:t>Plan to manage and control field activities</w:t>
            </w: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 xml:space="preserve">Work schedules, job requirements and plans are examined to assess the extent of preparation required to </w:t>
            </w:r>
            <w:r w:rsidRPr="00DF3407">
              <w:t>pla</w:t>
            </w:r>
            <w:r w:rsidRPr="00DF3407">
              <w:t>n and coordinate the work</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Shift handover detail is obtained, analysed and confirmed in accordance with workplace procedures</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Work is prioritised and sequenced for completion within acceptable timeframes following consultation with relevant person/s in accordance with workplace procedures</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Hazards and work health and safety (WHS)/occupational health and safety (OHS) risks a</w:t>
            </w:r>
            <w:r w:rsidRPr="00DF3407">
              <w:t xml:space="preserve">re identified and prioritised and control measures implemented and evaluated </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Recognised system constraints and potential issues are identified for work sites and communicated to relevant person/s in accordance with workplace procedures</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Opera</w:t>
            </w:r>
            <w:r w:rsidRPr="00DF3407">
              <w:t>tional and commercial requirements are communicated to relevant stakeholders in accordance with workplace procedures</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WHS/OHS, environmental and sustainable energy policies and procedures are obtained to ensure safe systems of work are followed</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Relevant work permit/s are obtained to coordinate the work in accordance with job/regulatory requirements and workplace procedures</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Communication with relevant stakeholders is undertaken and work coordinated in accordance with workplace procedure</w:t>
            </w:r>
            <w:r w:rsidRPr="00DF3407">
              <w:t>s</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rPr>
                <w:rStyle w:val="SpecialBold"/>
              </w:rPr>
              <w:t>Manage and control field activities</w:t>
            </w: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WHS/OHS policies, procedures and safe work practices are followed to eliminate or minimise incidents and hazards</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Work is coordinated and performed in accordance with work schedule and workplace procedures</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WHS/OHS risks and incidents are identified and action taken in accordance with workplace procedures</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Work schedule is monitored and remedial action taken to address any shortfalls encountered in accordance with r</w:t>
            </w:r>
            <w:r w:rsidRPr="00DF3407">
              <w:t>equirements and workplace procedures</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Work is coordinated to ensure completion in agreed timeframe and to industry standards with a minimum of waste in accordance with job requirements and workplace procedures</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 xml:space="preserve">Unplanned events and non-routine </w:t>
            </w:r>
            <w:r w:rsidRPr="00DF3407">
              <w:t>problems in the field are identified and actioned in accordance with workplace procedures</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Quality and safety checks of the work undertaken in the field are conducted in accordance with workplace procedures and client/customer, community and industry standards</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rPr>
                <w:rStyle w:val="SpecialBold"/>
              </w:rPr>
              <w:t>Complete managing and controlling field activities and required documentation</w:t>
            </w: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W</w:t>
            </w:r>
            <w:r w:rsidRPr="00DF3407">
              <w:t>ork undertaken is checked against works schedule for conformance and anomalies and proposed solutions identified and reported in accordance with workplace procedures</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 xml:space="preserve">Relevant work permit/s and field activities are signed off and personnel movements </w:t>
            </w:r>
            <w:r w:rsidRPr="00DF3407">
              <w:t>and the status of plant and equipment recorded in accordance with workplace procedures</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Shift handover procedures are conducted and field activity detail relayed and confirmed with relevant person/s in accordance with workplace procedures</w:t>
            </w:r>
          </w:p>
        </w:tc>
      </w:tr>
      <w:tr w:rsidTr="00DF34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3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t>Work</w:t>
            </w:r>
            <w:r w:rsidRPr="00DF3407">
              <w:t xml:space="preserve"> completion records, reports and documentation are completed and appropriate person/s notified in accordance with workplace procedures</w:t>
            </w:r>
          </w:p>
        </w:tc>
      </w:tr>
    </w:tbl>
    <w:p w:rsidR="00000000" w:rsidRPr="00DF3407" w:rsidP="00DF3407">
      <w:pPr>
        <w:pStyle w:val="NoPaddingFontSize1"/>
      </w:pPr>
    </w:p>
    <w:p w:rsidR="00000000" w:rsidRPr="00DF3407" w:rsidP="00DF3407">
      <w:pPr>
        <w:pStyle w:val="AllowPageBreak"/>
      </w:pPr>
    </w:p>
    <w:p w:rsidR="00000000" w:rsidRPr="00DF3407" w:rsidP="00DF3407">
      <w:pPr>
        <w:pStyle w:val="Heading1"/>
      </w:pPr>
      <w:bookmarkStart w:id="7" w:name="O_967522"/>
      <w:bookmarkEnd w:id="7"/>
      <w:r w:rsidRPr="00DF3407">
        <w:t>Foundation Skills</w:t>
      </w:r>
    </w:p>
    <w:tbl>
      <w:tblPr>
        <w:tblW w:w="9497" w:type="dxa"/>
        <w:tblLayout w:type="fixed"/>
        <w:tblCellMar>
          <w:left w:w="62" w:type="dxa"/>
          <w:right w:w="62" w:type="dxa"/>
        </w:tblCellMar>
        <w:tblLook w:val="0000"/>
      </w:tblPr>
      <w:tblGrid>
        <w:gridCol w:w="9497"/>
      </w:tblGrid>
      <w:tr w:rsidTr="00DF3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t xml:space="preserve">Foundation skills essential to performance are explicit in the performance </w:t>
            </w:r>
            <w:r w:rsidRPr="00DF3407">
              <w:t>criteria of this unit of competency.</w:t>
            </w:r>
          </w:p>
        </w:tc>
      </w:tr>
    </w:tbl>
    <w:p w:rsidR="00000000" w:rsidRPr="00DF3407" w:rsidP="00DF3407">
      <w:pPr>
        <w:pStyle w:val="NoPaddingFontSize1"/>
      </w:pPr>
    </w:p>
    <w:p w:rsidR="00000000" w:rsidRPr="00DF3407" w:rsidP="00DF3407">
      <w:pPr>
        <w:pStyle w:val="AllowPageBreak"/>
      </w:pPr>
    </w:p>
    <w:p w:rsidR="00000000" w:rsidRPr="00DF3407" w:rsidP="00DF3407">
      <w:pPr>
        <w:pStyle w:val="Heading1"/>
      </w:pPr>
      <w:bookmarkStart w:id="8" w:name="O_967523"/>
      <w:bookmarkEnd w:id="8"/>
      <w:r w:rsidRPr="00DF3407">
        <w:t>Range of Conditions</w:t>
      </w:r>
    </w:p>
    <w:tbl>
      <w:tblPr>
        <w:tblW w:w="9497" w:type="dxa"/>
        <w:tblLayout w:type="fixed"/>
        <w:tblCellMar>
          <w:left w:w="62" w:type="dxa"/>
          <w:right w:w="62" w:type="dxa"/>
        </w:tblCellMar>
        <w:tblLook w:val="0000"/>
      </w:tblPr>
      <w:tblGrid>
        <w:gridCol w:w="9497"/>
      </w:tblGrid>
      <w:tr w:rsidTr="00DF3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t>Range is restricted to essential operating conditions and any other variables essential to the work environment.</w:t>
            </w:r>
          </w:p>
          <w:p w:rsidR="00000000" w:rsidRPr="00DF3407" w:rsidP="00DF3407">
            <w:pPr>
              <w:pStyle w:val="BodyText"/>
            </w:pPr>
            <w:r w:rsidRPr="00DF3407">
              <w:t>Non-essential conditions may be found in the UEG Gas Industry Train</w:t>
            </w:r>
            <w:r w:rsidRPr="00DF3407">
              <w:t>ing Package Companion Volume Implementation Guide.</w:t>
            </w:r>
          </w:p>
        </w:tc>
      </w:tr>
    </w:tbl>
    <w:p w:rsidR="00000000" w:rsidRPr="00DF3407" w:rsidP="00DF3407">
      <w:pPr>
        <w:pStyle w:val="NoPaddingFontSize1"/>
      </w:pPr>
    </w:p>
    <w:p w:rsidR="00000000" w:rsidRPr="00DF3407" w:rsidP="00DF3407">
      <w:pPr>
        <w:pStyle w:val="AllowPageBreak"/>
      </w:pPr>
    </w:p>
    <w:p w:rsidR="00000000" w:rsidRPr="00DF3407" w:rsidP="00DF3407">
      <w:pPr>
        <w:pStyle w:val="Heading1"/>
      </w:pPr>
      <w:bookmarkStart w:id="9" w:name="O_967524"/>
      <w:bookmarkEnd w:id="9"/>
      <w:r w:rsidRPr="00DF3407">
        <w:t>Unit Mapping Information</w:t>
      </w:r>
    </w:p>
    <w:tbl>
      <w:tblPr>
        <w:tblW w:w="9497" w:type="dxa"/>
        <w:tblLayout w:type="fixed"/>
        <w:tblCellMar>
          <w:left w:w="62" w:type="dxa"/>
          <w:right w:w="62" w:type="dxa"/>
        </w:tblCellMar>
        <w:tblLook w:val="0000"/>
      </w:tblPr>
      <w:tblGrid>
        <w:gridCol w:w="9497"/>
      </w:tblGrid>
      <w:tr w:rsidTr="00DF3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t>This unit replaces and is equivalent to UEGNSG514A Managing and Controlling Field Activities.</w:t>
            </w:r>
          </w:p>
        </w:tc>
      </w:tr>
    </w:tbl>
    <w:p w:rsidR="00000000" w:rsidRPr="00DF3407" w:rsidP="00DF3407">
      <w:pPr>
        <w:pStyle w:val="NoPaddingFontSize1"/>
      </w:pPr>
    </w:p>
    <w:p w:rsidR="00000000" w:rsidRPr="00DF3407" w:rsidP="00DF3407">
      <w:pPr>
        <w:pStyle w:val="AllowPageBreak"/>
      </w:pPr>
    </w:p>
    <w:p w:rsidR="00000000" w:rsidRPr="00DF3407" w:rsidP="00DF3407">
      <w:pPr>
        <w:pStyle w:val="Heading1"/>
      </w:pPr>
      <w:bookmarkStart w:id="10" w:name="O_967531"/>
      <w:bookmarkEnd w:id="10"/>
      <w:r w:rsidRPr="00DF3407">
        <w:t>Links</w:t>
      </w:r>
    </w:p>
    <w:p w:rsidR="00000000" w:rsidRPr="00DF3407" w:rsidP="00D320AB">
      <w:pPr>
        <w:pStyle w:val="BodyText"/>
      </w:pPr>
      <w:r w:rsidRPr="00DF3407">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A7DE6">
        <w:rPr>
          <w:rStyle w:val="Hyperlink"/>
        </w:rPr>
        <w:t>https://vetnet.gov.au/Pages/TrainingDocs.aspx?q=6a6c032e-ffcb-4f3d-8063-415efbd261e8</w:t>
      </w:r>
      <w:r>
        <w:fldChar w:fldCharType="end"/>
      </w:r>
    </w:p>
    <w:p w:rsidR="00000000" w:rsidRPr="00DF3407" w:rsidP="00D320AB">
      <w:pPr>
        <w:pStyle w:val="BodyText"/>
        <w:sectPr w:rsidSect="00DF3407">
          <w:headerReference w:type="default" r:id="rId10"/>
          <w:footerReference w:type="default" r:id="rId11"/>
          <w:pgSz w:w="11908" w:h="16833"/>
          <w:pgMar w:top="1702" w:right="1418" w:bottom="1702" w:left="1418" w:header="992" w:footer="992" w:gutter="0"/>
          <w:cols w:space="720"/>
          <w:noEndnote/>
          <w:docGrid w:linePitch="299"/>
        </w:sectPr>
      </w:pPr>
    </w:p>
    <w:p w:rsidR="00000000" w:rsidRPr="00DF3407" w:rsidP="00DF3407">
      <w:pPr>
        <w:pStyle w:val="SuperHeading"/>
      </w:pPr>
      <w:r w:rsidRPr="00DF3407">
        <w:t xml:space="preserve">Assessment Requirements for UEGNSG514 Managing and controlling </w:t>
      </w:r>
      <w:r w:rsidRPr="00DF3407">
        <w:t>field activities</w:t>
      </w:r>
    </w:p>
    <w:p w:rsidR="00000000" w:rsidRPr="00DF3407" w:rsidP="00DF3407">
      <w:pPr>
        <w:pStyle w:val="Heading1"/>
      </w:pPr>
      <w:bookmarkStart w:id="11" w:name="O_967526"/>
      <w:bookmarkEnd w:id="11"/>
      <w:r w:rsidRPr="00DF3407">
        <w:t>Modification History</w:t>
      </w:r>
    </w:p>
    <w:tbl>
      <w:tblPr>
        <w:tblW w:w="9497" w:type="dxa"/>
        <w:tblLayout w:type="fixed"/>
        <w:tblCellMar>
          <w:left w:w="62" w:type="dxa"/>
          <w:right w:w="62" w:type="dxa"/>
        </w:tblCellMar>
        <w:tblLook w:val="0000"/>
      </w:tblPr>
      <w:tblGrid>
        <w:gridCol w:w="9497"/>
      </w:tblGrid>
      <w:tr w:rsidTr="00DF3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t>Release 1. This is the first release of this unit of competency in the UEG Gas Industry Training Package.</w:t>
            </w:r>
          </w:p>
        </w:tc>
      </w:tr>
    </w:tbl>
    <w:p w:rsidR="00000000" w:rsidRPr="00DF3407" w:rsidP="00DF3407">
      <w:pPr>
        <w:pStyle w:val="NoPaddingFontSize1"/>
      </w:pPr>
    </w:p>
    <w:p w:rsidR="00000000" w:rsidRPr="00DF3407" w:rsidP="00DF3407">
      <w:pPr>
        <w:pStyle w:val="AllowPageBreak"/>
      </w:pPr>
    </w:p>
    <w:p w:rsidR="00000000" w:rsidRPr="00DF3407" w:rsidP="00DF3407">
      <w:pPr>
        <w:pStyle w:val="Heading1"/>
      </w:pPr>
      <w:bookmarkStart w:id="12" w:name="O_967527"/>
      <w:bookmarkEnd w:id="12"/>
      <w:r w:rsidRPr="00DF3407">
        <w:t>Performance Evidence</w:t>
      </w:r>
    </w:p>
    <w:tbl>
      <w:tblPr>
        <w:tblW w:w="9497" w:type="dxa"/>
        <w:tblLayout w:type="fixed"/>
        <w:tblCellMar>
          <w:left w:w="62" w:type="dxa"/>
          <w:right w:w="62" w:type="dxa"/>
        </w:tblCellMar>
        <w:tblLook w:val="0000"/>
      </w:tblPr>
      <w:tblGrid>
        <w:gridCol w:w="9497"/>
      </w:tblGrid>
      <w:tr w:rsidTr="00DF3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Evidence required to demonstrate competence in this unit</w:t>
            </w:r>
            <w:r w:rsidRPr="00DF3407">
              <w:t xml:space="preserve"> must be relevant to and satisfy all of the requirements of the elements and performance criteria on at least two separate occasions and include: </w:t>
            </w:r>
          </w:p>
        </w:tc>
      </w:tr>
      <w:tr w:rsidTr="00DF3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407" w:rsidP="00DF3407">
            <w:pPr>
              <w:pStyle w:val="ListBullet"/>
            </w:pPr>
            <w:r w:rsidRPr="00DF3407">
              <w:t>applying planning skills</w:t>
            </w:r>
          </w:p>
          <w:p w:rsidR="00000000" w:rsidRPr="00DF3407" w:rsidP="00DF3407">
            <w:pPr>
              <w:pStyle w:val="ListBullet"/>
            </w:pPr>
            <w:r w:rsidRPr="00DF3407">
              <w:t>applying problem-solving techniques</w:t>
            </w:r>
          </w:p>
          <w:p w:rsidR="00000000" w:rsidRPr="00DF3407" w:rsidP="00DF3407">
            <w:pPr>
              <w:pStyle w:val="ListBullet"/>
            </w:pPr>
            <w:r w:rsidRPr="00DF3407">
              <w:t>applying relevant industry standards, guidelines, codes of practice, legislation and regulations</w:t>
            </w:r>
          </w:p>
          <w:p w:rsidR="00000000" w:rsidRPr="00DF3407" w:rsidP="00DF3407">
            <w:pPr>
              <w:pStyle w:val="ListBullet"/>
            </w:pPr>
            <w:r w:rsidRPr="00DF3407">
              <w:t>applying relevant work health and safety (WHS)/occupational health and safety (OHS) requirements, including:</w:t>
            </w:r>
          </w:p>
          <w:p w:rsidR="00000000" w:rsidRPr="00DF3407" w:rsidP="00DF3407">
            <w:pPr>
              <w:pStyle w:val="ListBullet2"/>
            </w:pPr>
            <w:r w:rsidRPr="00DF3407">
              <w:t xml:space="preserve">emergency response procedures </w:t>
            </w:r>
          </w:p>
          <w:p w:rsidR="00000000" w:rsidRPr="00DF3407" w:rsidP="00DF3407">
            <w:pPr>
              <w:pStyle w:val="ListBullet2"/>
            </w:pPr>
            <w:r w:rsidRPr="00DF3407">
              <w:t>hazard identificat</w:t>
            </w:r>
            <w:r w:rsidRPr="00DF3407">
              <w:t>ion and reporting</w:t>
            </w:r>
          </w:p>
          <w:p w:rsidR="00000000" w:rsidRPr="00DF3407" w:rsidP="00DF3407">
            <w:pPr>
              <w:pStyle w:val="ListBullet2"/>
            </w:pPr>
            <w:r w:rsidRPr="00DF3407">
              <w:t xml:space="preserve">implementing risk control measures </w:t>
            </w:r>
          </w:p>
          <w:p w:rsidR="00000000" w:rsidRPr="00DF3407" w:rsidP="00DF3407">
            <w:pPr>
              <w:pStyle w:val="ListBullet2"/>
            </w:pPr>
            <w:r w:rsidRPr="00DF3407">
              <w:t>maintaining a safe and clean workplace</w:t>
            </w:r>
          </w:p>
          <w:p w:rsidR="00000000" w:rsidRPr="00DF3407" w:rsidP="00DF3407">
            <w:pPr>
              <w:pStyle w:val="ListBullet2"/>
            </w:pPr>
            <w:r w:rsidRPr="00DF3407">
              <w:t xml:space="preserve">selecting and using correct personal protective equipment (PPE) </w:t>
            </w:r>
          </w:p>
          <w:p w:rsidR="00000000" w:rsidRPr="00DF3407" w:rsidP="00DF3407">
            <w:pPr>
              <w:pStyle w:val="ListBullet2"/>
            </w:pPr>
            <w:r w:rsidRPr="00DF3407">
              <w:t>working safely with hazardous materials and equipment</w:t>
            </w:r>
          </w:p>
          <w:p w:rsidR="00000000" w:rsidRPr="00DF3407" w:rsidP="00DF3407">
            <w:pPr>
              <w:pStyle w:val="ListBullet"/>
            </w:pPr>
            <w:r w:rsidRPr="00DF3407">
              <w:t>applying sustainable energy and environment</w:t>
            </w:r>
            <w:r w:rsidRPr="00DF3407">
              <w:t xml:space="preserve">al principles and practices </w:t>
            </w:r>
          </w:p>
          <w:p w:rsidR="00000000" w:rsidRPr="00DF3407" w:rsidP="00DF3407">
            <w:pPr>
              <w:pStyle w:val="ListBullet"/>
            </w:pPr>
            <w:r w:rsidRPr="00DF3407">
              <w:t>communicating with other authorities and relevant stakeholders</w:t>
            </w:r>
          </w:p>
          <w:p w:rsidR="00000000" w:rsidRPr="00DF3407" w:rsidP="00DF3407">
            <w:pPr>
              <w:pStyle w:val="ListBullet"/>
            </w:pPr>
            <w:r w:rsidRPr="00DF3407">
              <w:t xml:space="preserve">completing required field activity documentation, records and reports </w:t>
            </w:r>
          </w:p>
          <w:p w:rsidR="00000000" w:rsidRPr="00DF3407" w:rsidP="00DF3407">
            <w:pPr>
              <w:pStyle w:val="ListBullet"/>
            </w:pPr>
            <w:r w:rsidRPr="00DF3407">
              <w:t>conducting quality and safety checks</w:t>
            </w:r>
          </w:p>
          <w:p w:rsidR="00000000" w:rsidRPr="00DF3407" w:rsidP="00DF3407">
            <w:pPr>
              <w:pStyle w:val="ListBullet"/>
            </w:pPr>
            <w:r w:rsidRPr="00DF3407">
              <w:t>conducting shift handover</w:t>
            </w:r>
          </w:p>
          <w:p w:rsidR="00000000" w:rsidRPr="00DF3407" w:rsidP="00DF3407">
            <w:pPr>
              <w:pStyle w:val="ListBullet"/>
            </w:pPr>
            <w:r w:rsidRPr="00DF3407">
              <w:t>dealing with unplanned events/situations in accordance with workplace procedures, in a manner that minimises risk to personnel and equipment</w:t>
            </w:r>
          </w:p>
          <w:p w:rsidR="00000000" w:rsidRPr="00DF3407" w:rsidP="00DF3407">
            <w:pPr>
              <w:pStyle w:val="ListBullet"/>
            </w:pPr>
            <w:r w:rsidRPr="00DF3407">
              <w:t>examining work schedules and plans</w:t>
            </w:r>
          </w:p>
          <w:p w:rsidR="00000000" w:rsidRPr="00DF3407" w:rsidP="00DF3407">
            <w:pPr>
              <w:pStyle w:val="ListBullet"/>
            </w:pPr>
            <w:r w:rsidRPr="00DF3407">
              <w:t>following workplace procedures</w:t>
            </w:r>
          </w:p>
          <w:p w:rsidR="00000000" w:rsidRPr="00DF3407" w:rsidP="00DF3407">
            <w:pPr>
              <w:pStyle w:val="ListBullet"/>
            </w:pPr>
            <w:r w:rsidRPr="00DF3407">
              <w:t>identifying abnormal conditions and anomalies</w:t>
            </w:r>
          </w:p>
          <w:p w:rsidR="00000000" w:rsidRPr="00DF3407" w:rsidP="00DF3407">
            <w:pPr>
              <w:pStyle w:val="ListBullet"/>
            </w:pPr>
            <w:r w:rsidRPr="00DF3407">
              <w:t>man</w:t>
            </w:r>
            <w:r w:rsidRPr="00DF3407">
              <w:t xml:space="preserve">aging and controlling field activities </w:t>
            </w:r>
          </w:p>
          <w:p w:rsidR="00000000" w:rsidRPr="00DF3407" w:rsidP="00DF3407">
            <w:pPr>
              <w:pStyle w:val="ListBullet"/>
            </w:pPr>
            <w:r w:rsidRPr="00DF3407">
              <w:t>monitoring gas field work activities</w:t>
            </w:r>
          </w:p>
          <w:p w:rsidR="00000000" w:rsidRPr="00DF3407" w:rsidP="00DF3407">
            <w:pPr>
              <w:pStyle w:val="ListBullet"/>
            </w:pPr>
            <w:r w:rsidRPr="00DF3407">
              <w:t>obtaining and using relevant field permit to work systems</w:t>
            </w:r>
          </w:p>
          <w:p w:rsidR="00000000" w:rsidRPr="00DF3407" w:rsidP="00DF3407">
            <w:pPr>
              <w:pStyle w:val="ListBullet"/>
            </w:pPr>
            <w:r w:rsidRPr="00DF3407">
              <w:t>planning to manage and control field activities</w:t>
            </w:r>
          </w:p>
          <w:p w:rsidR="00000000" w:rsidRPr="00DF3407" w:rsidP="00DF3407">
            <w:pPr>
              <w:pStyle w:val="ListBullet"/>
            </w:pPr>
            <w:r w:rsidRPr="00DF3407">
              <w:t>taking remedial action to address shortfalls in work activities.</w:t>
            </w:r>
          </w:p>
        </w:tc>
      </w:tr>
    </w:tbl>
    <w:p w:rsidR="00000000" w:rsidRPr="00DF3407" w:rsidP="00DF3407">
      <w:pPr>
        <w:pStyle w:val="NoPaddingFontSize1"/>
      </w:pPr>
    </w:p>
    <w:p w:rsidR="00000000" w:rsidRPr="00DF3407" w:rsidP="00DF3407">
      <w:pPr>
        <w:pStyle w:val="AllowPageBreak"/>
      </w:pPr>
    </w:p>
    <w:p w:rsidR="00000000" w:rsidRPr="00DF3407" w:rsidP="00DF3407">
      <w:pPr>
        <w:pStyle w:val="Heading1"/>
      </w:pPr>
      <w:bookmarkStart w:id="13" w:name="O_967528"/>
      <w:bookmarkEnd w:id="13"/>
      <w:r w:rsidRPr="00DF3407">
        <w:t>Knowledge Evidence</w:t>
      </w:r>
    </w:p>
    <w:tbl>
      <w:tblPr>
        <w:tblW w:w="9497" w:type="dxa"/>
        <w:tblLayout w:type="fixed"/>
        <w:tblCellMar>
          <w:left w:w="62" w:type="dxa"/>
          <w:right w:w="62" w:type="dxa"/>
        </w:tblCellMar>
        <w:tblLook w:val="0000"/>
      </w:tblPr>
      <w:tblGrid>
        <w:gridCol w:w="9497"/>
      </w:tblGrid>
      <w:tr w:rsidTr="00DF3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F3407">
            <w:pPr>
              <w:pStyle w:val="BodyText"/>
              <w:rPr>
                <w:lang w:val="en-NZ"/>
              </w:rPr>
            </w:pPr>
            <w:r w:rsidRPr="00DF3407">
              <w:t xml:space="preserve">Evidence required to demonstrate competence in this unit must be relevant to and satisfy all of the requirements of the elements and performance criteria and include knowledge of: </w:t>
            </w:r>
          </w:p>
        </w:tc>
      </w:tr>
      <w:tr w:rsidTr="00DF3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407" w:rsidP="00DF3407">
            <w:pPr>
              <w:pStyle w:val="ListBullet"/>
            </w:pPr>
            <w:r w:rsidRPr="00DF3407">
              <w:t>environmental and sustain</w:t>
            </w:r>
            <w:r w:rsidRPr="00DF3407">
              <w:t>able energy principles and practices</w:t>
            </w:r>
          </w:p>
          <w:p w:rsidR="00000000" w:rsidRPr="00DF3407" w:rsidP="00DF3407">
            <w:pPr>
              <w:pStyle w:val="ListBullet"/>
            </w:pPr>
            <w:r w:rsidRPr="00DF3407">
              <w:t>fault-finding and troubleshooting techniques</w:t>
            </w:r>
          </w:p>
          <w:p w:rsidR="00000000" w:rsidRPr="00DF3407" w:rsidP="00DF3407">
            <w:pPr>
              <w:pStyle w:val="ListBullet"/>
            </w:pPr>
            <w:r w:rsidRPr="00DF3407">
              <w:t>field activities</w:t>
            </w:r>
          </w:p>
          <w:p w:rsidR="00000000" w:rsidRPr="00DF3407" w:rsidP="00DF3407">
            <w:pPr>
              <w:pStyle w:val="ListBullet"/>
            </w:pPr>
            <w:r w:rsidRPr="00DF3407">
              <w:t>gas industry products, processes and characteristics</w:t>
            </w:r>
          </w:p>
          <w:p w:rsidR="00000000" w:rsidRPr="00DF3407" w:rsidP="00DF3407">
            <w:pPr>
              <w:pStyle w:val="ListBullet"/>
            </w:pPr>
            <w:r w:rsidRPr="00DF3407">
              <w:t>monitoring field work</w:t>
            </w:r>
          </w:p>
          <w:p w:rsidR="00000000" w:rsidRPr="00DF3407" w:rsidP="00DF3407">
            <w:pPr>
              <w:pStyle w:val="ListBullet"/>
            </w:pPr>
            <w:r w:rsidRPr="00DF3407">
              <w:t>principles associated with pipelines and other gas infrastructure</w:t>
            </w:r>
          </w:p>
          <w:p w:rsidR="00000000" w:rsidRPr="00DF3407" w:rsidP="00DF3407">
            <w:pPr>
              <w:pStyle w:val="ListBullet"/>
            </w:pPr>
            <w:r w:rsidRPr="00DF3407">
              <w:t xml:space="preserve">problem-solving </w:t>
            </w:r>
            <w:r w:rsidRPr="00DF3407">
              <w:t>techniques</w:t>
            </w:r>
          </w:p>
          <w:p w:rsidR="00000000" w:rsidRPr="00DF3407" w:rsidP="00DF3407">
            <w:pPr>
              <w:pStyle w:val="ListBullet"/>
            </w:pPr>
            <w:r w:rsidRPr="00DF3407">
              <w:t>quality and safety checks</w:t>
            </w:r>
          </w:p>
          <w:p w:rsidR="00000000" w:rsidRPr="00DF3407" w:rsidP="00DF3407">
            <w:pPr>
              <w:pStyle w:val="ListBullet"/>
            </w:pPr>
            <w:r w:rsidRPr="00DF3407">
              <w:t>relevant field permit to work systems</w:t>
            </w:r>
          </w:p>
          <w:p w:rsidR="00000000" w:rsidRPr="00DF3407" w:rsidP="00DF3407">
            <w:pPr>
              <w:pStyle w:val="ListBullet"/>
            </w:pPr>
            <w:r w:rsidRPr="00DF3407">
              <w:t xml:space="preserve">relevant industry standards, guidelines, codes of practice, legislation and regulations </w:t>
            </w:r>
          </w:p>
          <w:p w:rsidR="00000000" w:rsidRPr="00DF3407" w:rsidP="00DF3407">
            <w:pPr>
              <w:pStyle w:val="ListBullet"/>
            </w:pPr>
            <w:r w:rsidRPr="00DF3407">
              <w:t>relevant stakeholders, including:</w:t>
            </w:r>
          </w:p>
          <w:p w:rsidR="00000000" w:rsidRPr="00DF3407" w:rsidP="00DF3407">
            <w:pPr>
              <w:pStyle w:val="ListBullet2"/>
            </w:pPr>
            <w:r w:rsidRPr="00DF3407">
              <w:t>authorised persons, authorities, clients, tenants and lan</w:t>
            </w:r>
            <w:r w:rsidRPr="00DF3407">
              <w:t xml:space="preserve">d owners </w:t>
            </w:r>
          </w:p>
          <w:p w:rsidR="00000000" w:rsidRPr="00DF3407" w:rsidP="00DF3407">
            <w:pPr>
              <w:pStyle w:val="ListBullet2"/>
            </w:pPr>
            <w:r w:rsidRPr="00DF3407">
              <w:t>workplace colleagues and managers</w:t>
            </w:r>
          </w:p>
          <w:p w:rsidR="00000000" w:rsidRPr="00DF3407" w:rsidP="00DF3407">
            <w:pPr>
              <w:pStyle w:val="ListBullet2"/>
            </w:pPr>
            <w:r w:rsidRPr="00DF3407">
              <w:t>relevant customers and suppliers</w:t>
            </w:r>
          </w:p>
          <w:p w:rsidR="00000000" w:rsidRPr="00DF3407" w:rsidP="00DF3407">
            <w:pPr>
              <w:pStyle w:val="ListBullet2"/>
            </w:pPr>
            <w:r w:rsidRPr="00DF3407">
              <w:t>regulatory bodies</w:t>
            </w:r>
          </w:p>
          <w:p w:rsidR="00000000" w:rsidRPr="00DF3407" w:rsidP="00DF3407">
            <w:pPr>
              <w:pStyle w:val="ListBullet2"/>
            </w:pPr>
            <w:r w:rsidRPr="00DF3407">
              <w:t>emergency response organisations</w:t>
            </w:r>
          </w:p>
          <w:p w:rsidR="00000000" w:rsidRPr="00DF3407" w:rsidP="00DF3407">
            <w:pPr>
              <w:pStyle w:val="ListBullet"/>
            </w:pPr>
            <w:r w:rsidRPr="00DF3407">
              <w:t>relevant WHS/OHS legislated requirements, including:</w:t>
            </w:r>
          </w:p>
          <w:p w:rsidR="00000000" w:rsidRPr="00DF3407" w:rsidP="00DF3407">
            <w:pPr>
              <w:pStyle w:val="ListBullet2"/>
            </w:pPr>
            <w:r w:rsidRPr="00DF3407">
              <w:t>hazards, risk assessment and control measures</w:t>
            </w:r>
          </w:p>
          <w:p w:rsidR="00000000" w:rsidRPr="00DF3407" w:rsidP="00DF3407">
            <w:pPr>
              <w:pStyle w:val="ListBullet2"/>
            </w:pPr>
            <w:r w:rsidRPr="00DF3407">
              <w:t>environmental and sustainable energy principles and practices</w:t>
            </w:r>
          </w:p>
          <w:p w:rsidR="00000000" w:rsidRPr="00DF3407" w:rsidP="00DF3407">
            <w:pPr>
              <w:pStyle w:val="ListBullet2"/>
            </w:pPr>
            <w:r w:rsidRPr="00DF3407">
              <w:t>using correct PPE</w:t>
            </w:r>
          </w:p>
          <w:p w:rsidR="00000000" w:rsidRPr="00DF3407" w:rsidP="00DF3407">
            <w:pPr>
              <w:pStyle w:val="ListBullet2"/>
            </w:pPr>
            <w:r w:rsidRPr="00DF3407">
              <w:t>emergency/incident control procedures</w:t>
            </w:r>
          </w:p>
          <w:p w:rsidR="00000000" w:rsidRPr="00DF3407" w:rsidP="00DF3407">
            <w:pPr>
              <w:pStyle w:val="ListBullet"/>
            </w:pPr>
            <w:r w:rsidRPr="00DF3407">
              <w:t>relevant workplace and gas industry documentation, reports and records</w:t>
            </w:r>
          </w:p>
          <w:p w:rsidR="00000000" w:rsidRPr="00DF3407" w:rsidP="00DF3407">
            <w:pPr>
              <w:pStyle w:val="ListBullet"/>
            </w:pPr>
            <w:r w:rsidRPr="00DF3407">
              <w:t>relevant workplace policies and procedures</w:t>
            </w:r>
          </w:p>
          <w:p w:rsidR="00000000" w:rsidRPr="00DF3407" w:rsidP="00DF3407">
            <w:pPr>
              <w:pStyle w:val="ListBullet"/>
            </w:pPr>
            <w:r w:rsidRPr="00DF3407">
              <w:t>shift handover procedur</w:t>
            </w:r>
            <w:r w:rsidRPr="00DF3407">
              <w:t>es and requirements</w:t>
            </w:r>
          </w:p>
          <w:p w:rsidR="00000000" w:rsidRPr="00DF3407" w:rsidP="00DF3407">
            <w:pPr>
              <w:pStyle w:val="ListBullet"/>
            </w:pPr>
            <w:r w:rsidRPr="00DF3407">
              <w:t>working and operating in the gas sector/industry</w:t>
            </w:r>
          </w:p>
          <w:p w:rsidR="00000000" w:rsidRPr="00DF3407" w:rsidP="00DF3407">
            <w:pPr>
              <w:pStyle w:val="ListBullet"/>
            </w:pPr>
            <w:r w:rsidRPr="00DF3407">
              <w:t>written and oral communication techniques.</w:t>
            </w:r>
          </w:p>
        </w:tc>
      </w:tr>
    </w:tbl>
    <w:p w:rsidR="00000000" w:rsidRPr="00DF3407" w:rsidP="00DF3407">
      <w:pPr>
        <w:pStyle w:val="NoPaddingFontSize1"/>
      </w:pPr>
    </w:p>
    <w:p w:rsidR="00000000" w:rsidRPr="00DF3407" w:rsidP="00DF3407">
      <w:pPr>
        <w:pStyle w:val="AllowPageBreak"/>
      </w:pPr>
    </w:p>
    <w:p w:rsidR="00000000" w:rsidRPr="00DF3407" w:rsidP="00DF3407">
      <w:pPr>
        <w:pStyle w:val="Heading1"/>
      </w:pPr>
      <w:bookmarkStart w:id="14" w:name="O_967529"/>
      <w:bookmarkEnd w:id="14"/>
      <w:r w:rsidRPr="00DF3407">
        <w:t>Assessment Conditions</w:t>
      </w:r>
    </w:p>
    <w:tbl>
      <w:tblPr>
        <w:tblW w:w="9497" w:type="dxa"/>
        <w:tblLayout w:type="fixed"/>
        <w:tblCellMar>
          <w:left w:w="62" w:type="dxa"/>
          <w:right w:w="62" w:type="dxa"/>
        </w:tblCellMar>
        <w:tblLook w:val="0000"/>
      </w:tblPr>
      <w:tblGrid>
        <w:gridCol w:w="9497"/>
      </w:tblGrid>
      <w:tr w:rsidTr="00DF3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407" w:rsidP="00DF3407">
            <w:pPr>
              <w:pStyle w:val="BodyText"/>
            </w:pPr>
            <w:r w:rsidRPr="00DF3407">
              <w:t xml:space="preserve">As a minimum, assessors must satisfy applicable regulatory requirements, which include requirements in the Standards for Registered Training Organisations current at the time of assessment. </w:t>
            </w:r>
          </w:p>
          <w:p w:rsidR="00000000" w:rsidRPr="00DF3407" w:rsidP="00DF3407">
            <w:pPr>
              <w:pStyle w:val="BodyText"/>
            </w:pPr>
            <w:r w:rsidRPr="00DF3407">
              <w:t>As a minimum, assessment must satisfy applicable regulatory requi</w:t>
            </w:r>
            <w:r w:rsidRPr="00DF3407">
              <w:t>rements, which include requirements in the Standards for Registered Training Organisations current at the time of assessment.</w:t>
            </w:r>
          </w:p>
          <w:p w:rsidR="00000000" w:rsidRPr="00DF3407" w:rsidP="00DF3407">
            <w:pPr>
              <w:pStyle w:val="BodyText"/>
            </w:pPr>
            <w:r w:rsidRPr="00DF3407">
              <w:t>Assessment must occur in workplace operational situations where it is appropriate to do so; where this is not appropriate, assessm</w:t>
            </w:r>
            <w:r w:rsidRPr="00DF3407">
              <w:t>ent must occur in simulated workplace operational situations that replicate workplace conditions.</w:t>
            </w:r>
          </w:p>
          <w:p w:rsidR="00000000" w:rsidRPr="00DF3407" w:rsidP="00DF3407">
            <w:pPr>
              <w:pStyle w:val="BodyText"/>
            </w:pPr>
            <w:r w:rsidRPr="00DF3407">
              <w:t>Assessment processes and techniques must be appropriate to the language, literacy and numeracy requirements of the work being performed and the needs of the c</w:t>
            </w:r>
            <w:r w:rsidRPr="00DF3407">
              <w:t>andidate.</w:t>
            </w:r>
          </w:p>
          <w:p w:rsidR="00000000" w:rsidRPr="00DF3407" w:rsidP="00DF3407">
            <w:pPr>
              <w:pStyle w:val="BodyText"/>
            </w:pPr>
            <w:r w:rsidRPr="00DF3407">
              <w:t>Resources for assessment must include access to:</w:t>
            </w:r>
          </w:p>
          <w:p w:rsidR="00000000" w:rsidRPr="00DF3407" w:rsidP="00DF3407">
            <w:pPr>
              <w:pStyle w:val="ListBullet"/>
            </w:pPr>
            <w:r w:rsidRPr="00DF3407">
              <w:t>a range of relevant exercises, case studies and/or other simulations</w:t>
            </w:r>
          </w:p>
          <w:p w:rsidR="00000000" w:rsidRPr="00DF3407" w:rsidP="00DF3407">
            <w:pPr>
              <w:pStyle w:val="ListBullet"/>
            </w:pPr>
            <w:r w:rsidRPr="00DF3407">
              <w:t xml:space="preserve">relevant and appropriate materials, tools, equipment and PPE currently used in industry </w:t>
            </w:r>
          </w:p>
          <w:p w:rsidR="00000000" w:rsidRPr="00DF3407" w:rsidP="00DF3407">
            <w:pPr>
              <w:pStyle w:val="ListBullet"/>
            </w:pPr>
            <w:r w:rsidRPr="00DF3407">
              <w:t>applicable documentation, including workplace procedures, equipment specifications, regulations, codes of practice and operation manuals.</w:t>
            </w:r>
          </w:p>
        </w:tc>
      </w:tr>
    </w:tbl>
    <w:p w:rsidR="00000000" w:rsidRPr="00DF3407" w:rsidP="00DF3407">
      <w:pPr>
        <w:pStyle w:val="NoPaddingFontSize1"/>
      </w:pPr>
    </w:p>
    <w:p w:rsidR="00000000" w:rsidRPr="00DF3407" w:rsidP="00DF3407">
      <w:pPr>
        <w:pStyle w:val="AllowPageBreak"/>
      </w:pPr>
    </w:p>
    <w:p w:rsidR="00000000" w:rsidRPr="00DF3407" w:rsidP="00DF3407">
      <w:pPr>
        <w:pStyle w:val="Heading1"/>
      </w:pPr>
      <w:bookmarkStart w:id="15" w:name="O_967532"/>
      <w:bookmarkEnd w:id="15"/>
      <w:r w:rsidRPr="00DF3407">
        <w:t>Links</w:t>
      </w:r>
    </w:p>
    <w:p w:rsidR="00000000" w:rsidRPr="00DF3407" w:rsidP="00D320AB">
      <w:pPr>
        <w:pStyle w:val="BodyText"/>
      </w:pPr>
      <w:r w:rsidRPr="00DF3407">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A7DE6">
        <w:rPr>
          <w:rStyle w:val="Hyperlink"/>
        </w:rPr>
        <w:t>https://vetnet.gov.au/Pages/TrainingDocs.aspx?q=6a6c032e-ffcb-4f3d-8063-415efbd261e8</w:t>
      </w:r>
      <w:r>
        <w:fldChar w:fldCharType="end"/>
      </w:r>
    </w:p>
    <w:p w:rsidR="00000000" w:rsidRPr="00DF3407" w:rsidP="00DF3407"/>
    <w:sectPr w:rsidSect="00DF34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07" w:rsidRPr="00D320AB" w:rsidP="00D320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0AB" w:rsidP="00DF34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320AB" w:rsidP="00DF34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320AB" w:rsidP="00DF34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07" w:rsidP="00DF3407">
    <w:pPr>
      <w:pStyle w:val="Footer"/>
      <w:framePr w:wrap="around"/>
    </w:pPr>
    <w:r>
      <w:fldChar w:fldCharType="begin"/>
    </w:r>
    <w:r>
      <w:instrText xml:space="preserve"> DOCPROPERTY  Subject  \* MERGEFORMAT </w:instrText>
    </w:r>
    <w:r>
      <w:fldChar w:fldCharType="separate"/>
    </w:r>
    <w:r w:rsidR="00D320AB">
      <w:t>Approved</w:t>
    </w:r>
    <w:r w:rsidR="00D320AB">
      <w:fldChar w:fldCharType="end"/>
    </w:r>
    <w:r>
      <w:tab/>
      <w:t xml:space="preserve">Page </w:t>
    </w:r>
    <w:r>
      <w:fldChar w:fldCharType="begin"/>
    </w:r>
    <w:r>
      <w:instrText xml:space="preserve"> PAGE  \* Arabic  \* MERGEFORMAT </w:instrText>
    </w:r>
    <w:r>
      <w:fldChar w:fldCharType="separate"/>
    </w:r>
    <w:r w:rsidR="00D320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20AB">
      <w:rPr>
        <w:noProof/>
      </w:rPr>
      <w:t>5</w:t>
    </w:r>
    <w:r>
      <w:rPr>
        <w:noProof/>
      </w:rPr>
      <w:fldChar w:fldCharType="end"/>
    </w:r>
  </w:p>
  <w:p w:rsidR="00DF3407" w:rsidP="00DF3407">
    <w:pPr>
      <w:pStyle w:val="Footer"/>
      <w:framePr w:wrap="around"/>
    </w:pPr>
    <w:r>
      <w:t xml:space="preserve">© Commonwealth of Australia, </w:t>
    </w:r>
    <w:r>
      <w:fldChar w:fldCharType="begin"/>
    </w:r>
    <w:r>
      <w:instrText xml:space="preserve"> DATE  \@ "yyyy"  \* MERGEFORMAT </w:instrText>
    </w:r>
    <w:r>
      <w:fldChar w:fldCharType="separate"/>
    </w:r>
    <w:r w:rsidR="00D320AB">
      <w:rPr>
        <w:noProof/>
      </w:rPr>
      <w:t>2025</w:t>
    </w:r>
    <w:r>
      <w:fldChar w:fldCharType="end"/>
    </w:r>
    <w:r>
      <w:tab/>
    </w:r>
    <w:r>
      <w:fldChar w:fldCharType="begin"/>
    </w:r>
    <w:r>
      <w:instrText xml:space="preserve"> DOCPROPERTY  Author  \* MERGEFORMAT </w:instrText>
    </w:r>
    <w:r>
      <w:fldChar w:fldCharType="separate"/>
    </w:r>
    <w:r w:rsidR="00D320AB">
      <w:t>Powering Skills Organisation</w:t>
    </w:r>
    <w:r w:rsidR="00D320AB">
      <w:fldChar w:fldCharType="end"/>
    </w:r>
  </w:p>
  <w:p w:rsidR="00DF3407" w:rsidP="00DF34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0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3407" w:rsidRPr="00D320AB" w:rsidP="00D320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0AB" w:rsidRPr="002D2AF8" w:rsidP="00DF3407">
    <w:pPr>
      <w:pStyle w:val="Header"/>
      <w:framePr w:wrap="around"/>
    </w:pPr>
    <w:r>
      <w:fldChar w:fldCharType="begin"/>
    </w:r>
    <w:r>
      <w:instrText xml:space="preserve"> TITLE   \* MERGEFORMAT </w:instrText>
    </w:r>
    <w:r>
      <w:fldChar w:fldCharType="separate"/>
    </w:r>
    <w:r>
      <w:t>UEGNSG514 Managing and controlling field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20AB" w:rsidP="00DF34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07" w:rsidRPr="002D2AF8" w:rsidP="00DF3407">
    <w:pPr>
      <w:pStyle w:val="Header"/>
      <w:framePr w:wrap="around"/>
    </w:pPr>
    <w:r>
      <w:fldChar w:fldCharType="begin"/>
    </w:r>
    <w:r>
      <w:instrText xml:space="preserve"> TITLE   \* MERGEFORMAT </w:instrText>
    </w:r>
    <w:r>
      <w:fldChar w:fldCharType="separate"/>
    </w:r>
    <w:r w:rsidR="00D320AB">
      <w:t>UEGNSG514 Managing and controlling field activities</w:t>
    </w:r>
    <w:r w:rsidR="00D320AB">
      <w:fldChar w:fldCharType="end"/>
    </w:r>
    <w:r>
      <w:tab/>
      <w:t xml:space="preserve">Date this document was generated: </w:t>
    </w:r>
    <w:r>
      <w:fldChar w:fldCharType="begin"/>
    </w:r>
    <w:r>
      <w:instrText xml:space="preserve"> CREATEDATE  \@ "d MMMM yyyy"  \* MERGEFORMAT </w:instrText>
    </w:r>
    <w:r>
      <w:fldChar w:fldCharType="separate"/>
    </w:r>
    <w:r w:rsidR="00D320AB">
      <w:rPr>
        <w:noProof/>
      </w:rPr>
      <w:t>2 March 2025</w:t>
    </w:r>
    <w:r>
      <w:fldChar w:fldCharType="end"/>
    </w:r>
  </w:p>
  <w:p w:rsidR="00DF3407" w:rsidP="00DF34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728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2CCA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F60E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4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3407"/>
    <w:pPr>
      <w:spacing w:before="360" w:after="60"/>
      <w:outlineLvl w:val="0"/>
    </w:pPr>
    <w:rPr>
      <w:sz w:val="32"/>
    </w:rPr>
  </w:style>
  <w:style w:type="paragraph" w:styleId="Heading2">
    <w:name w:val="heading 2"/>
    <w:basedOn w:val="HeadingBase"/>
    <w:next w:val="BodyText"/>
    <w:link w:val="Heading2Char"/>
    <w:qFormat/>
    <w:rsid w:val="00DF3407"/>
    <w:pPr>
      <w:keepLines/>
      <w:spacing w:before="240" w:after="120"/>
      <w:outlineLvl w:val="1"/>
    </w:pPr>
    <w:rPr>
      <w:sz w:val="28"/>
      <w:szCs w:val="40"/>
    </w:rPr>
  </w:style>
  <w:style w:type="paragraph" w:styleId="Heading3">
    <w:name w:val="heading 3"/>
    <w:basedOn w:val="HeadingBase"/>
    <w:next w:val="BodyText"/>
    <w:link w:val="Heading3Char"/>
    <w:qFormat/>
    <w:rsid w:val="00DF3407"/>
    <w:pPr>
      <w:spacing w:before="180" w:after="120"/>
      <w:outlineLvl w:val="2"/>
    </w:pPr>
    <w:rPr>
      <w:spacing w:val="-10"/>
      <w:kern w:val="32"/>
    </w:rPr>
  </w:style>
  <w:style w:type="paragraph" w:styleId="Heading4">
    <w:name w:val="heading 4"/>
    <w:basedOn w:val="HeadingBase"/>
    <w:next w:val="BodyText"/>
    <w:link w:val="Heading4Char"/>
    <w:qFormat/>
    <w:rsid w:val="00DF3407"/>
    <w:pPr>
      <w:spacing w:before="160" w:after="120"/>
      <w:outlineLvl w:val="3"/>
    </w:pPr>
    <w:rPr>
      <w:sz w:val="22"/>
    </w:rPr>
  </w:style>
  <w:style w:type="paragraph" w:styleId="Heading5">
    <w:name w:val="heading 5"/>
    <w:basedOn w:val="HeadingBase"/>
    <w:next w:val="Normal"/>
    <w:link w:val="Heading5Char"/>
    <w:qFormat/>
    <w:rsid w:val="00DF3407"/>
    <w:pPr>
      <w:spacing w:before="80"/>
      <w:outlineLvl w:val="4"/>
    </w:pPr>
    <w:rPr>
      <w:color w:val="918585"/>
      <w:sz w:val="20"/>
    </w:rPr>
  </w:style>
  <w:style w:type="paragraph" w:styleId="Heading6">
    <w:name w:val="heading 6"/>
    <w:basedOn w:val="HeadingBase"/>
    <w:next w:val="Normal"/>
    <w:link w:val="Heading6Char"/>
    <w:qFormat/>
    <w:rsid w:val="00DF3407"/>
    <w:pPr>
      <w:spacing w:before="60"/>
      <w:outlineLvl w:val="5"/>
    </w:pPr>
    <w:rPr>
      <w:color w:val="918585"/>
      <w:sz w:val="20"/>
    </w:rPr>
  </w:style>
  <w:style w:type="paragraph" w:styleId="Heading7">
    <w:name w:val="heading 7"/>
    <w:basedOn w:val="Normal"/>
    <w:next w:val="Normal"/>
    <w:link w:val="Heading7Char"/>
    <w:qFormat/>
    <w:rsid w:val="00DF3407"/>
    <w:pPr>
      <w:ind w:left="720"/>
      <w:outlineLvl w:val="6"/>
    </w:pPr>
    <w:rPr>
      <w:i/>
    </w:rPr>
  </w:style>
  <w:style w:type="paragraph" w:styleId="Heading8">
    <w:name w:val="heading 8"/>
    <w:basedOn w:val="Normal"/>
    <w:next w:val="Normal"/>
    <w:link w:val="Heading8Char"/>
    <w:qFormat/>
    <w:rsid w:val="00DF3407"/>
    <w:pPr>
      <w:ind w:left="720"/>
      <w:outlineLvl w:val="7"/>
    </w:pPr>
    <w:rPr>
      <w:i/>
    </w:rPr>
  </w:style>
  <w:style w:type="paragraph" w:styleId="Heading9">
    <w:name w:val="heading 9"/>
    <w:basedOn w:val="Normal"/>
    <w:next w:val="Normal"/>
    <w:link w:val="Heading9Char"/>
    <w:qFormat/>
    <w:rsid w:val="00DF3407"/>
    <w:pPr>
      <w:ind w:left="720"/>
      <w:outlineLvl w:val="8"/>
    </w:pPr>
    <w:rPr>
      <w:i/>
    </w:rPr>
  </w:style>
  <w:style w:type="character" w:default="1" w:styleId="DefaultParagraphFont">
    <w:name w:val="Default Paragraph Font"/>
    <w:uiPriority w:val="1"/>
    <w:unhideWhenUsed/>
    <w:rsid w:val="00DF34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407"/>
  </w:style>
  <w:style w:type="character" w:customStyle="1" w:styleId="Heading1Char">
    <w:name w:val="Heading 1 Char"/>
    <w:basedOn w:val="DefaultParagraphFont"/>
    <w:link w:val="Heading1"/>
    <w:rsid w:val="00DF3407"/>
    <w:rPr>
      <w:rFonts w:ascii="Times New Roman" w:eastAsia="Times New Roman" w:hAnsi="Times New Roman" w:cs="Times New Roman"/>
      <w:b/>
      <w:sz w:val="32"/>
      <w:szCs w:val="20"/>
      <w:lang w:eastAsia="en-US"/>
    </w:rPr>
  </w:style>
  <w:style w:type="paragraph" w:styleId="BodyText">
    <w:name w:val="Body Text"/>
    <w:basedOn w:val="Normal"/>
    <w:link w:val="BodyTextChar"/>
    <w:rsid w:val="00DF34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3407"/>
    <w:rPr>
      <w:rFonts w:ascii="Times New Roman" w:eastAsia="Times New Roman" w:hAnsi="Times New Roman" w:cs="Times New Roman"/>
      <w:sz w:val="24"/>
      <w:lang w:eastAsia="en-US"/>
    </w:rPr>
  </w:style>
  <w:style w:type="paragraph" w:styleId="ListBullet">
    <w:name w:val="List Bullet"/>
    <w:basedOn w:val="List"/>
    <w:rsid w:val="00DF3407"/>
    <w:pPr>
      <w:numPr>
        <w:numId w:val="12"/>
      </w:numPr>
      <w:tabs>
        <w:tab w:val="clear" w:pos="340"/>
      </w:tabs>
      <w:spacing w:before="40" w:after="40"/>
    </w:pPr>
  </w:style>
  <w:style w:type="character" w:customStyle="1" w:styleId="SpecialBold">
    <w:name w:val="Special Bold"/>
    <w:basedOn w:val="DefaultParagraphFont"/>
    <w:rsid w:val="00DF3407"/>
    <w:rPr>
      <w:b/>
      <w:spacing w:val="0"/>
    </w:rPr>
  </w:style>
  <w:style w:type="paragraph" w:styleId="ListBullet2">
    <w:name w:val="List Bullet 2"/>
    <w:basedOn w:val="List2"/>
    <w:rsid w:val="00DF3407"/>
    <w:pPr>
      <w:numPr>
        <w:numId w:val="13"/>
      </w:numPr>
      <w:tabs>
        <w:tab w:val="clear" w:pos="680"/>
      </w:tabs>
    </w:pPr>
  </w:style>
  <w:style w:type="paragraph" w:customStyle="1" w:styleId="SuperHeading">
    <w:name w:val="SuperHeading"/>
    <w:basedOn w:val="Normal"/>
    <w:rsid w:val="00DF3407"/>
    <w:pPr>
      <w:spacing w:before="240" w:after="120"/>
      <w:outlineLvl w:val="0"/>
    </w:pPr>
    <w:rPr>
      <w:rFonts w:ascii="Times New Roman" w:hAnsi="Times New Roman"/>
      <w:b/>
      <w:sz w:val="32"/>
    </w:rPr>
  </w:style>
  <w:style w:type="paragraph" w:customStyle="1" w:styleId="AllowPageBreak">
    <w:name w:val="AllowPageBreak"/>
    <w:rsid w:val="00DF34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34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34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34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34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34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4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34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3407"/>
    <w:rPr>
      <w:rFonts w:ascii="Courier New" w:eastAsia="Times New Roman" w:hAnsi="Courier New" w:cs="Times New Roman"/>
      <w:i/>
      <w:szCs w:val="20"/>
      <w:lang w:eastAsia="en-US"/>
    </w:rPr>
  </w:style>
  <w:style w:type="paragraph" w:customStyle="1" w:styleId="HeadingBase">
    <w:name w:val="Heading Base"/>
    <w:rsid w:val="00DF34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407"/>
    <w:pPr>
      <w:tabs>
        <w:tab w:val="right" w:leader="dot" w:pos="9072"/>
      </w:tabs>
      <w:ind w:left="567"/>
    </w:pPr>
    <w:rPr>
      <w:szCs w:val="22"/>
    </w:rPr>
  </w:style>
  <w:style w:type="paragraph" w:customStyle="1" w:styleId="TOCBase">
    <w:name w:val="TOC Base"/>
    <w:rsid w:val="00DF34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407"/>
    <w:pPr>
      <w:tabs>
        <w:tab w:val="right" w:leader="dot" w:pos="9072"/>
      </w:tabs>
      <w:spacing w:before="40" w:after="40"/>
      <w:ind w:left="284"/>
    </w:pPr>
    <w:rPr>
      <w:rFonts w:ascii="Times New Roman" w:hAnsi="Times New Roman"/>
    </w:rPr>
  </w:style>
  <w:style w:type="paragraph" w:styleId="TOC1">
    <w:name w:val="toc 1"/>
    <w:basedOn w:val="TOCBase"/>
    <w:next w:val="Normal"/>
    <w:rsid w:val="00DF34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34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3407"/>
    <w:rPr>
      <w:rFonts w:ascii="Times New Roman" w:eastAsia="Times New Roman" w:hAnsi="Times New Roman" w:cs="Times New Roman"/>
      <w:sz w:val="16"/>
      <w:lang w:eastAsia="en-US"/>
    </w:rPr>
  </w:style>
  <w:style w:type="paragraph" w:styleId="Title">
    <w:name w:val="Title"/>
    <w:basedOn w:val="HeadingBase"/>
    <w:link w:val="TitleChar"/>
    <w:qFormat/>
    <w:rsid w:val="00DF3407"/>
    <w:pPr>
      <w:spacing w:before="5040"/>
      <w:jc w:val="center"/>
    </w:pPr>
    <w:rPr>
      <w:sz w:val="48"/>
      <w:szCs w:val="72"/>
      <w:lang w:val="en-US"/>
    </w:rPr>
  </w:style>
  <w:style w:type="character" w:customStyle="1" w:styleId="TitleChar">
    <w:name w:val="Title Char"/>
    <w:basedOn w:val="DefaultParagraphFont"/>
    <w:link w:val="Title"/>
    <w:rsid w:val="00DF34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407"/>
    <w:pPr>
      <w:tabs>
        <w:tab w:val="left" w:pos="3600"/>
        <w:tab w:val="left" w:pos="3958"/>
      </w:tabs>
    </w:pPr>
  </w:style>
  <w:style w:type="paragraph" w:styleId="List">
    <w:name w:val="List"/>
    <w:basedOn w:val="BodyText"/>
    <w:next w:val="BodyText"/>
    <w:rsid w:val="00DF3407"/>
    <w:pPr>
      <w:tabs>
        <w:tab w:val="left" w:pos="340"/>
      </w:tabs>
      <w:spacing w:before="60" w:after="60"/>
      <w:ind w:left="340" w:hanging="340"/>
    </w:pPr>
  </w:style>
  <w:style w:type="paragraph" w:customStyle="1" w:styleId="Note">
    <w:name w:val="Note"/>
    <w:basedOn w:val="BodyText"/>
    <w:rsid w:val="00DF34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3407"/>
    <w:pPr>
      <w:framePr w:wrap="auto" w:hAnchor="text" w:y="6049"/>
    </w:pPr>
    <w:rPr>
      <w:color w:val="000000"/>
      <w:sz w:val="40"/>
    </w:rPr>
  </w:style>
  <w:style w:type="paragraph" w:customStyle="1" w:styleId="TOCTitle">
    <w:name w:val="TOCTitle"/>
    <w:basedOn w:val="Heading1"/>
    <w:rsid w:val="00DF3407"/>
    <w:pPr>
      <w:spacing w:after="240"/>
      <w:jc w:val="center"/>
      <w:outlineLvl w:val="9"/>
    </w:pPr>
    <w:rPr>
      <w:caps/>
    </w:rPr>
  </w:style>
  <w:style w:type="paragraph" w:customStyle="1" w:styleId="Version">
    <w:name w:val="Version"/>
    <w:rsid w:val="00DF34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3407"/>
    <w:pPr>
      <w:keepNext w:val="0"/>
      <w:tabs>
        <w:tab w:val="right" w:pos="4176"/>
      </w:tabs>
      <w:ind w:left="198" w:hanging="198"/>
    </w:pPr>
    <w:rPr>
      <w:rFonts w:ascii="Garamond" w:hAnsi="Garamond"/>
    </w:rPr>
  </w:style>
  <w:style w:type="paragraph" w:styleId="IndexHeading">
    <w:name w:val="index heading"/>
    <w:basedOn w:val="Normal"/>
    <w:next w:val="Index1"/>
    <w:semiHidden/>
    <w:rsid w:val="00DF3407"/>
    <w:pPr>
      <w:spacing w:before="120" w:after="120"/>
    </w:pPr>
    <w:rPr>
      <w:rFonts w:ascii="Arial" w:hAnsi="Arial"/>
      <w:b/>
      <w:color w:val="918585"/>
      <w:sz w:val="24"/>
    </w:rPr>
  </w:style>
  <w:style w:type="paragraph" w:styleId="Header">
    <w:name w:val="header"/>
    <w:basedOn w:val="Normal"/>
    <w:link w:val="HeaderChar"/>
    <w:rsid w:val="00DF34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3407"/>
    <w:rPr>
      <w:rFonts w:ascii="Times New Roman" w:eastAsia="Times New Roman" w:hAnsi="Times New Roman" w:cs="Times New Roman"/>
      <w:sz w:val="16"/>
      <w:szCs w:val="20"/>
      <w:lang w:val="en-GB" w:eastAsia="en-US"/>
    </w:rPr>
  </w:style>
  <w:style w:type="paragraph" w:customStyle="1" w:styleId="Chapter">
    <w:name w:val="Chapter"/>
    <w:basedOn w:val="Normal"/>
    <w:rsid w:val="00DF3407"/>
    <w:pPr>
      <w:spacing w:before="240"/>
    </w:pPr>
    <w:rPr>
      <w:rFonts w:ascii="Times New Roman" w:hAnsi="Times New Roman"/>
      <w:smallCaps/>
      <w:spacing w:val="80"/>
      <w:sz w:val="28"/>
    </w:rPr>
  </w:style>
  <w:style w:type="paragraph" w:customStyle="1" w:styleId="InChapter">
    <w:name w:val="InChapter"/>
    <w:basedOn w:val="Heading3"/>
    <w:rsid w:val="00DF3407"/>
    <w:pPr>
      <w:spacing w:after="240"/>
      <w:outlineLvl w:val="9"/>
    </w:pPr>
    <w:rPr>
      <w:noProof/>
    </w:rPr>
  </w:style>
  <w:style w:type="paragraph" w:styleId="Index2">
    <w:name w:val="index 2"/>
    <w:basedOn w:val="Normal"/>
    <w:next w:val="Normal"/>
    <w:semiHidden/>
    <w:rsid w:val="00DF3407"/>
    <w:pPr>
      <w:tabs>
        <w:tab w:val="right" w:pos="4176"/>
      </w:tabs>
      <w:ind w:left="568" w:hanging="284"/>
    </w:pPr>
    <w:rPr>
      <w:rFonts w:ascii="Garamond" w:hAnsi="Garamond"/>
    </w:rPr>
  </w:style>
  <w:style w:type="paragraph" w:customStyle="1" w:styleId="Byline">
    <w:name w:val="Byline"/>
    <w:rsid w:val="00DF34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407"/>
    <w:pPr>
      <w:tabs>
        <w:tab w:val="clear" w:pos="3600"/>
        <w:tab w:val="clear" w:pos="3958"/>
      </w:tabs>
      <w:jc w:val="right"/>
    </w:pPr>
  </w:style>
  <w:style w:type="character" w:styleId="Emphasis">
    <w:name w:val="Emphasis"/>
    <w:basedOn w:val="DefaultParagraphFont"/>
    <w:qFormat/>
    <w:rsid w:val="00DF3407"/>
    <w:rPr>
      <w:i/>
    </w:rPr>
  </w:style>
  <w:style w:type="paragraph" w:styleId="Caption">
    <w:name w:val="caption"/>
    <w:basedOn w:val="BodyText"/>
    <w:next w:val="Normal"/>
    <w:qFormat/>
    <w:rsid w:val="00DF3407"/>
    <w:pPr>
      <w:framePr w:w="2268" w:hSpace="181" w:vSpace="181" w:wrap="around" w:vAnchor="text" w:hAnchor="page" w:x="1135" w:y="285" w:anchorLock="1"/>
    </w:pPr>
    <w:rPr>
      <w:i/>
    </w:rPr>
  </w:style>
  <w:style w:type="paragraph" w:customStyle="1" w:styleId="MiniTOCTitle">
    <w:name w:val="MiniTOCTitle"/>
    <w:basedOn w:val="Heading4"/>
    <w:rsid w:val="00DF3407"/>
    <w:pPr>
      <w:spacing w:before="240"/>
      <w:outlineLvl w:val="9"/>
    </w:pPr>
    <w:rPr>
      <w:noProof/>
      <w:sz w:val="24"/>
    </w:rPr>
  </w:style>
  <w:style w:type="paragraph" w:customStyle="1" w:styleId="MiniTOCItem">
    <w:name w:val="MiniTOCItem"/>
    <w:basedOn w:val="ListBullet"/>
    <w:rsid w:val="00DF3407"/>
    <w:pPr>
      <w:numPr>
        <w:numId w:val="0"/>
      </w:numPr>
      <w:tabs>
        <w:tab w:val="right" w:leader="dot" w:pos="6521"/>
      </w:tabs>
      <w:spacing w:before="0" w:after="0"/>
    </w:pPr>
  </w:style>
  <w:style w:type="paragraph" w:customStyle="1" w:styleId="TOFTitle">
    <w:name w:val="TOFTitle"/>
    <w:basedOn w:val="TOCTitle"/>
    <w:rsid w:val="00DF3407"/>
  </w:style>
  <w:style w:type="paragraph" w:styleId="TableofFigures">
    <w:name w:val="table of figures"/>
    <w:basedOn w:val="Normal"/>
    <w:next w:val="Normal"/>
    <w:semiHidden/>
    <w:rsid w:val="00DF3407"/>
    <w:pPr>
      <w:tabs>
        <w:tab w:val="right" w:leader="dot" w:pos="9072"/>
      </w:tabs>
      <w:ind w:left="970" w:hanging="403"/>
    </w:pPr>
    <w:rPr>
      <w:rFonts w:ascii="Times New Roman" w:hAnsi="Times New Roman"/>
      <w:b/>
    </w:rPr>
  </w:style>
  <w:style w:type="paragraph" w:styleId="ListNumber">
    <w:name w:val="List Number"/>
    <w:basedOn w:val="List"/>
    <w:rsid w:val="00DF3407"/>
    <w:pPr>
      <w:numPr>
        <w:numId w:val="15"/>
      </w:numPr>
      <w:tabs>
        <w:tab w:val="clear" w:pos="340"/>
      </w:tabs>
    </w:pPr>
  </w:style>
  <w:style w:type="character" w:customStyle="1" w:styleId="WingdingSymbols">
    <w:name w:val="Wingding Symbols"/>
    <w:rsid w:val="00DF3407"/>
    <w:rPr>
      <w:rFonts w:ascii="Wingdings" w:hAnsi="Wingdings"/>
    </w:rPr>
  </w:style>
  <w:style w:type="paragraph" w:customStyle="1" w:styleId="TableHeading">
    <w:name w:val="Table Heading"/>
    <w:basedOn w:val="HeadingBase"/>
    <w:rsid w:val="00DF3407"/>
    <w:pPr>
      <w:keepLines/>
      <w:pBdr>
        <w:bottom w:val="single" w:sz="6" w:space="1" w:color="918585"/>
      </w:pBdr>
      <w:spacing w:before="240"/>
    </w:pPr>
  </w:style>
  <w:style w:type="character" w:customStyle="1" w:styleId="HotSpot">
    <w:name w:val="HotSpot"/>
    <w:rsid w:val="00DF3407"/>
    <w:rPr>
      <w:color w:val="0033CC"/>
      <w:u w:val="none"/>
    </w:rPr>
  </w:style>
  <w:style w:type="paragraph" w:customStyle="1" w:styleId="BodyTextRight">
    <w:name w:val="Body Text Right"/>
    <w:basedOn w:val="BodyText"/>
    <w:rsid w:val="00DF3407"/>
    <w:pPr>
      <w:spacing w:before="0" w:after="0"/>
      <w:jc w:val="right"/>
    </w:pPr>
  </w:style>
  <w:style w:type="paragraph" w:styleId="Index3">
    <w:name w:val="index 3"/>
    <w:basedOn w:val="ListNumber2"/>
    <w:next w:val="Normal"/>
    <w:semiHidden/>
    <w:rsid w:val="00DF3407"/>
    <w:pPr>
      <w:numPr>
        <w:numId w:val="0"/>
      </w:numPr>
      <w:tabs>
        <w:tab w:val="right" w:leader="dot" w:pos="4176"/>
      </w:tabs>
    </w:pPr>
  </w:style>
  <w:style w:type="paragraph" w:styleId="ListNumber2">
    <w:name w:val="List Number 2"/>
    <w:basedOn w:val="List2"/>
    <w:rsid w:val="00DF3407"/>
    <w:pPr>
      <w:numPr>
        <w:numId w:val="10"/>
      </w:numPr>
      <w:tabs>
        <w:tab w:val="clear" w:pos="1060"/>
      </w:tabs>
    </w:pPr>
  </w:style>
  <w:style w:type="paragraph" w:customStyle="1" w:styleId="MarginNote">
    <w:name w:val="Margin Note"/>
    <w:basedOn w:val="BodyText"/>
    <w:rsid w:val="00DF34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4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34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3407"/>
    <w:rPr>
      <w:sz w:val="32"/>
    </w:rPr>
  </w:style>
  <w:style w:type="paragraph" w:customStyle="1" w:styleId="HeadingProcedure">
    <w:name w:val="Heading Procedure"/>
    <w:basedOn w:val="HeadingBase"/>
    <w:next w:val="Normal"/>
    <w:rsid w:val="00DF3407"/>
    <w:pPr>
      <w:tabs>
        <w:tab w:val="left" w:pos="0"/>
      </w:tabs>
      <w:spacing w:before="120" w:after="60"/>
    </w:pPr>
    <w:rPr>
      <w:i/>
      <w:color w:val="918585"/>
      <w:sz w:val="22"/>
    </w:rPr>
  </w:style>
  <w:style w:type="paragraph" w:customStyle="1" w:styleId="TableBodyText">
    <w:name w:val="Table Body Text"/>
    <w:basedOn w:val="BodyText"/>
    <w:rsid w:val="00DF3407"/>
    <w:pPr>
      <w:spacing w:before="60" w:after="60"/>
    </w:pPr>
  </w:style>
  <w:style w:type="paragraph" w:styleId="ListContinue">
    <w:name w:val="List Continue"/>
    <w:basedOn w:val="List"/>
    <w:rsid w:val="00DF3407"/>
    <w:pPr>
      <w:ind w:firstLine="0"/>
    </w:pPr>
  </w:style>
  <w:style w:type="paragraph" w:customStyle="1" w:styleId="ListNote">
    <w:name w:val="List Note"/>
    <w:basedOn w:val="List"/>
    <w:rsid w:val="00DF3407"/>
    <w:pPr>
      <w:pBdr>
        <w:top w:val="single" w:sz="6" w:space="2" w:color="918585"/>
        <w:bottom w:val="single" w:sz="6" w:space="2" w:color="918585"/>
      </w:pBdr>
      <w:tabs>
        <w:tab w:val="left" w:pos="1021"/>
      </w:tabs>
      <w:ind w:firstLine="0"/>
    </w:pPr>
  </w:style>
  <w:style w:type="paragraph" w:customStyle="1" w:styleId="Warning">
    <w:name w:val="Warning"/>
    <w:basedOn w:val="BodyText"/>
    <w:rsid w:val="00DF3407"/>
    <w:pPr>
      <w:shd w:val="clear" w:color="auto" w:fill="D9D9D9"/>
      <w:tabs>
        <w:tab w:val="left" w:pos="992"/>
      </w:tabs>
      <w:ind w:left="119" w:right="119"/>
    </w:pPr>
    <w:rPr>
      <w:sz w:val="20"/>
    </w:rPr>
  </w:style>
  <w:style w:type="paragraph" w:customStyle="1" w:styleId="MarginIcons">
    <w:name w:val="Margin Icons"/>
    <w:basedOn w:val="BodyText"/>
    <w:rsid w:val="00DF34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3407"/>
    <w:rPr>
      <w:rFonts w:ascii="Courier New" w:hAnsi="Courier New"/>
    </w:rPr>
  </w:style>
  <w:style w:type="paragraph" w:customStyle="1" w:styleId="NoteBullet">
    <w:name w:val="Note Bullet"/>
    <w:basedOn w:val="Note"/>
    <w:rsid w:val="00DF3407"/>
    <w:pPr>
      <w:tabs>
        <w:tab w:val="clear" w:pos="680"/>
      </w:tabs>
      <w:spacing w:before="60" w:after="60"/>
    </w:pPr>
  </w:style>
  <w:style w:type="paragraph" w:customStyle="1" w:styleId="SubHeading2">
    <w:name w:val="SubHeading2"/>
    <w:basedOn w:val="HeadingBase"/>
    <w:rsid w:val="00DF3407"/>
    <w:pPr>
      <w:spacing w:before="240" w:after="60"/>
    </w:pPr>
    <w:rPr>
      <w:sz w:val="20"/>
    </w:rPr>
  </w:style>
  <w:style w:type="paragraph" w:customStyle="1" w:styleId="SubHeading1">
    <w:name w:val="SubHeading1"/>
    <w:basedOn w:val="HeadingBase"/>
    <w:rsid w:val="00DF3407"/>
    <w:pPr>
      <w:spacing w:before="240" w:after="60"/>
    </w:pPr>
    <w:rPr>
      <w:color w:val="918585"/>
      <w:sz w:val="22"/>
    </w:rPr>
  </w:style>
  <w:style w:type="paragraph" w:customStyle="1" w:styleId="SideHeading">
    <w:name w:val="Side Heading"/>
    <w:basedOn w:val="HeadingBase"/>
    <w:rsid w:val="00DF34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407"/>
    <w:pPr>
      <w:tabs>
        <w:tab w:val="num" w:pos="360"/>
      </w:tabs>
    </w:pPr>
  </w:style>
  <w:style w:type="paragraph" w:styleId="PlainText">
    <w:name w:val="Plain Text"/>
    <w:basedOn w:val="Normal"/>
    <w:link w:val="PlainTextChar"/>
    <w:rsid w:val="00DF3407"/>
    <w:rPr>
      <w:sz w:val="20"/>
    </w:rPr>
  </w:style>
  <w:style w:type="character" w:customStyle="1" w:styleId="PlainTextChar">
    <w:name w:val="Plain Text Char"/>
    <w:basedOn w:val="DefaultParagraphFont"/>
    <w:link w:val="PlainText"/>
    <w:rsid w:val="00DF3407"/>
    <w:rPr>
      <w:rFonts w:ascii="Courier New" w:eastAsia="Times New Roman" w:hAnsi="Courier New" w:cs="Times New Roman"/>
      <w:sz w:val="20"/>
      <w:szCs w:val="20"/>
      <w:lang w:eastAsia="en-US"/>
    </w:rPr>
  </w:style>
  <w:style w:type="character" w:customStyle="1" w:styleId="MenuOption">
    <w:name w:val="Menu Option"/>
    <w:basedOn w:val="DefaultParagraphFont"/>
    <w:rsid w:val="00DF3407"/>
    <w:rPr>
      <w:b/>
      <w:smallCaps/>
    </w:rPr>
  </w:style>
  <w:style w:type="paragraph" w:customStyle="1" w:styleId="TableListNumber">
    <w:name w:val="Table List Number"/>
    <w:basedOn w:val="ListNumber"/>
    <w:rsid w:val="00DF3407"/>
    <w:pPr>
      <w:numPr>
        <w:numId w:val="0"/>
      </w:numPr>
    </w:pPr>
  </w:style>
  <w:style w:type="paragraph" w:styleId="TOC4">
    <w:name w:val="toc 4"/>
    <w:basedOn w:val="TOCBase"/>
    <w:next w:val="Normal"/>
    <w:semiHidden/>
    <w:rsid w:val="00DF3407"/>
    <w:pPr>
      <w:tabs>
        <w:tab w:val="right" w:leader="dot" w:pos="9071"/>
      </w:tabs>
      <w:ind w:left="1701"/>
    </w:pPr>
  </w:style>
  <w:style w:type="paragraph" w:customStyle="1" w:styleId="ListAlpha">
    <w:name w:val="List Alpha"/>
    <w:basedOn w:val="List"/>
    <w:rsid w:val="00DF3407"/>
    <w:pPr>
      <w:numPr>
        <w:numId w:val="9"/>
      </w:numPr>
    </w:pPr>
  </w:style>
  <w:style w:type="paragraph" w:customStyle="1" w:styleId="ListAlpha2">
    <w:name w:val="List Alpha 2"/>
    <w:basedOn w:val="List2"/>
    <w:rsid w:val="00DF3407"/>
    <w:pPr>
      <w:numPr>
        <w:numId w:val="8"/>
      </w:numPr>
    </w:pPr>
  </w:style>
  <w:style w:type="paragraph" w:styleId="List2">
    <w:name w:val="List 2"/>
    <w:basedOn w:val="BodyText"/>
    <w:rsid w:val="00DF3407"/>
    <w:pPr>
      <w:tabs>
        <w:tab w:val="left" w:pos="680"/>
      </w:tabs>
      <w:spacing w:before="60" w:after="60"/>
      <w:ind w:left="680" w:hanging="340"/>
    </w:pPr>
  </w:style>
  <w:style w:type="paragraph" w:styleId="List3">
    <w:name w:val="List 3"/>
    <w:basedOn w:val="BodyText"/>
    <w:rsid w:val="00DF3407"/>
    <w:pPr>
      <w:tabs>
        <w:tab w:val="left" w:pos="1021"/>
      </w:tabs>
      <w:spacing w:before="60" w:after="60"/>
      <w:ind w:left="1020" w:hanging="340"/>
    </w:pPr>
  </w:style>
  <w:style w:type="paragraph" w:styleId="List4">
    <w:name w:val="List 4"/>
    <w:basedOn w:val="BodyText"/>
    <w:rsid w:val="00DF3407"/>
    <w:pPr>
      <w:tabs>
        <w:tab w:val="left" w:pos="1361"/>
      </w:tabs>
      <w:spacing w:before="60" w:after="60"/>
      <w:ind w:left="1361" w:hanging="340"/>
    </w:pPr>
  </w:style>
  <w:style w:type="paragraph" w:styleId="List5">
    <w:name w:val="List 5"/>
    <w:basedOn w:val="BodyText"/>
    <w:rsid w:val="00DF3407"/>
    <w:pPr>
      <w:tabs>
        <w:tab w:val="left" w:pos="1701"/>
      </w:tabs>
      <w:spacing w:before="60" w:after="60"/>
      <w:ind w:left="1701" w:hanging="340"/>
    </w:pPr>
  </w:style>
  <w:style w:type="paragraph" w:styleId="ListBullet3">
    <w:name w:val="List Bullet 3"/>
    <w:basedOn w:val="List3"/>
    <w:rsid w:val="00DF3407"/>
    <w:pPr>
      <w:numPr>
        <w:numId w:val="14"/>
      </w:numPr>
      <w:tabs>
        <w:tab w:val="clear" w:pos="1021"/>
      </w:tabs>
      <w:ind w:left="1037" w:hanging="357"/>
    </w:pPr>
  </w:style>
  <w:style w:type="paragraph" w:styleId="ListBullet4">
    <w:name w:val="List Bullet 4"/>
    <w:basedOn w:val="List4"/>
    <w:rsid w:val="00DF3407"/>
    <w:pPr>
      <w:numPr>
        <w:numId w:val="3"/>
      </w:numPr>
      <w:tabs>
        <w:tab w:val="clear" w:pos="1361"/>
      </w:tabs>
    </w:pPr>
  </w:style>
  <w:style w:type="paragraph" w:styleId="ListBullet5">
    <w:name w:val="List Bullet 5"/>
    <w:basedOn w:val="List5"/>
    <w:rsid w:val="00DF3407"/>
    <w:pPr>
      <w:numPr>
        <w:numId w:val="4"/>
      </w:numPr>
    </w:pPr>
  </w:style>
  <w:style w:type="paragraph" w:styleId="ListContinue2">
    <w:name w:val="List Continue 2"/>
    <w:basedOn w:val="List2"/>
    <w:rsid w:val="00DF3407"/>
    <w:pPr>
      <w:ind w:firstLine="0"/>
    </w:pPr>
  </w:style>
  <w:style w:type="paragraph" w:styleId="ListContinue3">
    <w:name w:val="List Continue 3"/>
    <w:basedOn w:val="List3"/>
    <w:rsid w:val="00DF3407"/>
    <w:pPr>
      <w:ind w:left="1021" w:firstLine="0"/>
    </w:pPr>
  </w:style>
  <w:style w:type="paragraph" w:styleId="ListContinue4">
    <w:name w:val="List Continue 4"/>
    <w:basedOn w:val="List4"/>
    <w:rsid w:val="00DF3407"/>
    <w:pPr>
      <w:ind w:firstLine="0"/>
    </w:pPr>
  </w:style>
  <w:style w:type="paragraph" w:styleId="ListContinue5">
    <w:name w:val="List Continue 5"/>
    <w:basedOn w:val="List5"/>
    <w:rsid w:val="00DF3407"/>
    <w:pPr>
      <w:ind w:firstLine="0"/>
    </w:pPr>
  </w:style>
  <w:style w:type="paragraph" w:styleId="ListNumber3">
    <w:name w:val="List Number 3"/>
    <w:basedOn w:val="List3"/>
    <w:rsid w:val="00DF3407"/>
    <w:pPr>
      <w:numPr>
        <w:numId w:val="5"/>
      </w:numPr>
    </w:pPr>
  </w:style>
  <w:style w:type="paragraph" w:styleId="ListNumber4">
    <w:name w:val="List Number 4"/>
    <w:basedOn w:val="List4"/>
    <w:rsid w:val="00DF3407"/>
    <w:pPr>
      <w:numPr>
        <w:numId w:val="6"/>
      </w:numPr>
    </w:pPr>
  </w:style>
  <w:style w:type="paragraph" w:styleId="ListNumber5">
    <w:name w:val="List Number 5"/>
    <w:basedOn w:val="List5"/>
    <w:rsid w:val="00DF3407"/>
    <w:pPr>
      <w:numPr>
        <w:numId w:val="7"/>
      </w:numPr>
    </w:pPr>
  </w:style>
  <w:style w:type="paragraph" w:styleId="BlockText">
    <w:name w:val="Block Text"/>
    <w:basedOn w:val="Normal"/>
    <w:rsid w:val="00DF3407"/>
    <w:pPr>
      <w:spacing w:after="120"/>
      <w:ind w:left="1440" w:right="1440"/>
    </w:pPr>
  </w:style>
  <w:style w:type="character" w:customStyle="1" w:styleId="Subscript">
    <w:name w:val="Subscript"/>
    <w:basedOn w:val="DefaultParagraphFont"/>
    <w:rsid w:val="00DF3407"/>
    <w:rPr>
      <w:sz w:val="16"/>
      <w:vertAlign w:val="subscript"/>
    </w:rPr>
  </w:style>
  <w:style w:type="character" w:customStyle="1" w:styleId="Superscript">
    <w:name w:val="Superscript"/>
    <w:basedOn w:val="DefaultParagraphFont"/>
    <w:rsid w:val="00DF3407"/>
    <w:rPr>
      <w:sz w:val="16"/>
      <w:vertAlign w:val="superscript"/>
    </w:rPr>
  </w:style>
  <w:style w:type="character" w:customStyle="1" w:styleId="Symbols">
    <w:name w:val="Symbols"/>
    <w:basedOn w:val="DefaultParagraphFont"/>
    <w:rsid w:val="00DF3407"/>
    <w:rPr>
      <w:rFonts w:ascii="Symbol" w:hAnsi="Symbol"/>
    </w:rPr>
  </w:style>
  <w:style w:type="character" w:customStyle="1" w:styleId="MenuOptions">
    <w:name w:val="Menu Options"/>
    <w:basedOn w:val="DefaultParagraphFont"/>
    <w:rsid w:val="00DF3407"/>
    <w:rPr>
      <w:rFonts w:ascii="Arial Narrow" w:hAnsi="Arial Narrow"/>
      <w:smallCaps/>
    </w:rPr>
  </w:style>
  <w:style w:type="character" w:customStyle="1" w:styleId="Buttons">
    <w:name w:val="Buttons"/>
    <w:basedOn w:val="DefaultParagraphFont"/>
    <w:rsid w:val="00DF3407"/>
    <w:rPr>
      <w:b/>
    </w:rPr>
  </w:style>
  <w:style w:type="character" w:customStyle="1" w:styleId="Underlined">
    <w:name w:val="Underlined"/>
    <w:basedOn w:val="DefaultParagraphFont"/>
    <w:rsid w:val="00DF3407"/>
    <w:rPr>
      <w:u w:val="single"/>
    </w:rPr>
  </w:style>
  <w:style w:type="paragraph" w:customStyle="1" w:styleId="TableBodyTextRight">
    <w:name w:val="Table Body Text Right"/>
    <w:basedOn w:val="TableBodyText"/>
    <w:rsid w:val="00DF3407"/>
    <w:pPr>
      <w:widowControl w:val="0"/>
      <w:autoSpaceDE w:val="0"/>
      <w:autoSpaceDN w:val="0"/>
      <w:adjustRightInd w:val="0"/>
      <w:jc w:val="right"/>
    </w:pPr>
    <w:rPr>
      <w:rFonts w:cs="Arial"/>
      <w:szCs w:val="18"/>
    </w:rPr>
  </w:style>
  <w:style w:type="paragraph" w:customStyle="1" w:styleId="CopyrightText">
    <w:name w:val="Copyright Text"/>
    <w:basedOn w:val="BodyText"/>
    <w:rsid w:val="00DF3407"/>
    <w:rPr>
      <w:sz w:val="18"/>
    </w:rPr>
  </w:style>
  <w:style w:type="paragraph" w:customStyle="1" w:styleId="BodySmallRight">
    <w:name w:val="Body Small Right"/>
    <w:basedOn w:val="BodyTextRight"/>
    <w:rsid w:val="00DF3407"/>
    <w:rPr>
      <w:sz w:val="18"/>
      <w:szCs w:val="18"/>
    </w:rPr>
  </w:style>
  <w:style w:type="paragraph" w:customStyle="1" w:styleId="MarginEdition">
    <w:name w:val="Margin Edition"/>
    <w:basedOn w:val="MarginNote"/>
    <w:rsid w:val="00DF3407"/>
    <w:pPr>
      <w:spacing w:before="0" w:after="0"/>
    </w:pPr>
    <w:rPr>
      <w:rFonts w:ascii="Times New Roman" w:hAnsi="Times New Roman"/>
      <w:color w:val="999999"/>
    </w:rPr>
  </w:style>
  <w:style w:type="paragraph" w:customStyle="1" w:styleId="Spacer">
    <w:name w:val="Spacer"/>
    <w:basedOn w:val="Normal"/>
    <w:rsid w:val="00DF3407"/>
    <w:rPr>
      <w:sz w:val="2"/>
      <w:szCs w:val="2"/>
    </w:rPr>
  </w:style>
  <w:style w:type="character" w:customStyle="1" w:styleId="Small">
    <w:name w:val="Small"/>
    <w:basedOn w:val="DefaultParagraphFont"/>
    <w:rsid w:val="00DF3407"/>
    <w:rPr>
      <w:sz w:val="16"/>
    </w:rPr>
  </w:style>
  <w:style w:type="paragraph" w:customStyle="1" w:styleId="WideTable">
    <w:name w:val="Wide Table"/>
    <w:basedOn w:val="Normal"/>
    <w:rsid w:val="00DF3407"/>
    <w:pPr>
      <w:ind w:left="-1418"/>
    </w:pPr>
    <w:rPr>
      <w:sz w:val="2"/>
      <w:szCs w:val="2"/>
    </w:rPr>
  </w:style>
  <w:style w:type="character" w:styleId="PageNumber">
    <w:name w:val="page number"/>
    <w:basedOn w:val="DefaultParagraphFont"/>
    <w:rsid w:val="00DF3407"/>
  </w:style>
  <w:style w:type="paragraph" w:styleId="Quote">
    <w:name w:val="Quote"/>
    <w:basedOn w:val="Heading1"/>
    <w:link w:val="QuoteChar"/>
    <w:qFormat/>
    <w:rsid w:val="00DF3407"/>
    <w:rPr>
      <w:b w:val="0"/>
      <w:sz w:val="72"/>
      <w:szCs w:val="72"/>
      <w:lang w:val="en-NZ"/>
    </w:rPr>
  </w:style>
  <w:style w:type="character" w:customStyle="1" w:styleId="QuoteChar">
    <w:name w:val="Quote Char"/>
    <w:basedOn w:val="DefaultParagraphFont"/>
    <w:link w:val="Quote"/>
    <w:rsid w:val="00DF34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407"/>
    <w:pPr>
      <w:pageBreakBefore/>
    </w:pPr>
  </w:style>
  <w:style w:type="paragraph" w:customStyle="1" w:styleId="Border">
    <w:name w:val="Border"/>
    <w:basedOn w:val="Normal"/>
    <w:qFormat/>
    <w:rsid w:val="00DF34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3407"/>
    <w:rPr>
      <w:b/>
      <w:bCs/>
      <w:i/>
      <w:iCs/>
      <w:color w:val="auto"/>
    </w:rPr>
  </w:style>
  <w:style w:type="paragraph" w:styleId="IntenseQuote">
    <w:name w:val="Intense Quote"/>
    <w:basedOn w:val="Normal"/>
    <w:next w:val="Normal"/>
    <w:link w:val="IntenseQuoteChar"/>
    <w:uiPriority w:val="30"/>
    <w:qFormat/>
    <w:rsid w:val="00DF34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34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3407"/>
    <w:rPr>
      <w:smallCaps/>
      <w:color w:val="auto"/>
      <w:u w:val="single"/>
    </w:rPr>
  </w:style>
  <w:style w:type="character" w:styleId="IntenseReference">
    <w:name w:val="Intense Reference"/>
    <w:basedOn w:val="DefaultParagraphFont"/>
    <w:uiPriority w:val="32"/>
    <w:qFormat/>
    <w:rsid w:val="00DF3407"/>
    <w:rPr>
      <w:b/>
      <w:bCs/>
      <w:smallCaps/>
      <w:color w:val="auto"/>
      <w:spacing w:val="5"/>
      <w:u w:val="single"/>
    </w:rPr>
  </w:style>
  <w:style w:type="paragraph" w:customStyle="1" w:styleId="2ColumnHeading">
    <w:name w:val="2Column Heading"/>
    <w:basedOn w:val="BodyText"/>
    <w:qFormat/>
    <w:rsid w:val="00DF3407"/>
    <w:pPr>
      <w:spacing w:after="60"/>
      <w:ind w:left="-2268"/>
    </w:pPr>
    <w:rPr>
      <w:b/>
    </w:rPr>
  </w:style>
  <w:style w:type="paragraph" w:customStyle="1" w:styleId="Heading1TOC">
    <w:name w:val="Heading1 TOC"/>
    <w:basedOn w:val="Normal"/>
    <w:qFormat/>
    <w:rsid w:val="00DF3407"/>
    <w:pPr>
      <w:spacing w:before="240" w:after="120"/>
    </w:pPr>
    <w:rPr>
      <w:rFonts w:ascii="Times New Roman" w:hAnsi="Times New Roman"/>
      <w:b/>
      <w:sz w:val="32"/>
    </w:rPr>
  </w:style>
  <w:style w:type="paragraph" w:customStyle="1" w:styleId="Heading2TOC">
    <w:name w:val="Heading2 TOC"/>
    <w:basedOn w:val="Normal"/>
    <w:qFormat/>
    <w:rsid w:val="00DF3407"/>
    <w:pPr>
      <w:spacing w:before="240" w:after="60"/>
    </w:pPr>
    <w:rPr>
      <w:rFonts w:ascii="Times New Roman" w:hAnsi="Times New Roman"/>
      <w:b/>
      <w:sz w:val="28"/>
    </w:rPr>
  </w:style>
  <w:style w:type="character" w:customStyle="1" w:styleId="Underline">
    <w:name w:val="Underline"/>
    <w:basedOn w:val="DefaultParagraphFont"/>
    <w:qFormat/>
    <w:rsid w:val="00DF3407"/>
    <w:rPr>
      <w:u w:val="single"/>
    </w:rPr>
  </w:style>
  <w:style w:type="character" w:customStyle="1" w:styleId="BoldandItalics">
    <w:name w:val="Bold and Italics"/>
    <w:qFormat/>
    <w:rsid w:val="00DF3407"/>
    <w:rPr>
      <w:b/>
      <w:i/>
      <w:u w:val="none"/>
    </w:rPr>
  </w:style>
  <w:style w:type="paragraph" w:styleId="BalloonText">
    <w:name w:val="Balloon Text"/>
    <w:basedOn w:val="Normal"/>
    <w:link w:val="BalloonTextChar"/>
    <w:rsid w:val="00DF3407"/>
    <w:rPr>
      <w:rFonts w:ascii="Tahoma" w:hAnsi="Tahoma" w:cs="Tahoma"/>
      <w:sz w:val="16"/>
      <w:szCs w:val="16"/>
    </w:rPr>
  </w:style>
  <w:style w:type="character" w:customStyle="1" w:styleId="BalloonTextChar">
    <w:name w:val="Balloon Text Char"/>
    <w:basedOn w:val="DefaultParagraphFont"/>
    <w:link w:val="BalloonText"/>
    <w:rsid w:val="00DF34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34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34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3407"/>
    <w:rPr>
      <w:b/>
      <w:color w:val="660033"/>
      <w:spacing w:val="0"/>
    </w:rPr>
  </w:style>
  <w:style w:type="paragraph" w:customStyle="1" w:styleId="Nameditemlist">
    <w:name w:val="Named item list"/>
    <w:basedOn w:val="BodyText"/>
    <w:qFormat/>
    <w:rsid w:val="00DF3407"/>
    <w:pPr>
      <w:tabs>
        <w:tab w:val="left" w:pos="2835"/>
      </w:tabs>
      <w:ind w:left="2835" w:hanging="2835"/>
    </w:pPr>
  </w:style>
  <w:style w:type="paragraph" w:customStyle="1" w:styleId="BodyTextnopadding">
    <w:name w:val="Body Text no padding"/>
    <w:basedOn w:val="BodyText"/>
    <w:qFormat/>
    <w:rsid w:val="00DF3407"/>
    <w:pPr>
      <w:spacing w:before="0" w:after="0"/>
    </w:pPr>
  </w:style>
  <w:style w:type="paragraph" w:customStyle="1" w:styleId="BodyTextBold">
    <w:name w:val="Body Text Bold"/>
    <w:basedOn w:val="BodyText"/>
    <w:qFormat/>
    <w:rsid w:val="00DF3407"/>
    <w:rPr>
      <w:b/>
    </w:rPr>
  </w:style>
  <w:style w:type="character" w:styleId="Hyperlink">
    <w:name w:val="Hyperlink"/>
    <w:basedOn w:val="DefaultParagraphFont"/>
    <w:uiPriority w:val="99"/>
    <w:unhideWhenUsed/>
    <w:rsid w:val="00D320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8445</Characters>
  <Application>Microsoft Office Word</Application>
  <DocSecurity>0</DocSecurity>
  <Lines>301</Lines>
  <Paragraphs>170</Paragraphs>
  <ScaleCrop>false</ScaleCrop>
  <Company>Author-it Software Corporation Ltd.</Company>
  <LinksUpToDate>false</LinksUpToDate>
  <CharactersWithSpaces>9540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UEGNSG514 Managing and controlling field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