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1E7" w:rsidP="00123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UEGNSG511 Operate gas infrastructure to meet nominated demand</w:t>
      </w:r>
      <w:r>
        <w:fldChar w:fldCharType="end"/>
      </w:r>
    </w:p>
    <w:p w:rsidR="001231E7" w:rsidP="001231E7">
      <w:pPr>
        <w:pStyle w:val="Version"/>
        <w:sectPr w:rsidSect="00233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A25" w:rsidP="00233A25">
      <w:pPr>
        <w:pStyle w:val="SuperHeading"/>
      </w:pPr>
      <w:r w:rsidRPr="00233A25">
        <w:t>UEGNSG511 Operate gas infrastructure to meet nominated demand</w:t>
      </w:r>
    </w:p>
    <w:p w:rsidR="00000000" w:rsidRPr="00233A25" w:rsidP="00233A25">
      <w:pPr>
        <w:pStyle w:val="Heading1"/>
      </w:pPr>
      <w:bookmarkStart w:id="1" w:name="O_967459"/>
      <w:bookmarkEnd w:id="1"/>
      <w:r w:rsidRPr="00233A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Release 1. This is the first release of this unit of competency in the UEG Gas Industry Training Package.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2" w:name="O_967460"/>
      <w:bookmarkEnd w:id="2"/>
      <w:r w:rsidRPr="00233A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This unit involves the skills and knowledge required to operate gas infrastructure to meet nominated demand.</w:t>
            </w:r>
          </w:p>
          <w:p w:rsidR="00000000" w:rsidRPr="00233A25" w:rsidP="00233A25">
            <w:pPr>
              <w:pStyle w:val="BodyText"/>
            </w:pPr>
            <w:r w:rsidRPr="00233A25">
              <w:t>It includes assessing and responding to anticipated demand of gas infrastructure, including products and services, communicating with stakeholders,</w:t>
            </w:r>
            <w:r w:rsidRPr="00233A25">
              <w:t xml:space="preserve"> and dealing with product and service issues. </w:t>
            </w:r>
          </w:p>
          <w:p w:rsidR="00000000" w:rsidRPr="00233A25" w:rsidP="00233A25">
            <w:pPr>
              <w:pStyle w:val="BodyText"/>
            </w:pPr>
            <w:r w:rsidRPr="00233A25">
              <w:t>No licensing, legislative or certification requirements apply to this unit at the time of publication.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3" w:name="O_967461"/>
      <w:bookmarkEnd w:id="3"/>
      <w:r w:rsidRPr="00233A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MSS402061 Use SCADA systems in operations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4" w:name="O_967462"/>
      <w:bookmarkEnd w:id="4"/>
      <w:r w:rsidRPr="00233A25">
        <w:t>Compete</w:t>
      </w:r>
      <w:r w:rsidRPr="00233A25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Gas Control Centre (Gas System Operations)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5" w:name="O_967463"/>
      <w:bookmarkEnd w:id="5"/>
      <w:r w:rsidRPr="00233A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Gas Industry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6" w:name="O_967464"/>
      <w:bookmarkEnd w:id="6"/>
      <w:r w:rsidRPr="00233A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PERFORMANCE CRITERIA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Performance criteria describe the performance needed to demonstrate achievement of the element.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>Prepare to operate gas infrastructure to meet nominated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 xml:space="preserve">Relevant information, job requirements and workplace procedures are obtained and </w:t>
            </w:r>
            <w:r w:rsidRPr="00233A25">
              <w:t>analysed to assess the extent of preparation required to plan and coordinate the work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Work is prioritised and sequenced for completion within acceptable timeframes following consultation with others in accordance with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Hazards and work health and safety (WHS)/occupational health and safety (OHS) risks are assessed and control measures implemented and monitored in accordance with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Job requirements and workplace procedures for the work are obtain</w:t>
            </w:r>
            <w:r w:rsidRPr="00233A25">
              <w:t>ed for all work sites and communicated to relevant person/s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Communication with relevant stakeholders is conducted and gas schedule produced based on bid and/or nomination information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Operation is carried out in accordance with workplace proce</w:t>
            </w:r>
            <w:r w:rsidRPr="00233A25">
              <w:t>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WHS/OHS, environmental and sustainable energy policies and procedures are obtained to ensure safe systems of work are followed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Relevant stakeholders are provided with possible solutions and options within the scope, acceptable cost and requirements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Communication issues with relevant stakeholders are resolved and work coordinated in accordance with work schedule and workplac</w:t>
            </w:r>
            <w:r w:rsidRPr="00233A25">
              <w:t>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Person/s participating in the work, including plant operators and contractors, are briefed and responsibilities coordinated and authorised, as required, in accordance with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>Operate gas infrastructure to meet nomi</w:t>
            </w:r>
            <w:r w:rsidRPr="00233A25">
              <w:rPr>
                <w:rStyle w:val="SpecialBold"/>
              </w:rPr>
              <w:t>nated demand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WHS/OHS policies and procedures and safe work practices are followed to eliminate or minimise incidents and hazards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Work is performed and coordinated in accordance with work schedule and job requirements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Work schedule is monitored and remedial actions taken to address any shortfalls encountered in accordance with requirements and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 xml:space="preserve">Gas schedule is produced in accordance with the </w:t>
            </w:r>
            <w:r w:rsidRPr="00233A25">
              <w:t>information collected in accordance with workplace p</w:t>
            </w:r>
            <w:r w:rsidRPr="00233A25">
              <w:t>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Abnormal conditions and unplanned events are recognised and responded to in accordance with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Problem-solving and troubleshooting techniques are applied to identified problems in accordance with job requirements a</w:t>
            </w:r>
            <w:r w:rsidRPr="00233A25">
              <w:t>nd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Quality and safety checks are undertaken in accordance with job requirements and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rPr>
                <w:rStyle w:val="SpecialBold"/>
              </w:rPr>
              <w:t>Complete and review gas infrastructure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Work undertaken is checked against work schedule for conformance with job requirements and anomalies reported in accordance with workplace procedures</w:t>
            </w:r>
          </w:p>
        </w:tc>
      </w:tr>
      <w:tr w:rsidTr="00233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Work completion records, reports and documentation is completed, processed and the appropriate pers</w:t>
            </w:r>
            <w:r w:rsidRPr="00233A25">
              <w:t>on/s notified in accordance with workplace procedures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7" w:name="O_967465"/>
      <w:bookmarkEnd w:id="7"/>
      <w:r w:rsidRPr="00233A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Foundation skills essential to performance are explicit in the performance criteria of this unit of competency.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8" w:name="O_967466"/>
      <w:bookmarkEnd w:id="8"/>
      <w:r w:rsidRPr="00233A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Range is restricted to essential operating conditions and any other variables essential to the work environment.</w:t>
            </w:r>
          </w:p>
          <w:p w:rsidR="00000000" w:rsidRPr="00233A25" w:rsidP="00233A25">
            <w:pPr>
              <w:pStyle w:val="BodyText"/>
            </w:pPr>
            <w:r w:rsidRPr="00233A25">
              <w:t>Non-essential conditions may be found in the UEG Gas Industry Training Package Companion Volume Implementation Guide.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9" w:name="O_967467"/>
      <w:bookmarkEnd w:id="9"/>
      <w:r w:rsidRPr="00233A25">
        <w:t>Unit M</w:t>
      </w:r>
      <w:r w:rsidRPr="00233A25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This unit replaces and is equivalent to UEGNSG511A Operate gas infrastructure to meet nominated demand.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10" w:name="O_967474"/>
      <w:bookmarkEnd w:id="10"/>
      <w:r w:rsidRPr="00233A25">
        <w:t>Links</w:t>
      </w:r>
    </w:p>
    <w:p w:rsidR="00000000" w:rsidRPr="00233A25" w:rsidP="001231E7">
      <w:pPr>
        <w:pStyle w:val="BodyText"/>
      </w:pPr>
      <w:r w:rsidRPr="00233A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E26E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33A25" w:rsidP="001231E7">
      <w:pPr>
        <w:pStyle w:val="BodyText"/>
        <w:sectPr w:rsidSect="00233A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3A25" w:rsidP="00233A25">
      <w:pPr>
        <w:pStyle w:val="SuperHeading"/>
      </w:pPr>
      <w:r w:rsidRPr="00233A25">
        <w:t>Assessment Requirements for UEGNSG511 Operate gas infrastructure to meet nominated demand</w:t>
      </w:r>
    </w:p>
    <w:p w:rsidR="00000000" w:rsidRPr="00233A25" w:rsidP="00233A25">
      <w:pPr>
        <w:pStyle w:val="Heading1"/>
      </w:pPr>
      <w:bookmarkStart w:id="11" w:name="O_967469"/>
      <w:bookmarkEnd w:id="11"/>
      <w:r w:rsidRPr="00233A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>Release 1. This is the first release of this unit of competency in the UEG Gas Industry Training Package.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12" w:name="O_967470"/>
      <w:bookmarkEnd w:id="12"/>
      <w:r w:rsidRPr="00233A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>Evidence required to demonstrate competence in this unit must be relevant to and satisfy all of the requiremen</w:t>
            </w:r>
            <w:r w:rsidRPr="00233A25">
              <w:t xml:space="preserve">ts of the elements and performance criteria on at least two separate occasions and include: </w:t>
            </w:r>
          </w:p>
        </w:tc>
      </w:tr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ListBullet"/>
            </w:pPr>
            <w:r w:rsidRPr="00233A25">
              <w:t>actioning work requests from other parties</w:t>
            </w:r>
          </w:p>
          <w:p w:rsidR="00000000" w:rsidRPr="00233A25" w:rsidP="00233A25">
            <w:pPr>
              <w:pStyle w:val="ListBullet"/>
            </w:pPr>
            <w:r w:rsidRPr="00233A25">
              <w:t>analysing process functions and problems</w:t>
            </w:r>
          </w:p>
          <w:p w:rsidR="00000000" w:rsidRPr="00233A25" w:rsidP="00233A25">
            <w:pPr>
              <w:pStyle w:val="ListBullet"/>
            </w:pPr>
            <w:r w:rsidRPr="00233A25">
              <w:t>applying relevant customer service policies and procedures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applying relevant </w:t>
            </w:r>
            <w:r w:rsidRPr="00233A25">
              <w:t>procedures for equipment use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applying relevant work health and safety (WHS)/occupational health and safety (OHS) requirements 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applying sustainable energy and environmental principles and practices </w:t>
            </w:r>
          </w:p>
          <w:p w:rsidR="00000000" w:rsidRPr="00233A25" w:rsidP="00233A25">
            <w:pPr>
              <w:pStyle w:val="ListBullet"/>
            </w:pPr>
            <w:r w:rsidRPr="00233A25">
              <w:t>carrying out work in regular or specified timeframe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communicating effectively at a supervisory level, including oral, written or electronic, </w:t>
            </w:r>
          </w:p>
          <w:p w:rsidR="00000000" w:rsidRPr="00233A25" w:rsidP="00233A25">
            <w:pPr>
              <w:pStyle w:val="ListBullet"/>
            </w:pPr>
            <w:r w:rsidRPr="00233A25">
              <w:t>completing and reviewing operation of gas infrastructure to meet nominated demand</w:t>
            </w:r>
          </w:p>
          <w:p w:rsidR="00000000" w:rsidRPr="00233A25" w:rsidP="00233A25">
            <w:pPr>
              <w:pStyle w:val="ListBullet"/>
            </w:pPr>
            <w:r w:rsidRPr="00233A25">
              <w:t>conducting quality and safety checks</w:t>
            </w:r>
          </w:p>
          <w:p w:rsidR="00000000" w:rsidRPr="00233A25" w:rsidP="00233A25">
            <w:pPr>
              <w:pStyle w:val="ListBullet"/>
            </w:pPr>
            <w:r w:rsidRPr="00233A25">
              <w:t>dealing with unplanned events/situations in acc</w:t>
            </w:r>
            <w:r w:rsidRPr="00233A25">
              <w:t>ordance with workplace procedures in a manner that minimises risk to personnel and equipment</w:t>
            </w:r>
          </w:p>
          <w:p w:rsidR="00000000" w:rsidRPr="00233A25" w:rsidP="00233A25">
            <w:pPr>
              <w:pStyle w:val="ListBullet"/>
            </w:pPr>
            <w:r w:rsidRPr="00233A25">
              <w:t>identifying gas industry production, transmission and distribution areas</w:t>
            </w:r>
          </w:p>
          <w:p w:rsidR="00000000" w:rsidRPr="00233A25" w:rsidP="00233A25">
            <w:pPr>
              <w:pStyle w:val="ListBullet"/>
            </w:pPr>
            <w:r w:rsidRPr="00233A25">
              <w:t>locating control centres or other places where communication processes occur</w:t>
            </w:r>
          </w:p>
          <w:p w:rsidR="00000000" w:rsidRPr="00233A25" w:rsidP="00233A25">
            <w:pPr>
              <w:pStyle w:val="ListBullet"/>
            </w:pPr>
            <w:r w:rsidRPr="00233A25">
              <w:t>locating, int</w:t>
            </w:r>
            <w:r w:rsidRPr="00233A25">
              <w:t>erpreting and applying relevant information</w:t>
            </w:r>
          </w:p>
          <w:p w:rsidR="00000000" w:rsidRPr="00233A25" w:rsidP="00233A25">
            <w:pPr>
              <w:pStyle w:val="ListBullet"/>
            </w:pPr>
            <w:r w:rsidRPr="00233A25">
              <w:t>maintaining relevant workplace records</w:t>
            </w:r>
          </w:p>
          <w:p w:rsidR="00000000" w:rsidRPr="00233A25" w:rsidP="00233A25">
            <w:pPr>
              <w:pStyle w:val="ListBullet"/>
            </w:pPr>
            <w:r w:rsidRPr="00233A25">
              <w:t>operating gas infrastructure to meet nominated demand</w:t>
            </w:r>
          </w:p>
          <w:p w:rsidR="00000000" w:rsidRPr="00233A25" w:rsidP="00233A25">
            <w:pPr>
              <w:pStyle w:val="ListBullet"/>
            </w:pPr>
            <w:r w:rsidRPr="00233A25">
              <w:t>performing work under/without supervision</w:t>
            </w:r>
          </w:p>
          <w:p w:rsidR="00000000" w:rsidRPr="00233A25" w:rsidP="00233A25">
            <w:pPr>
              <w:pStyle w:val="ListBullet"/>
            </w:pPr>
            <w:r w:rsidRPr="00233A25">
              <w:t>planning to operate gas infrastructure to meet nominated demand</w:t>
            </w:r>
          </w:p>
          <w:p w:rsidR="00000000" w:rsidRPr="00233A25" w:rsidP="00233A25">
            <w:pPr>
              <w:pStyle w:val="ListBullet"/>
            </w:pPr>
            <w:r w:rsidRPr="00233A25">
              <w:t>producing gas</w:t>
            </w:r>
            <w:r w:rsidRPr="00233A25">
              <w:t xml:space="preserve"> schedule</w:t>
            </w:r>
          </w:p>
          <w:p w:rsidR="00000000" w:rsidRPr="00233A25" w:rsidP="00233A25">
            <w:pPr>
              <w:pStyle w:val="ListBullet"/>
            </w:pPr>
            <w:r w:rsidRPr="00233A25">
              <w:t>producing written requests and reports</w:t>
            </w:r>
          </w:p>
          <w:p w:rsidR="00000000" w:rsidRPr="00233A25" w:rsidP="00233A25">
            <w:pPr>
              <w:pStyle w:val="ListBullet"/>
            </w:pPr>
            <w:r w:rsidRPr="00233A25">
              <w:t>supervising transmission pipeline operations</w:t>
            </w:r>
          </w:p>
          <w:p w:rsidR="00000000" w:rsidRPr="00233A25" w:rsidP="00233A25">
            <w:pPr>
              <w:pStyle w:val="ListBullet"/>
            </w:pPr>
            <w:r w:rsidRPr="00233A25">
              <w:t>using appropriate workplace language and communication technologies and techniques</w:t>
            </w:r>
          </w:p>
          <w:p w:rsidR="00000000" w:rsidRPr="00233A25" w:rsidP="00233A25">
            <w:pPr>
              <w:pStyle w:val="ListBullet"/>
            </w:pPr>
            <w:r w:rsidRPr="00233A25">
              <w:t>using relevant computer systems</w:t>
            </w:r>
          </w:p>
          <w:p w:rsidR="00000000" w:rsidRPr="00233A25" w:rsidP="00233A25">
            <w:pPr>
              <w:pStyle w:val="ListBullet"/>
            </w:pPr>
            <w:r w:rsidRPr="00233A25">
              <w:t>using strategies for dealing with difficult sit</w:t>
            </w:r>
            <w:r w:rsidRPr="00233A25">
              <w:t>uations and a variety of stakeholders, including:</w:t>
            </w:r>
          </w:p>
          <w:p w:rsidR="00000000" w:rsidRPr="00233A25" w:rsidP="00233A25">
            <w:pPr>
              <w:pStyle w:val="ListBullet2"/>
            </w:pPr>
            <w:r w:rsidRPr="00233A25">
              <w:t>workplace colleagues</w:t>
            </w:r>
          </w:p>
          <w:p w:rsidR="00000000" w:rsidRPr="00233A25" w:rsidP="00233A25">
            <w:pPr>
              <w:pStyle w:val="ListBullet2"/>
            </w:pPr>
            <w:r w:rsidRPr="00233A25">
              <w:t>workplace managers</w:t>
            </w:r>
          </w:p>
          <w:p w:rsidR="00000000" w:rsidRPr="00233A25" w:rsidP="00233A25">
            <w:pPr>
              <w:pStyle w:val="ListBullet2"/>
            </w:pPr>
            <w:r w:rsidRPr="00233A25">
              <w:t>relevant customers and suppliers</w:t>
            </w:r>
          </w:p>
          <w:p w:rsidR="00000000" w:rsidRPr="00233A25" w:rsidP="00233A25">
            <w:pPr>
              <w:pStyle w:val="ListBullet2"/>
            </w:pPr>
            <w:r w:rsidRPr="00233A25">
              <w:t>regulatory bodies</w:t>
            </w:r>
          </w:p>
          <w:p w:rsidR="00000000" w:rsidRPr="00233A25" w:rsidP="00233A25">
            <w:pPr>
              <w:pStyle w:val="ListBullet2"/>
            </w:pPr>
            <w:r w:rsidRPr="00233A25">
              <w:t>property/land owners (including traditional land owners) and tenants</w:t>
            </w:r>
          </w:p>
          <w:p w:rsidR="00000000" w:rsidRPr="00233A25" w:rsidP="00233A25">
            <w:pPr>
              <w:pStyle w:val="ListBullet2"/>
            </w:pPr>
            <w:r w:rsidRPr="00233A25">
              <w:t>emergency response organisations.</w:t>
            </w:r>
          </w:p>
        </w:tc>
      </w:tr>
    </w:tbl>
    <w:p w:rsidR="00000000" w:rsidRPr="00233A25" w:rsidP="00233A25">
      <w:pPr>
        <w:pStyle w:val="BodyText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13" w:name="O_967471"/>
      <w:bookmarkEnd w:id="13"/>
      <w:r w:rsidRPr="00233A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A25">
            <w:pPr>
              <w:pStyle w:val="BodyText"/>
              <w:rPr>
                <w:lang w:val="en-NZ"/>
              </w:rPr>
            </w:pPr>
            <w:r w:rsidRPr="00233A2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ListBullet"/>
            </w:pPr>
            <w:r w:rsidRPr="00233A25">
              <w:t>application of applicable commercial agreement</w:t>
            </w:r>
            <w:r w:rsidRPr="00233A25">
              <w:t>s and contractual requirements in the gas industry</w:t>
            </w:r>
          </w:p>
          <w:p w:rsidR="00000000" w:rsidRPr="00233A25" w:rsidP="00233A25">
            <w:pPr>
              <w:pStyle w:val="ListBullet"/>
            </w:pPr>
            <w:r w:rsidRPr="00233A25">
              <w:t>coatings for corrosion protection</w:t>
            </w:r>
          </w:p>
          <w:p w:rsidR="00000000" w:rsidRPr="00233A25" w:rsidP="00233A25">
            <w:pPr>
              <w:pStyle w:val="ListBullet"/>
            </w:pPr>
            <w:r w:rsidRPr="00233A25">
              <w:t>communicating techniques</w:t>
            </w:r>
          </w:p>
          <w:p w:rsidR="00000000" w:rsidRPr="00233A25" w:rsidP="00233A25">
            <w:pPr>
              <w:pStyle w:val="ListBullet"/>
            </w:pPr>
            <w:r w:rsidRPr="00233A25">
              <w:t>excavation machinery and their effects used near pipelines</w:t>
            </w:r>
          </w:p>
          <w:p w:rsidR="00000000" w:rsidRPr="00233A25" w:rsidP="00233A25">
            <w:pPr>
              <w:pStyle w:val="ListBullet"/>
            </w:pPr>
            <w:r w:rsidRPr="00233A25">
              <w:t>gas industry production, transmission and distribution areas</w:t>
            </w:r>
          </w:p>
          <w:p w:rsidR="00000000" w:rsidRPr="00233A25" w:rsidP="00233A25">
            <w:pPr>
              <w:pStyle w:val="ListBullet"/>
            </w:pPr>
            <w:r w:rsidRPr="00233A25">
              <w:t>gas industry products, processes and characteristics</w:t>
            </w:r>
          </w:p>
          <w:p w:rsidR="00000000" w:rsidRPr="00233A25" w:rsidP="00233A25">
            <w:pPr>
              <w:pStyle w:val="ListBullet"/>
            </w:pPr>
            <w:r w:rsidRPr="00233A25">
              <w:t>gas industry reports and documentation</w:t>
            </w:r>
          </w:p>
          <w:p w:rsidR="00000000" w:rsidRPr="00233A25" w:rsidP="00233A25">
            <w:pPr>
              <w:pStyle w:val="ListBullet"/>
            </w:pPr>
            <w:r w:rsidRPr="00233A25">
              <w:t>gas industry facilities and infrastructure, including:</w:t>
            </w:r>
          </w:p>
          <w:p w:rsidR="00000000" w:rsidRPr="00233A25" w:rsidP="00233A25">
            <w:pPr>
              <w:pStyle w:val="ListBullet2"/>
            </w:pPr>
            <w:r w:rsidRPr="00233A25">
              <w:t>regulation and metering facilities</w:t>
            </w:r>
          </w:p>
          <w:p w:rsidR="00000000" w:rsidRPr="00233A25" w:rsidP="00233A25">
            <w:pPr>
              <w:pStyle w:val="ListBullet2"/>
            </w:pPr>
            <w:r w:rsidRPr="00233A25">
              <w:t>compression facilities</w:t>
            </w:r>
          </w:p>
          <w:p w:rsidR="00000000" w:rsidRPr="00233A25" w:rsidP="00233A25">
            <w:pPr>
              <w:pStyle w:val="ListBullet2"/>
            </w:pPr>
            <w:r w:rsidRPr="00233A25">
              <w:t>gas processing facilities, such as coal seam metha</w:t>
            </w:r>
            <w:r w:rsidRPr="00233A25">
              <w:t>ne plants</w:t>
            </w:r>
          </w:p>
          <w:p w:rsidR="00000000" w:rsidRPr="00233A25" w:rsidP="00233A25">
            <w:pPr>
              <w:pStyle w:val="ListBullet2"/>
            </w:pPr>
            <w:r w:rsidRPr="00233A25">
              <w:t>liquified petroleum gas (LPG) processing facilities</w:t>
            </w:r>
          </w:p>
          <w:p w:rsidR="00000000" w:rsidRPr="00233A25" w:rsidP="00233A25">
            <w:pPr>
              <w:pStyle w:val="ListBullet2"/>
            </w:pPr>
            <w:r w:rsidRPr="00233A25">
              <w:t>scraper stations and pigging facilities</w:t>
            </w:r>
          </w:p>
          <w:p w:rsidR="00000000" w:rsidRPr="00233A25" w:rsidP="00233A25">
            <w:pPr>
              <w:pStyle w:val="ListBullet2"/>
            </w:pPr>
            <w:r w:rsidRPr="00233A25">
              <w:t>odourisation facilities</w:t>
            </w:r>
          </w:p>
          <w:p w:rsidR="00000000" w:rsidRPr="00233A25" w:rsidP="00233A25">
            <w:pPr>
              <w:pStyle w:val="ListBullet2"/>
            </w:pPr>
            <w:r w:rsidRPr="00233A25">
              <w:t>reference to relevant operating policies and procedures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general principles associated with pipelines and other gas infrastructure </w:t>
            </w:r>
          </w:p>
          <w:p w:rsidR="00000000" w:rsidRPr="00233A25" w:rsidP="00233A25">
            <w:pPr>
              <w:pStyle w:val="ListBullet"/>
            </w:pPr>
            <w:r w:rsidRPr="00233A25">
              <w:t>location of control centres or other places where communication processes occur</w:t>
            </w:r>
          </w:p>
          <w:p w:rsidR="00000000" w:rsidRPr="00233A25" w:rsidP="00233A25">
            <w:pPr>
              <w:pStyle w:val="ListBullet"/>
            </w:pPr>
            <w:r w:rsidRPr="00233A25">
              <w:t>pinpointing pipeline locations</w:t>
            </w:r>
          </w:p>
          <w:p w:rsidR="00000000" w:rsidRPr="00233A25" w:rsidP="00233A25">
            <w:pPr>
              <w:pStyle w:val="ListBullet"/>
            </w:pPr>
            <w:r w:rsidRPr="00233A25">
              <w:t>pipeline specifications</w:t>
            </w:r>
          </w:p>
          <w:p w:rsidR="00000000" w:rsidRPr="00233A25" w:rsidP="00233A25">
            <w:pPr>
              <w:pStyle w:val="ListBullet"/>
            </w:pPr>
            <w:r w:rsidRPr="00233A25">
              <w:t>pipeline threats, identification and control</w:t>
            </w:r>
          </w:p>
          <w:p w:rsidR="00000000" w:rsidRPr="00233A25" w:rsidP="00233A25">
            <w:pPr>
              <w:pStyle w:val="ListBullet"/>
            </w:pPr>
            <w:r w:rsidRPr="00233A25">
              <w:t>p</w:t>
            </w:r>
            <w:r w:rsidRPr="00233A25">
              <w:t>roblem-solving and troubleshooting techniques</w:t>
            </w:r>
          </w:p>
          <w:p w:rsidR="00000000" w:rsidRPr="00233A25" w:rsidP="00233A25">
            <w:pPr>
              <w:pStyle w:val="ListBullet"/>
            </w:pPr>
            <w:r w:rsidRPr="00233A25">
              <w:t>relevant manufacturer specifications</w:t>
            </w:r>
          </w:p>
          <w:p w:rsidR="00000000" w:rsidRPr="00233A25" w:rsidP="00233A25">
            <w:pPr>
              <w:pStyle w:val="ListBullet"/>
            </w:pPr>
            <w:r w:rsidRPr="00233A25">
              <w:t>relevant pipeline legislation, regulatory and advisory standards and codes of practice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relevant safe work method statements (SWMS)/job safety assessments or risk mitigation </w:t>
            </w:r>
            <w:r w:rsidRPr="00233A25">
              <w:t>processes</w:t>
            </w:r>
          </w:p>
          <w:p w:rsidR="00000000" w:rsidRPr="00233A25" w:rsidP="00233A25">
            <w:pPr>
              <w:pStyle w:val="ListBullet"/>
            </w:pPr>
            <w:r w:rsidRPr="00233A25">
              <w:t>relevant stakeholders</w:t>
            </w:r>
          </w:p>
          <w:p w:rsidR="00000000" w:rsidRPr="00233A25" w:rsidP="00233A25">
            <w:pPr>
              <w:pStyle w:val="ListBullet"/>
            </w:pPr>
            <w:r w:rsidRPr="00233A25">
              <w:t>relevant WHS/OHS legislated requirements</w:t>
            </w:r>
          </w:p>
          <w:p w:rsidR="00000000" w:rsidRPr="00233A25" w:rsidP="00233A25">
            <w:pPr>
              <w:pStyle w:val="ListBullet"/>
            </w:pPr>
            <w:r w:rsidRPr="00233A25">
              <w:t>relevant workplace documentation</w:t>
            </w:r>
          </w:p>
          <w:p w:rsidR="00000000" w:rsidRPr="00233A25" w:rsidP="00233A25">
            <w:pPr>
              <w:pStyle w:val="ListBullet"/>
            </w:pPr>
            <w:r w:rsidRPr="00233A25">
              <w:t>relevant workplace policies and procedures.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14" w:name="O_967472"/>
      <w:bookmarkEnd w:id="14"/>
      <w:r w:rsidRPr="00233A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A25" w:rsidP="00233A25">
            <w:pPr>
              <w:pStyle w:val="BodyText"/>
            </w:pPr>
            <w:r w:rsidRPr="00233A2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33A25" w:rsidP="00233A25">
            <w:pPr>
              <w:pStyle w:val="BodyText"/>
            </w:pPr>
            <w:r w:rsidRPr="00233A25">
              <w:t>As a minimum, assessment must satisfy applicable regulatory requi</w:t>
            </w:r>
            <w:r w:rsidRPr="00233A25">
              <w:t>rements, which include requirements in the Standards for Registered Training Organisations current at the time of assessment.</w:t>
            </w:r>
          </w:p>
          <w:p w:rsidR="00000000" w:rsidRPr="00233A25" w:rsidP="00233A25">
            <w:pPr>
              <w:pStyle w:val="BodyText"/>
            </w:pPr>
            <w:r w:rsidRPr="00233A25">
              <w:t>Assessment must occur in workplace operational situations where it is appropriate to do so; where this is not appropriate, assessm</w:t>
            </w:r>
            <w:r w:rsidRPr="00233A25">
              <w:t>ent must occur in simulated workplace operational situations that replicate workplace conditions.</w:t>
            </w:r>
          </w:p>
          <w:p w:rsidR="00000000" w:rsidRPr="00233A25" w:rsidP="00233A25">
            <w:pPr>
              <w:pStyle w:val="BodyText"/>
            </w:pPr>
            <w:r w:rsidRPr="00233A25">
              <w:t>Assessment processes and techniques must be appropriate to the language, literacy and numeracy requirements of the work being performed and the needs of the c</w:t>
            </w:r>
            <w:r w:rsidRPr="00233A25">
              <w:t>andidate.</w:t>
            </w:r>
          </w:p>
          <w:p w:rsidR="00000000" w:rsidRPr="00233A25" w:rsidP="00233A25">
            <w:pPr>
              <w:pStyle w:val="BodyText"/>
            </w:pPr>
            <w:r w:rsidRPr="00233A25">
              <w:t>Resources for assessment must include access to:</w:t>
            </w:r>
          </w:p>
          <w:p w:rsidR="00000000" w:rsidRPr="00233A25" w:rsidP="00233A25">
            <w:pPr>
              <w:pStyle w:val="ListBullet"/>
            </w:pPr>
            <w:r w:rsidRPr="00233A25">
              <w:t>a range of relevant exercises, case studies and/or other simulations</w:t>
            </w:r>
          </w:p>
          <w:p w:rsidR="00000000" w:rsidRPr="00233A25" w:rsidP="00233A25">
            <w:pPr>
              <w:pStyle w:val="ListBullet"/>
            </w:pPr>
            <w:r w:rsidRPr="00233A25">
              <w:t xml:space="preserve">relevant and appropriate materials, tools, equipment and personal protective equipment (PPE) currently used in industry </w:t>
            </w:r>
          </w:p>
          <w:p w:rsidR="00000000" w:rsidRPr="00233A25" w:rsidP="00233A25">
            <w:pPr>
              <w:pStyle w:val="ListBullet"/>
            </w:pPr>
            <w:r w:rsidRPr="00233A2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33A25" w:rsidP="00233A25">
      <w:pPr>
        <w:pStyle w:val="NoPaddingFontSize1"/>
      </w:pPr>
    </w:p>
    <w:p w:rsidR="00000000" w:rsidRPr="00233A25" w:rsidP="00233A25">
      <w:pPr>
        <w:pStyle w:val="AllowPageBreak"/>
      </w:pPr>
    </w:p>
    <w:p w:rsidR="00000000" w:rsidRPr="00233A25" w:rsidP="00233A25">
      <w:pPr>
        <w:pStyle w:val="Heading1"/>
      </w:pPr>
      <w:bookmarkStart w:id="15" w:name="O_967475"/>
      <w:bookmarkEnd w:id="15"/>
      <w:r w:rsidRPr="00233A25">
        <w:t>Links</w:t>
      </w:r>
    </w:p>
    <w:p w:rsidR="00000000" w:rsidRPr="00233A25" w:rsidP="001231E7">
      <w:pPr>
        <w:pStyle w:val="BodyText"/>
      </w:pPr>
      <w:r w:rsidRPr="00233A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E26E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33A25" w:rsidP="00233A25"/>
    <w:sectPr w:rsidSect="00233A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 w:rsidRPr="001231E7" w:rsidP="00123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E7" w:rsidP="00233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31E7" w:rsidP="00233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231E7" w:rsidP="00233A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 w:rsidP="00233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31E7">
      <w:t>Approved</w:t>
    </w:r>
    <w:r w:rsidR="001231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31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31E7">
      <w:rPr>
        <w:noProof/>
      </w:rPr>
      <w:t>5</w:t>
    </w:r>
    <w:r>
      <w:rPr>
        <w:noProof/>
      </w:rPr>
      <w:fldChar w:fldCharType="end"/>
    </w:r>
  </w:p>
  <w:p w:rsidR="00233A25" w:rsidP="00233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31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31E7">
      <w:t>Powering Skills Organisation</w:t>
    </w:r>
    <w:r w:rsidR="001231E7">
      <w:fldChar w:fldCharType="end"/>
    </w:r>
  </w:p>
  <w:p w:rsidR="00233A25" w:rsidP="00233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A25" w:rsidRPr="001231E7" w:rsidP="00123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1E7" w:rsidRPr="002D2AF8" w:rsidP="00233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UEGNSG511 Operate gas infrastructure to meet nominated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31E7" w:rsidP="00233A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25" w:rsidRPr="002D2AF8" w:rsidP="00233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31E7">
      <w:t>UEGNSG511 Operate gas infrastructure to meet nominated demand</w:t>
    </w:r>
    <w:r w:rsidR="001231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31E7">
      <w:rPr>
        <w:noProof/>
      </w:rPr>
      <w:t>2 March 2025</w:t>
    </w:r>
    <w:r>
      <w:fldChar w:fldCharType="end"/>
    </w:r>
  </w:p>
  <w:p w:rsidR="00233A25" w:rsidP="00233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16D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DA5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AA3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A25"/>
  </w:style>
  <w:style w:type="character" w:customStyle="1" w:styleId="Heading1Char">
    <w:name w:val="Heading 1 Char"/>
    <w:basedOn w:val="DefaultParagraphFont"/>
    <w:link w:val="Heading1"/>
    <w:rsid w:val="00233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A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A25"/>
    <w:rPr>
      <w:b/>
      <w:spacing w:val="0"/>
    </w:rPr>
  </w:style>
  <w:style w:type="paragraph" w:styleId="ListBullet2">
    <w:name w:val="List Bullet 2"/>
    <w:basedOn w:val="List2"/>
    <w:rsid w:val="00233A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3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A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A25"/>
    <w:rPr>
      <w:i/>
    </w:rPr>
  </w:style>
  <w:style w:type="paragraph" w:styleId="Caption">
    <w:name w:val="caption"/>
    <w:basedOn w:val="BodyText"/>
    <w:next w:val="Normal"/>
    <w:qFormat/>
    <w:rsid w:val="00233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A25"/>
  </w:style>
  <w:style w:type="paragraph" w:styleId="TableofFigures">
    <w:name w:val="table of figures"/>
    <w:basedOn w:val="Normal"/>
    <w:next w:val="Normal"/>
    <w:semiHidden/>
    <w:rsid w:val="00233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A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3A25"/>
    <w:rPr>
      <w:rFonts w:ascii="Wingdings" w:hAnsi="Wingdings"/>
    </w:rPr>
  </w:style>
  <w:style w:type="paragraph" w:customStyle="1" w:styleId="TableHeading">
    <w:name w:val="Table Heading"/>
    <w:basedOn w:val="HeadingBase"/>
    <w:rsid w:val="00233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A25"/>
    <w:rPr>
      <w:color w:val="0033CC"/>
      <w:u w:val="none"/>
    </w:rPr>
  </w:style>
  <w:style w:type="paragraph" w:customStyle="1" w:styleId="BodyTextRight">
    <w:name w:val="Body Text Right"/>
    <w:basedOn w:val="BodyText"/>
    <w:rsid w:val="00233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A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A25"/>
    <w:rPr>
      <w:sz w:val="32"/>
    </w:rPr>
  </w:style>
  <w:style w:type="paragraph" w:customStyle="1" w:styleId="HeadingProcedure">
    <w:name w:val="Heading Procedure"/>
    <w:basedOn w:val="HeadingBase"/>
    <w:next w:val="Normal"/>
    <w:rsid w:val="00233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A25"/>
    <w:pPr>
      <w:spacing w:before="60" w:after="60"/>
    </w:pPr>
  </w:style>
  <w:style w:type="paragraph" w:styleId="ListContinue">
    <w:name w:val="List Continue"/>
    <w:basedOn w:val="List"/>
    <w:rsid w:val="00233A25"/>
    <w:pPr>
      <w:ind w:firstLine="0"/>
    </w:pPr>
  </w:style>
  <w:style w:type="paragraph" w:customStyle="1" w:styleId="ListNote">
    <w:name w:val="List Note"/>
    <w:basedOn w:val="List"/>
    <w:rsid w:val="00233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A25"/>
    <w:rPr>
      <w:rFonts w:ascii="Courier New" w:hAnsi="Courier New"/>
    </w:rPr>
  </w:style>
  <w:style w:type="paragraph" w:customStyle="1" w:styleId="NoteBullet">
    <w:name w:val="Note Bullet"/>
    <w:basedOn w:val="Note"/>
    <w:rsid w:val="00233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A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3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A25"/>
    <w:rPr>
      <w:b/>
      <w:smallCaps/>
    </w:rPr>
  </w:style>
  <w:style w:type="paragraph" w:customStyle="1" w:styleId="TableListNumber">
    <w:name w:val="Table List Number"/>
    <w:basedOn w:val="ListNumber"/>
    <w:rsid w:val="00233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A25"/>
    <w:pPr>
      <w:numPr>
        <w:numId w:val="9"/>
      </w:numPr>
    </w:pPr>
  </w:style>
  <w:style w:type="paragraph" w:customStyle="1" w:styleId="ListAlpha2">
    <w:name w:val="List Alpha 2"/>
    <w:basedOn w:val="List2"/>
    <w:rsid w:val="00233A25"/>
    <w:pPr>
      <w:numPr>
        <w:numId w:val="8"/>
      </w:numPr>
    </w:pPr>
  </w:style>
  <w:style w:type="paragraph" w:styleId="List2">
    <w:name w:val="List 2"/>
    <w:basedOn w:val="BodyText"/>
    <w:rsid w:val="00233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A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A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A25"/>
    <w:pPr>
      <w:numPr>
        <w:numId w:val="4"/>
      </w:numPr>
    </w:pPr>
  </w:style>
  <w:style w:type="paragraph" w:styleId="ListContinue2">
    <w:name w:val="List Continue 2"/>
    <w:basedOn w:val="List2"/>
    <w:rsid w:val="00233A25"/>
    <w:pPr>
      <w:ind w:firstLine="0"/>
    </w:pPr>
  </w:style>
  <w:style w:type="paragraph" w:styleId="ListContinue3">
    <w:name w:val="List Continue 3"/>
    <w:basedOn w:val="List3"/>
    <w:rsid w:val="00233A25"/>
    <w:pPr>
      <w:ind w:left="1021" w:firstLine="0"/>
    </w:pPr>
  </w:style>
  <w:style w:type="paragraph" w:styleId="ListContinue4">
    <w:name w:val="List Continue 4"/>
    <w:basedOn w:val="List4"/>
    <w:rsid w:val="00233A25"/>
    <w:pPr>
      <w:ind w:firstLine="0"/>
    </w:pPr>
  </w:style>
  <w:style w:type="paragraph" w:styleId="ListContinue5">
    <w:name w:val="List Continue 5"/>
    <w:basedOn w:val="List5"/>
    <w:rsid w:val="00233A25"/>
    <w:pPr>
      <w:ind w:firstLine="0"/>
    </w:pPr>
  </w:style>
  <w:style w:type="paragraph" w:styleId="ListNumber3">
    <w:name w:val="List Number 3"/>
    <w:basedOn w:val="List3"/>
    <w:rsid w:val="00233A25"/>
    <w:pPr>
      <w:numPr>
        <w:numId w:val="5"/>
      </w:numPr>
    </w:pPr>
  </w:style>
  <w:style w:type="paragraph" w:styleId="ListNumber4">
    <w:name w:val="List Number 4"/>
    <w:basedOn w:val="List4"/>
    <w:rsid w:val="00233A25"/>
    <w:pPr>
      <w:numPr>
        <w:numId w:val="6"/>
      </w:numPr>
    </w:pPr>
  </w:style>
  <w:style w:type="paragraph" w:styleId="ListNumber5">
    <w:name w:val="List Number 5"/>
    <w:basedOn w:val="List5"/>
    <w:rsid w:val="00233A25"/>
    <w:pPr>
      <w:numPr>
        <w:numId w:val="7"/>
      </w:numPr>
    </w:pPr>
  </w:style>
  <w:style w:type="paragraph" w:styleId="BlockText">
    <w:name w:val="Block Text"/>
    <w:basedOn w:val="Normal"/>
    <w:rsid w:val="00233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A25"/>
    <w:rPr>
      <w:sz w:val="16"/>
      <w:vertAlign w:val="superscript"/>
    </w:rPr>
  </w:style>
  <w:style w:type="character" w:customStyle="1" w:styleId="Symbols">
    <w:name w:val="Symbols"/>
    <w:basedOn w:val="DefaultParagraphFont"/>
    <w:rsid w:val="00233A25"/>
    <w:rPr>
      <w:rFonts w:ascii="Symbol" w:hAnsi="Symbol"/>
    </w:rPr>
  </w:style>
  <w:style w:type="character" w:customStyle="1" w:styleId="MenuOptions">
    <w:name w:val="Menu Options"/>
    <w:basedOn w:val="DefaultParagraphFont"/>
    <w:rsid w:val="00233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A25"/>
    <w:rPr>
      <w:b/>
    </w:rPr>
  </w:style>
  <w:style w:type="character" w:customStyle="1" w:styleId="Underlined">
    <w:name w:val="Underlined"/>
    <w:basedOn w:val="DefaultParagraphFont"/>
    <w:rsid w:val="00233A25"/>
    <w:rPr>
      <w:u w:val="single"/>
    </w:rPr>
  </w:style>
  <w:style w:type="paragraph" w:customStyle="1" w:styleId="TableBodyTextRight">
    <w:name w:val="Table Body Text Right"/>
    <w:basedOn w:val="TableBodyText"/>
    <w:rsid w:val="00233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A25"/>
    <w:rPr>
      <w:sz w:val="18"/>
    </w:rPr>
  </w:style>
  <w:style w:type="paragraph" w:customStyle="1" w:styleId="BodySmallRight">
    <w:name w:val="Body Small Right"/>
    <w:basedOn w:val="BodyTextRight"/>
    <w:rsid w:val="00233A25"/>
    <w:rPr>
      <w:sz w:val="18"/>
      <w:szCs w:val="18"/>
    </w:rPr>
  </w:style>
  <w:style w:type="paragraph" w:customStyle="1" w:styleId="MarginEdition">
    <w:name w:val="Margin Edition"/>
    <w:basedOn w:val="MarginNote"/>
    <w:rsid w:val="00233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A25"/>
    <w:rPr>
      <w:sz w:val="2"/>
      <w:szCs w:val="2"/>
    </w:rPr>
  </w:style>
  <w:style w:type="character" w:customStyle="1" w:styleId="Small">
    <w:name w:val="Small"/>
    <w:basedOn w:val="DefaultParagraphFont"/>
    <w:rsid w:val="00233A25"/>
    <w:rPr>
      <w:sz w:val="16"/>
    </w:rPr>
  </w:style>
  <w:style w:type="paragraph" w:customStyle="1" w:styleId="WideTable">
    <w:name w:val="Wide Table"/>
    <w:basedOn w:val="Normal"/>
    <w:rsid w:val="00233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A25"/>
  </w:style>
  <w:style w:type="paragraph" w:styleId="Quote">
    <w:name w:val="Quote"/>
    <w:basedOn w:val="Heading1"/>
    <w:link w:val="QuoteChar"/>
    <w:qFormat/>
    <w:rsid w:val="00233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A25"/>
    <w:pPr>
      <w:pageBreakBefore/>
    </w:pPr>
  </w:style>
  <w:style w:type="paragraph" w:customStyle="1" w:styleId="Border">
    <w:name w:val="Border"/>
    <w:basedOn w:val="Normal"/>
    <w:qFormat/>
    <w:rsid w:val="00233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A25"/>
    <w:rPr>
      <w:u w:val="single"/>
    </w:rPr>
  </w:style>
  <w:style w:type="character" w:customStyle="1" w:styleId="BoldandItalics">
    <w:name w:val="Bold and Italics"/>
    <w:qFormat/>
    <w:rsid w:val="00233A25"/>
    <w:rPr>
      <w:b/>
      <w:i/>
      <w:u w:val="none"/>
    </w:rPr>
  </w:style>
  <w:style w:type="paragraph" w:styleId="BalloonText">
    <w:name w:val="Balloon Text"/>
    <w:basedOn w:val="Normal"/>
    <w:link w:val="BalloonTextChar"/>
    <w:rsid w:val="00233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A25"/>
    <w:pPr>
      <w:spacing w:before="0" w:after="0"/>
    </w:pPr>
  </w:style>
  <w:style w:type="paragraph" w:customStyle="1" w:styleId="BodyTextBold">
    <w:name w:val="Body Text Bold"/>
    <w:basedOn w:val="BodyText"/>
    <w:qFormat/>
    <w:rsid w:val="00233A25"/>
    <w:rPr>
      <w:b/>
    </w:rPr>
  </w:style>
  <w:style w:type="character" w:styleId="Hyperlink">
    <w:name w:val="Hyperlink"/>
    <w:basedOn w:val="DefaultParagraphFont"/>
    <w:uiPriority w:val="99"/>
    <w:unhideWhenUsed/>
    <w:rsid w:val="00123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1270</Words>
  <Characters>8577</Characters>
  <Application>Microsoft Office Word</Application>
  <DocSecurity>0</DocSecurity>
  <Lines>295</Lines>
  <Paragraphs>175</Paragraphs>
  <ScaleCrop>false</ScaleCrop>
  <Company>Author-it Software Corporation Ltd.</Company>
  <LinksUpToDate>false</LinksUpToDate>
  <CharactersWithSpaces>9672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UEGNSG511 Operate gas infrastructure to meet nominated demand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