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302" w:rsidP="00613302">
      <w:pPr>
        <w:pStyle w:val="Title"/>
      </w:pPr>
      <w:r>
        <w:fldChar w:fldCharType="begin"/>
      </w:r>
      <w:r>
        <w:instrText xml:space="preserve"> TITLE   \* MERGEFORMAT </w:instrText>
      </w:r>
      <w:r>
        <w:fldChar w:fldCharType="separate"/>
      </w:r>
      <w:r>
        <w:t>UEGNSG508 Remotely check and report on gas station conditions</w:t>
      </w:r>
      <w:r>
        <w:fldChar w:fldCharType="end"/>
      </w:r>
    </w:p>
    <w:p w:rsidR="00613302" w:rsidP="00613302">
      <w:pPr>
        <w:pStyle w:val="Version"/>
        <w:sectPr w:rsidSect="009517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174A" w:rsidP="0095174A">
      <w:pPr>
        <w:pStyle w:val="SuperHeading"/>
      </w:pPr>
      <w:r w:rsidRPr="0095174A">
        <w:t>UEGNSG508 Remotely check and report on gas station conditions</w:t>
      </w:r>
    </w:p>
    <w:p w:rsidR="00000000" w:rsidRPr="0095174A" w:rsidP="0095174A">
      <w:pPr>
        <w:pStyle w:val="Heading1"/>
      </w:pPr>
      <w:bookmarkStart w:id="1" w:name="O_967440"/>
      <w:bookmarkEnd w:id="1"/>
      <w:r w:rsidRPr="0095174A">
        <w:t>Modification History</w:t>
      </w:r>
    </w:p>
    <w:tbl>
      <w:tblPr>
        <w:tblW w:w="9497" w:type="dxa"/>
        <w:tblLayout w:type="fixed"/>
        <w:tblCellMar>
          <w:left w:w="62" w:type="dxa"/>
          <w:right w:w="62" w:type="dxa"/>
        </w:tblCellMar>
        <w:tblLook w:val="0000"/>
      </w:tblPr>
      <w:tblGrid>
        <w:gridCol w:w="9497"/>
      </w:tblGrid>
      <w:tr w:rsidTr="00951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74A" w:rsidP="0095174A">
            <w:pPr>
              <w:pStyle w:val="BodyText"/>
            </w:pPr>
            <w:r w:rsidRPr="0095174A">
              <w:t>Release 1. This is the first release of this unit of competency in the UEG Gas Industry Training Package.</w:t>
            </w:r>
          </w:p>
        </w:tc>
      </w:tr>
    </w:tbl>
    <w:p w:rsidR="00000000" w:rsidRPr="0095174A" w:rsidP="0095174A">
      <w:pPr>
        <w:pStyle w:val="NoPaddingFontSize1"/>
      </w:pPr>
    </w:p>
    <w:p w:rsidR="00000000" w:rsidRPr="0095174A" w:rsidP="0095174A">
      <w:pPr>
        <w:pStyle w:val="AllowPageBreak"/>
      </w:pPr>
    </w:p>
    <w:p w:rsidR="00000000" w:rsidRPr="0095174A" w:rsidP="0095174A">
      <w:pPr>
        <w:pStyle w:val="Heading1"/>
      </w:pPr>
      <w:bookmarkStart w:id="2" w:name="O_967441"/>
      <w:bookmarkEnd w:id="2"/>
      <w:r w:rsidRPr="0095174A">
        <w:t>Application</w:t>
      </w:r>
    </w:p>
    <w:tbl>
      <w:tblPr>
        <w:tblW w:w="9497" w:type="dxa"/>
        <w:tblLayout w:type="fixed"/>
        <w:tblCellMar>
          <w:left w:w="62" w:type="dxa"/>
          <w:right w:w="62" w:type="dxa"/>
        </w:tblCellMar>
        <w:tblLook w:val="0000"/>
      </w:tblPr>
      <w:tblGrid>
        <w:gridCol w:w="9497"/>
      </w:tblGrid>
      <w:tr w:rsidTr="00951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74A" w:rsidP="0095174A">
            <w:pPr>
              <w:pStyle w:val="BodyText"/>
            </w:pPr>
            <w:r w:rsidRPr="0095174A">
              <w:t>This unit involves the skills and knowledge required to remotely check gas station conditions, perform minor changes and report the status in accordance with relevant legislation, codes of practice, regulations and workplace procedures.</w:t>
            </w:r>
          </w:p>
          <w:p w:rsidR="00000000" w:rsidRPr="0095174A" w:rsidP="0095174A">
            <w:pPr>
              <w:pStyle w:val="BodyText"/>
            </w:pPr>
            <w:r w:rsidRPr="0095174A">
              <w:t>It includes checkin</w:t>
            </w:r>
            <w:r w:rsidRPr="0095174A">
              <w:t>g and reporting on gas station condition remotely and completing relevant documentation.</w:t>
            </w:r>
          </w:p>
          <w:p w:rsidR="00000000" w:rsidRPr="0095174A" w:rsidP="0095174A">
            <w:pPr>
              <w:pStyle w:val="BodyText"/>
            </w:pPr>
            <w:r w:rsidRPr="0095174A">
              <w:t>Gas stations could include metering, compressors, valves, regulators, heaters, scraper, telemetry and odourisation facilities.</w:t>
            </w:r>
          </w:p>
          <w:p w:rsidR="00000000" w:rsidRPr="0095174A" w:rsidP="0095174A">
            <w:pPr>
              <w:pStyle w:val="BodyText"/>
            </w:pPr>
            <w:r w:rsidRPr="0095174A">
              <w:t xml:space="preserve">This unit is applied in accordance with </w:t>
            </w:r>
            <w:r w:rsidRPr="0095174A">
              <w:t>the procedures in relevant industry standard for Pipelines - Gas and liquid petroleum - Operation and maintenance.</w:t>
            </w:r>
          </w:p>
          <w:p w:rsidR="00000000" w:rsidRPr="0095174A" w:rsidP="0095174A">
            <w:pPr>
              <w:pStyle w:val="BodyText"/>
            </w:pPr>
            <w:r w:rsidRPr="0095174A">
              <w:t>No licensing, legislative or certification requirements apply to this unit at the time of publication.</w:t>
            </w:r>
          </w:p>
        </w:tc>
      </w:tr>
    </w:tbl>
    <w:p w:rsidR="00000000" w:rsidRPr="0095174A" w:rsidP="0095174A">
      <w:pPr>
        <w:pStyle w:val="NoPaddingFontSize1"/>
      </w:pPr>
    </w:p>
    <w:p w:rsidR="00000000" w:rsidRPr="0095174A" w:rsidP="0095174A">
      <w:pPr>
        <w:pStyle w:val="AllowPageBreak"/>
      </w:pPr>
    </w:p>
    <w:p w:rsidR="00000000" w:rsidRPr="0095174A" w:rsidP="0095174A">
      <w:pPr>
        <w:pStyle w:val="Heading1"/>
      </w:pPr>
      <w:bookmarkStart w:id="3" w:name="O_967442"/>
      <w:bookmarkEnd w:id="3"/>
      <w:r w:rsidRPr="0095174A">
        <w:t>Pre-requisite Unit</w:t>
      </w:r>
    </w:p>
    <w:tbl>
      <w:tblPr>
        <w:tblW w:w="9497" w:type="dxa"/>
        <w:tblLayout w:type="fixed"/>
        <w:tblCellMar>
          <w:left w:w="62" w:type="dxa"/>
          <w:right w:w="62" w:type="dxa"/>
        </w:tblCellMar>
        <w:tblLook w:val="0000"/>
      </w:tblPr>
      <w:tblGrid>
        <w:gridCol w:w="9497"/>
      </w:tblGrid>
      <w:tr w:rsidTr="00951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74A" w:rsidP="0095174A">
            <w:pPr>
              <w:pStyle w:val="BodyText"/>
            </w:pPr>
            <w:r w:rsidRPr="0095174A">
              <w:t>MSS402061 Use SCADA systems in operations</w:t>
            </w:r>
          </w:p>
        </w:tc>
      </w:tr>
    </w:tbl>
    <w:p w:rsidR="00000000" w:rsidRPr="0095174A" w:rsidP="0095174A">
      <w:pPr>
        <w:pStyle w:val="NoPaddingFontSize1"/>
      </w:pPr>
    </w:p>
    <w:p w:rsidR="00000000" w:rsidRPr="0095174A" w:rsidP="0095174A">
      <w:pPr>
        <w:pStyle w:val="AllowPageBreak"/>
      </w:pPr>
    </w:p>
    <w:p w:rsidR="00000000" w:rsidRPr="0095174A" w:rsidP="0095174A">
      <w:pPr>
        <w:pStyle w:val="Heading1"/>
      </w:pPr>
      <w:bookmarkStart w:id="4" w:name="O_967443"/>
      <w:bookmarkEnd w:id="4"/>
      <w:r w:rsidRPr="0095174A">
        <w:t>Competency Field</w:t>
      </w:r>
    </w:p>
    <w:tbl>
      <w:tblPr>
        <w:tblW w:w="9497" w:type="dxa"/>
        <w:tblLayout w:type="fixed"/>
        <w:tblCellMar>
          <w:left w:w="62" w:type="dxa"/>
          <w:right w:w="62" w:type="dxa"/>
        </w:tblCellMar>
        <w:tblLook w:val="0000"/>
      </w:tblPr>
      <w:tblGrid>
        <w:gridCol w:w="9497"/>
      </w:tblGrid>
      <w:tr w:rsidTr="00951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74A" w:rsidP="0095174A">
            <w:pPr>
              <w:pStyle w:val="BodyText"/>
            </w:pPr>
            <w:r w:rsidRPr="0095174A">
              <w:t>Control Centre Discipline</w:t>
            </w:r>
          </w:p>
        </w:tc>
      </w:tr>
    </w:tbl>
    <w:p w:rsidR="00000000" w:rsidRPr="0095174A" w:rsidP="0095174A">
      <w:pPr>
        <w:pStyle w:val="NoPaddingFontSize1"/>
      </w:pPr>
    </w:p>
    <w:p w:rsidR="00000000" w:rsidRPr="0095174A" w:rsidP="0095174A">
      <w:pPr>
        <w:pStyle w:val="AllowPageBreak"/>
      </w:pPr>
    </w:p>
    <w:p w:rsidR="00000000" w:rsidRPr="0095174A" w:rsidP="0095174A">
      <w:pPr>
        <w:pStyle w:val="Heading1"/>
      </w:pPr>
      <w:bookmarkStart w:id="5" w:name="O_967444"/>
      <w:bookmarkEnd w:id="5"/>
      <w:r w:rsidRPr="0095174A">
        <w:t>Unit Sector</w:t>
      </w:r>
    </w:p>
    <w:tbl>
      <w:tblPr>
        <w:tblW w:w="9497" w:type="dxa"/>
        <w:tblLayout w:type="fixed"/>
        <w:tblCellMar>
          <w:left w:w="62" w:type="dxa"/>
          <w:right w:w="62" w:type="dxa"/>
        </w:tblCellMar>
        <w:tblLook w:val="0000"/>
      </w:tblPr>
      <w:tblGrid>
        <w:gridCol w:w="9497"/>
      </w:tblGrid>
      <w:tr w:rsidTr="00951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74A" w:rsidP="0095174A">
            <w:pPr>
              <w:pStyle w:val="BodyText"/>
            </w:pPr>
            <w:r w:rsidRPr="0095174A">
              <w:t>Gas Industry</w:t>
            </w:r>
          </w:p>
        </w:tc>
      </w:tr>
    </w:tbl>
    <w:p w:rsidR="00000000" w:rsidRPr="0095174A" w:rsidP="0095174A">
      <w:pPr>
        <w:pStyle w:val="NoPaddingFontSize1"/>
      </w:pPr>
    </w:p>
    <w:p w:rsidR="00000000" w:rsidRPr="0095174A" w:rsidP="0095174A">
      <w:pPr>
        <w:pStyle w:val="AllowPageBreak"/>
      </w:pPr>
    </w:p>
    <w:p w:rsidR="00000000" w:rsidRPr="0095174A" w:rsidP="0095174A">
      <w:pPr>
        <w:pStyle w:val="Heading1"/>
      </w:pPr>
      <w:bookmarkStart w:id="6" w:name="O_967445"/>
      <w:bookmarkEnd w:id="6"/>
      <w:r w:rsidRPr="0095174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5174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5174A" w:rsidP="0095174A">
            <w:pPr>
              <w:pStyle w:val="BodyText"/>
            </w:pPr>
            <w:r w:rsidRPr="0095174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rPr>
                <w:rStyle w:val="SpecialBold"/>
              </w:rPr>
              <w:t>PERFORMANCE CRITERIA</w:t>
            </w:r>
          </w:p>
        </w:tc>
      </w:tr>
      <w:tr w:rsidTr="0095174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Performance criteria describe the performance needed to demonstrate achievement of the element.</w:t>
            </w:r>
          </w:p>
        </w:tc>
      </w:tr>
      <w:tr w:rsidTr="009517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174A" w:rsidP="0095174A">
            <w:pPr>
              <w:pStyle w:val="BodyText"/>
            </w:pPr>
            <w:r w:rsidRPr="0095174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5174A" w:rsidP="0095174A">
            <w:pPr>
              <w:pStyle w:val="BodyText"/>
            </w:pPr>
            <w:r w:rsidRPr="0095174A">
              <w:rPr>
                <w:rStyle w:val="SpecialBold"/>
              </w:rPr>
              <w:t>Plan to check and report on gas station condition</w:t>
            </w:r>
            <w:r w:rsidRPr="0095174A">
              <w:t xml:space="preserve"> </w:t>
            </w:r>
            <w:r w:rsidRPr="0095174A">
              <w:rPr>
                <w:rStyle w:val="SpecialBold"/>
              </w:rPr>
              <w:t>remotely</w:t>
            </w:r>
          </w:p>
        </w:tc>
        <w:tc>
          <w:tcPr>
            <w:tcW w:w="697"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 xml:space="preserve">Work schedules, specific job requirements, drawings, plans, requirements, workplace procedures and material </w:t>
            </w:r>
            <w:r w:rsidRPr="0095174A">
              <w:t>and equipment are identified, examined and the extent of preparation for work activities are determined</w:t>
            </w:r>
          </w:p>
        </w:tc>
      </w:tr>
      <w:tr w:rsidTr="009517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1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Work activities are prioritised and s</w:t>
            </w:r>
            <w:r w:rsidRPr="0095174A">
              <w:t>equenced for the most efficient and effective outcome following consultation with relevant person/s for completion within acceptable timeframes in accordance with workplace procedures</w:t>
            </w:r>
          </w:p>
        </w:tc>
      </w:tr>
      <w:tr w:rsidTr="009517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1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 xml:space="preserve">Work health and safety (WHS)/occupational health and safety (OHS) and environmental risk control measures are identified, prioritised and evaluated </w:t>
            </w:r>
          </w:p>
        </w:tc>
      </w:tr>
      <w:tr w:rsidTr="009517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1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Relevant requirements and workplace procedures for the work are communicated to relevant person/s</w:t>
            </w:r>
          </w:p>
        </w:tc>
      </w:tr>
      <w:tr w:rsidTr="009517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1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WHS/OHS, environmental and sustainable energy workplace policies and procedures related to work activities are identified to ensure safe systems of work are followed</w:t>
            </w:r>
          </w:p>
        </w:tc>
      </w:tr>
      <w:tr w:rsidTr="009517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1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Relevant work authorisations and permits are secured, as required, to coordina</w:t>
            </w:r>
            <w:r w:rsidRPr="0095174A">
              <w:t>te the performance of work activities in accordance with job requirements and workplace procedures</w:t>
            </w:r>
          </w:p>
        </w:tc>
      </w:tr>
      <w:tr w:rsidTr="009517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1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Liaison and communication with authorised person/s, authorities, clients and station owner/s are undertaken to resolve gas station condition issues in accordance with workplace procedures</w:t>
            </w:r>
          </w:p>
        </w:tc>
      </w:tr>
      <w:tr w:rsidTr="009517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1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Person/s participating in work activities are fully briefed a</w:t>
            </w:r>
            <w:r w:rsidRPr="0095174A">
              <w:t>nd respective responsibilities coordinated and authorised, as required, in accordance with workplace procedures</w:t>
            </w:r>
          </w:p>
        </w:tc>
      </w:tr>
      <w:tr w:rsidTr="009517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174A" w:rsidP="0095174A">
            <w:pPr>
              <w:pStyle w:val="BodyText"/>
            </w:pPr>
            <w:r w:rsidRPr="0095174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5174A" w:rsidP="0095174A">
            <w:pPr>
              <w:pStyle w:val="BodyText"/>
            </w:pPr>
            <w:r w:rsidRPr="0095174A">
              <w:rPr>
                <w:rStyle w:val="SpecialBold"/>
              </w:rPr>
              <w:t>Check and report on gas station condition</w:t>
            </w:r>
            <w:r w:rsidRPr="0095174A">
              <w:t xml:space="preserve"> </w:t>
            </w:r>
            <w:r w:rsidRPr="0095174A">
              <w:rPr>
                <w:rStyle w:val="SpecialBold"/>
              </w:rPr>
              <w:t>remotely</w:t>
            </w:r>
          </w:p>
        </w:tc>
        <w:tc>
          <w:tcPr>
            <w:tcW w:w="697"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WHS/OHS policies and workplace procedures and safe work practices are followed to elim</w:t>
            </w:r>
            <w:r w:rsidRPr="0095174A">
              <w:t>inate or minimise risk of harm from incidents and hazards</w:t>
            </w:r>
          </w:p>
        </w:tc>
      </w:tr>
      <w:tr w:rsidTr="009517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1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First aid and other related workplace procedures are performed in accordance with job requirements and workplace procedures</w:t>
            </w:r>
          </w:p>
        </w:tc>
      </w:tr>
      <w:tr w:rsidTr="009517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1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Equipment faults are identified through remote checking and testing of operational equipment in accordance with work schedule and job requirements, and relevant personnel despatched to site, as required</w:t>
            </w:r>
          </w:p>
        </w:tc>
      </w:tr>
      <w:tr w:rsidTr="009517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1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Hazard warnings and safety signs are recognised and hazards are identified, assessed and WHS/OHS risks are reported to the authorised person/s for directions in accordance with workplace procedures</w:t>
            </w:r>
          </w:p>
        </w:tc>
      </w:tr>
      <w:tr w:rsidTr="009517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1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Operating conditions of equipment are monitored rem</w:t>
            </w:r>
            <w:r w:rsidRPr="0095174A">
              <w:t>otely for temperatures, gas flow and pressures in order to determine performance of equipment and pipeline</w:t>
            </w:r>
          </w:p>
        </w:tc>
      </w:tr>
      <w:tr w:rsidTr="009517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1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Fault-finding and troubleshooting techniques are applied to identify any repairs or maintenance that are required in accordance with job requi</w:t>
            </w:r>
            <w:r w:rsidRPr="0095174A">
              <w:t>rements and workplace procedures, and relevant personnel despatched to site, as required</w:t>
            </w:r>
          </w:p>
        </w:tc>
      </w:tr>
      <w:tr w:rsidTr="009517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1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Solutions to non-routine problems are identified and actioned in accordance with job requirements in a manner that minimises risk to personnel and equipment</w:t>
            </w:r>
          </w:p>
        </w:tc>
      </w:tr>
      <w:tr w:rsidTr="009517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1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Ongoing checks of quality of work activities are undertaken in accordance with job requirements and workplace procedures</w:t>
            </w:r>
          </w:p>
        </w:tc>
      </w:tr>
      <w:tr w:rsidTr="009517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174A" w:rsidP="0095174A">
            <w:pPr>
              <w:pStyle w:val="BodyText"/>
            </w:pPr>
            <w:r w:rsidRPr="0095174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5174A" w:rsidP="0095174A">
            <w:pPr>
              <w:pStyle w:val="BodyText"/>
            </w:pPr>
            <w:r w:rsidRPr="0095174A">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 xml:space="preserve">Work activities undertaken are checked against works schedule for conformance with </w:t>
            </w:r>
            <w:r w:rsidRPr="0095174A">
              <w:t>job requirements, anomalies are reported and solutions identified in accordance with workplace procedures</w:t>
            </w:r>
          </w:p>
        </w:tc>
      </w:tr>
      <w:tr w:rsidTr="009517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1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Incidents and injuries are reported and followed up in accordance with workplace procedures</w:t>
            </w:r>
          </w:p>
        </w:tc>
      </w:tr>
      <w:tr w:rsidTr="009517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1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Relevant work authorisations and permit/s ar</w:t>
            </w:r>
            <w:r w:rsidRPr="0095174A">
              <w:t>e signed off in accordance with job requirements</w:t>
            </w:r>
          </w:p>
        </w:tc>
      </w:tr>
      <w:tr w:rsidTr="009517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1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5174A" w:rsidP="0095174A">
            <w:pPr>
              <w:pStyle w:val="BodyText"/>
            </w:pPr>
            <w:r w:rsidRPr="0095174A">
              <w:t>Work activities completion records, reports as installed/modified drawing/s, documentation and relevant information is confirmed, processed and the appropriate person/s notified</w:t>
            </w:r>
          </w:p>
        </w:tc>
      </w:tr>
    </w:tbl>
    <w:p w:rsidR="00000000" w:rsidRPr="0095174A" w:rsidP="0095174A">
      <w:pPr>
        <w:pStyle w:val="NoPaddingFontSize1"/>
      </w:pPr>
    </w:p>
    <w:p w:rsidR="00000000" w:rsidRPr="0095174A" w:rsidP="0095174A">
      <w:pPr>
        <w:pStyle w:val="AllowPageBreak"/>
      </w:pPr>
    </w:p>
    <w:p w:rsidR="00000000" w:rsidRPr="0095174A" w:rsidP="0095174A">
      <w:pPr>
        <w:pStyle w:val="Heading1"/>
      </w:pPr>
      <w:bookmarkStart w:id="7" w:name="O_967446"/>
      <w:bookmarkEnd w:id="7"/>
      <w:r w:rsidRPr="0095174A">
        <w:t>Foundation Skills</w:t>
      </w:r>
    </w:p>
    <w:tbl>
      <w:tblPr>
        <w:tblW w:w="9497" w:type="dxa"/>
        <w:tblLayout w:type="fixed"/>
        <w:tblCellMar>
          <w:left w:w="62" w:type="dxa"/>
          <w:right w:w="62" w:type="dxa"/>
        </w:tblCellMar>
        <w:tblLook w:val="0000"/>
      </w:tblPr>
      <w:tblGrid>
        <w:gridCol w:w="9497"/>
      </w:tblGrid>
      <w:tr w:rsidTr="00951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74A" w:rsidP="0095174A">
            <w:pPr>
              <w:pStyle w:val="BodyText"/>
            </w:pPr>
            <w:r w:rsidRPr="0095174A">
              <w:t>Foundation skills essential to performance are explicit in the performance criteria of this unit of competency.</w:t>
            </w:r>
          </w:p>
        </w:tc>
      </w:tr>
    </w:tbl>
    <w:p w:rsidR="00000000" w:rsidRPr="0095174A" w:rsidP="0095174A">
      <w:pPr>
        <w:pStyle w:val="NoPaddingFontSize1"/>
      </w:pPr>
    </w:p>
    <w:p w:rsidR="00000000" w:rsidRPr="0095174A" w:rsidP="0095174A">
      <w:pPr>
        <w:pStyle w:val="AllowPageBreak"/>
      </w:pPr>
    </w:p>
    <w:p w:rsidR="00000000" w:rsidRPr="0095174A" w:rsidP="0095174A">
      <w:pPr>
        <w:pStyle w:val="Heading1"/>
      </w:pPr>
      <w:bookmarkStart w:id="8" w:name="O_967447"/>
      <w:bookmarkEnd w:id="8"/>
      <w:r w:rsidRPr="0095174A">
        <w:t>Range of Conditions</w:t>
      </w:r>
    </w:p>
    <w:tbl>
      <w:tblPr>
        <w:tblW w:w="9497" w:type="dxa"/>
        <w:tblLayout w:type="fixed"/>
        <w:tblCellMar>
          <w:left w:w="62" w:type="dxa"/>
          <w:right w:w="62" w:type="dxa"/>
        </w:tblCellMar>
        <w:tblLook w:val="0000"/>
      </w:tblPr>
      <w:tblGrid>
        <w:gridCol w:w="9497"/>
      </w:tblGrid>
      <w:tr w:rsidTr="00951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74A" w:rsidP="0095174A">
            <w:pPr>
              <w:pStyle w:val="BodyText"/>
            </w:pPr>
            <w:r w:rsidRPr="0095174A">
              <w:t>Range is restricted to essential operating conditions and any other variables essential</w:t>
            </w:r>
            <w:r w:rsidRPr="0095174A">
              <w:t xml:space="preserve"> to the work environment.</w:t>
            </w:r>
          </w:p>
          <w:p w:rsidR="00000000" w:rsidRPr="0095174A" w:rsidP="0095174A">
            <w:pPr>
              <w:pStyle w:val="BodyText"/>
            </w:pPr>
            <w:r w:rsidRPr="0095174A">
              <w:t>Non-essential conditions may be found in the UEG Gas Industry Training Package Companion Volume Implementation Guide.</w:t>
            </w:r>
          </w:p>
        </w:tc>
      </w:tr>
    </w:tbl>
    <w:p w:rsidR="00000000" w:rsidRPr="0095174A" w:rsidP="0095174A">
      <w:pPr>
        <w:pStyle w:val="NoPaddingFontSize1"/>
      </w:pPr>
    </w:p>
    <w:p w:rsidR="00000000" w:rsidRPr="0095174A" w:rsidP="0095174A">
      <w:pPr>
        <w:pStyle w:val="AllowPageBreak"/>
      </w:pPr>
    </w:p>
    <w:p w:rsidR="00000000" w:rsidRPr="0095174A" w:rsidP="0095174A">
      <w:pPr>
        <w:pStyle w:val="Heading1"/>
      </w:pPr>
      <w:bookmarkStart w:id="9" w:name="O_967448"/>
      <w:bookmarkEnd w:id="9"/>
      <w:r w:rsidRPr="0095174A">
        <w:t>Unit Mapping Information</w:t>
      </w:r>
    </w:p>
    <w:tbl>
      <w:tblPr>
        <w:tblW w:w="9497" w:type="dxa"/>
        <w:tblLayout w:type="fixed"/>
        <w:tblCellMar>
          <w:left w:w="62" w:type="dxa"/>
          <w:right w:w="62" w:type="dxa"/>
        </w:tblCellMar>
        <w:tblLook w:val="0000"/>
      </w:tblPr>
      <w:tblGrid>
        <w:gridCol w:w="9497"/>
      </w:tblGrid>
      <w:tr w:rsidTr="00951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74A" w:rsidP="0095174A">
            <w:pPr>
              <w:pStyle w:val="BodyText"/>
            </w:pPr>
            <w:r w:rsidRPr="0095174A">
              <w:t>This unit replaces and is equivalent to UEGNSG508A Remotely check an</w:t>
            </w:r>
            <w:r w:rsidRPr="0095174A">
              <w:t>d report on gas station conditions.</w:t>
            </w:r>
          </w:p>
        </w:tc>
      </w:tr>
    </w:tbl>
    <w:p w:rsidR="00000000" w:rsidRPr="0095174A" w:rsidP="0095174A">
      <w:pPr>
        <w:pStyle w:val="NoPaddingFontSize1"/>
      </w:pPr>
    </w:p>
    <w:p w:rsidR="00000000" w:rsidRPr="0095174A" w:rsidP="0095174A">
      <w:pPr>
        <w:pStyle w:val="AllowPageBreak"/>
      </w:pPr>
    </w:p>
    <w:p w:rsidR="00000000" w:rsidRPr="0095174A" w:rsidP="0095174A">
      <w:pPr>
        <w:pStyle w:val="Heading1"/>
      </w:pPr>
      <w:bookmarkStart w:id="10" w:name="O_967455"/>
      <w:bookmarkEnd w:id="10"/>
      <w:r w:rsidRPr="0095174A">
        <w:t>Links</w:t>
      </w:r>
    </w:p>
    <w:p w:rsidR="00000000" w:rsidRPr="0095174A" w:rsidP="00613302">
      <w:pPr>
        <w:pStyle w:val="BodyText"/>
      </w:pPr>
      <w:r w:rsidRPr="0095174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A567F">
        <w:rPr>
          <w:rStyle w:val="Hyperlink"/>
        </w:rPr>
        <w:t>https://vetnet.gov.au/Pages/TrainingDocs.aspx?q=6a6c032e-ffcb-4f3d-8063-415efbd261e8</w:t>
      </w:r>
      <w:r>
        <w:fldChar w:fldCharType="end"/>
      </w:r>
    </w:p>
    <w:p w:rsidR="00000000" w:rsidRPr="0095174A" w:rsidP="00613302">
      <w:pPr>
        <w:pStyle w:val="BodyText"/>
        <w:sectPr w:rsidSect="0095174A">
          <w:headerReference w:type="default" r:id="rId10"/>
          <w:footerReference w:type="default" r:id="rId11"/>
          <w:pgSz w:w="11908" w:h="16833"/>
          <w:pgMar w:top="1702" w:right="1418" w:bottom="1702" w:left="1418" w:header="992" w:footer="992" w:gutter="0"/>
          <w:cols w:space="720"/>
          <w:noEndnote/>
          <w:docGrid w:linePitch="299"/>
        </w:sectPr>
      </w:pPr>
    </w:p>
    <w:p w:rsidR="00000000" w:rsidRPr="0095174A" w:rsidP="0095174A">
      <w:pPr>
        <w:pStyle w:val="SuperHeading"/>
      </w:pPr>
      <w:r w:rsidRPr="0095174A">
        <w:t>Assessment Requirements for UEGNSG508 Remotely check and report on gas station conditions</w:t>
      </w:r>
    </w:p>
    <w:p w:rsidR="00000000" w:rsidRPr="0095174A" w:rsidP="0095174A">
      <w:pPr>
        <w:pStyle w:val="Heading1"/>
      </w:pPr>
      <w:bookmarkStart w:id="11" w:name="O_967450"/>
      <w:bookmarkEnd w:id="11"/>
      <w:r w:rsidRPr="0095174A">
        <w:t>Modification History</w:t>
      </w:r>
    </w:p>
    <w:tbl>
      <w:tblPr>
        <w:tblW w:w="9497" w:type="dxa"/>
        <w:tblLayout w:type="fixed"/>
        <w:tblCellMar>
          <w:left w:w="62" w:type="dxa"/>
          <w:right w:w="62" w:type="dxa"/>
        </w:tblCellMar>
        <w:tblLook w:val="0000"/>
      </w:tblPr>
      <w:tblGrid>
        <w:gridCol w:w="9497"/>
      </w:tblGrid>
      <w:tr w:rsidTr="00951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74A" w:rsidP="0095174A">
            <w:pPr>
              <w:pStyle w:val="BodyText"/>
            </w:pPr>
            <w:r w:rsidRPr="0095174A">
              <w:t>Release 1. This is the first release of this unit of competency in the UEG Gas Industry Training Package.</w:t>
            </w:r>
          </w:p>
        </w:tc>
      </w:tr>
    </w:tbl>
    <w:p w:rsidR="00000000" w:rsidRPr="0095174A" w:rsidP="0095174A">
      <w:pPr>
        <w:pStyle w:val="NoPaddingFontSize1"/>
      </w:pPr>
    </w:p>
    <w:p w:rsidR="00000000" w:rsidRPr="0095174A" w:rsidP="0095174A">
      <w:pPr>
        <w:pStyle w:val="AllowPageBreak"/>
      </w:pPr>
    </w:p>
    <w:p w:rsidR="00000000" w:rsidRPr="0095174A" w:rsidP="0095174A">
      <w:pPr>
        <w:pStyle w:val="Heading1"/>
      </w:pPr>
      <w:bookmarkStart w:id="12" w:name="O_967451"/>
      <w:bookmarkEnd w:id="12"/>
      <w:r w:rsidRPr="0095174A">
        <w:t>Per</w:t>
      </w:r>
      <w:r w:rsidRPr="0095174A">
        <w:t>formance Evidence</w:t>
      </w:r>
    </w:p>
    <w:tbl>
      <w:tblPr>
        <w:tblW w:w="9497" w:type="dxa"/>
        <w:tblLayout w:type="fixed"/>
        <w:tblCellMar>
          <w:left w:w="62" w:type="dxa"/>
          <w:right w:w="62" w:type="dxa"/>
        </w:tblCellMar>
        <w:tblLook w:val="0000"/>
      </w:tblPr>
      <w:tblGrid>
        <w:gridCol w:w="9497"/>
      </w:tblGrid>
      <w:tr w:rsidTr="00951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 xml:space="preserve">Evidence required to demonstrate competence in this unit must be relevant to and satisfy all of the requirements of the elements and performance criteria on at least two separate occasions and include: </w:t>
            </w:r>
          </w:p>
        </w:tc>
      </w:tr>
      <w:tr w:rsidTr="00951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74A" w:rsidP="0095174A">
            <w:pPr>
              <w:pStyle w:val="ListBullet"/>
            </w:pPr>
            <w:r w:rsidRPr="0095174A">
              <w:t>applying relevant work health and</w:t>
            </w:r>
            <w:r w:rsidRPr="0095174A">
              <w:t xml:space="preserve"> safety (WHS)/occupational health and safety (OHS) requirements, including:</w:t>
            </w:r>
          </w:p>
          <w:p w:rsidR="00000000" w:rsidRPr="0095174A" w:rsidP="0095174A">
            <w:pPr>
              <w:pStyle w:val="ListBullet2"/>
            </w:pPr>
            <w:r w:rsidRPr="0095174A">
              <w:t>identifying environmental and safety hazards, assessing risks and implementing control measures</w:t>
            </w:r>
          </w:p>
          <w:p w:rsidR="00000000" w:rsidRPr="0095174A" w:rsidP="0095174A">
            <w:pPr>
              <w:pStyle w:val="ListBullet2"/>
            </w:pPr>
            <w:r w:rsidRPr="0095174A">
              <w:t>using risk control measures</w:t>
            </w:r>
          </w:p>
          <w:p w:rsidR="00000000" w:rsidRPr="0095174A" w:rsidP="0095174A">
            <w:pPr>
              <w:pStyle w:val="ListBullet2"/>
            </w:pPr>
            <w:r w:rsidRPr="0095174A">
              <w:t>workplace procedures and practices</w:t>
            </w:r>
          </w:p>
          <w:p w:rsidR="00000000" w:rsidRPr="0095174A" w:rsidP="0095174A">
            <w:pPr>
              <w:pStyle w:val="ListBullet"/>
            </w:pPr>
            <w:r w:rsidRPr="0095174A">
              <w:t>applying sustainable energy principles and practices</w:t>
            </w:r>
          </w:p>
          <w:p w:rsidR="00000000" w:rsidRPr="0095174A" w:rsidP="0095174A">
            <w:pPr>
              <w:pStyle w:val="ListBullet"/>
            </w:pPr>
            <w:r w:rsidRPr="0095174A">
              <w:t>checking and reporting gas station conditions remotely in accordance with relevant legislation, codes of practice, regulations and workplace procedures</w:t>
            </w:r>
          </w:p>
          <w:p w:rsidR="00000000" w:rsidRPr="0095174A" w:rsidP="0095174A">
            <w:pPr>
              <w:pStyle w:val="ListBullet"/>
            </w:pPr>
            <w:r w:rsidRPr="0095174A">
              <w:t>completing records and reports</w:t>
            </w:r>
          </w:p>
          <w:p w:rsidR="00000000" w:rsidRPr="0095174A" w:rsidP="0095174A">
            <w:pPr>
              <w:pStyle w:val="ListBullet"/>
            </w:pPr>
            <w:r w:rsidRPr="0095174A">
              <w:t xml:space="preserve">dealing effectively </w:t>
            </w:r>
            <w:r w:rsidRPr="0095174A">
              <w:t>with unplanned events in accordance with workplace procedures in a manner that minimises risk to personnel and equipment.</w:t>
            </w:r>
          </w:p>
        </w:tc>
      </w:tr>
    </w:tbl>
    <w:p w:rsidR="00000000" w:rsidRPr="0095174A" w:rsidP="0095174A">
      <w:pPr>
        <w:pStyle w:val="NoPaddingFontSize1"/>
      </w:pPr>
    </w:p>
    <w:p w:rsidR="00000000" w:rsidRPr="0095174A" w:rsidP="0095174A">
      <w:pPr>
        <w:pStyle w:val="AllowPageBreak"/>
      </w:pPr>
    </w:p>
    <w:p w:rsidR="00000000" w:rsidRPr="0095174A" w:rsidP="0095174A">
      <w:pPr>
        <w:pStyle w:val="Heading1"/>
      </w:pPr>
      <w:bookmarkStart w:id="13" w:name="O_967452"/>
      <w:bookmarkEnd w:id="13"/>
      <w:r w:rsidRPr="0095174A">
        <w:t>Knowledge Evidence</w:t>
      </w:r>
    </w:p>
    <w:tbl>
      <w:tblPr>
        <w:tblW w:w="9497" w:type="dxa"/>
        <w:tblLayout w:type="fixed"/>
        <w:tblCellMar>
          <w:left w:w="62" w:type="dxa"/>
          <w:right w:w="62" w:type="dxa"/>
        </w:tblCellMar>
        <w:tblLook w:val="0000"/>
      </w:tblPr>
      <w:tblGrid>
        <w:gridCol w:w="9497"/>
      </w:tblGrid>
      <w:tr w:rsidTr="00951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174A">
            <w:pPr>
              <w:pStyle w:val="BodyText"/>
              <w:rPr>
                <w:lang w:val="en-NZ"/>
              </w:rPr>
            </w:pPr>
            <w:r w:rsidRPr="0095174A">
              <w:t xml:space="preserve">Evidence required to demonstrate competence in this unit must be relevant to and satisfy all of the requirements of the elements and performance criteria and include knowledge of: </w:t>
            </w:r>
          </w:p>
        </w:tc>
      </w:tr>
      <w:tr w:rsidTr="00951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74A" w:rsidP="0095174A">
            <w:pPr>
              <w:pStyle w:val="ListBullet"/>
            </w:pPr>
            <w:r w:rsidRPr="0095174A">
              <w:t>common abnormal conditions and unplanned event of a gas station</w:t>
            </w:r>
          </w:p>
          <w:p w:rsidR="00000000" w:rsidRPr="0095174A" w:rsidP="0095174A">
            <w:pPr>
              <w:pStyle w:val="ListBullet"/>
            </w:pPr>
            <w:r w:rsidRPr="0095174A">
              <w:t>communica</w:t>
            </w:r>
            <w:r w:rsidRPr="0095174A">
              <w:t>tion with applicable emergency service and regulatory organisations</w:t>
            </w:r>
          </w:p>
          <w:p w:rsidR="00000000" w:rsidRPr="0095174A" w:rsidP="0095174A">
            <w:pPr>
              <w:pStyle w:val="ListBullet"/>
            </w:pPr>
            <w:r w:rsidRPr="0095174A">
              <w:t>compliance with applicable workplace security policies and procedures, including gas station security breach workplace procedures</w:t>
            </w:r>
          </w:p>
          <w:p w:rsidR="00000000" w:rsidRPr="0095174A" w:rsidP="0095174A">
            <w:pPr>
              <w:pStyle w:val="ListBullet"/>
            </w:pPr>
            <w:r w:rsidRPr="0095174A">
              <w:t>corrosion processes, including cathodic protection on a ga</w:t>
            </w:r>
            <w:r w:rsidRPr="0095174A">
              <w:t>s industry pipeline</w:t>
            </w:r>
          </w:p>
          <w:p w:rsidR="00000000" w:rsidRPr="0095174A" w:rsidP="0095174A">
            <w:pPr>
              <w:pStyle w:val="ListBullet"/>
            </w:pPr>
            <w:r w:rsidRPr="0095174A">
              <w:t>gas industry products, processes, characteristics and tolerances, including:</w:t>
            </w:r>
          </w:p>
          <w:p w:rsidR="00000000" w:rsidRPr="0095174A" w:rsidP="0095174A">
            <w:pPr>
              <w:pStyle w:val="ListBullet2"/>
            </w:pPr>
            <w:r w:rsidRPr="0095174A">
              <w:t>combustion</w:t>
            </w:r>
          </w:p>
          <w:p w:rsidR="00000000" w:rsidRPr="0095174A" w:rsidP="0095174A">
            <w:pPr>
              <w:pStyle w:val="ListBullet2"/>
            </w:pPr>
            <w:r w:rsidRPr="0095174A">
              <w:t>components of applicable natural gases, and liquified petroleum gas (LPG)</w:t>
            </w:r>
          </w:p>
          <w:p w:rsidR="00000000" w:rsidRPr="0095174A" w:rsidP="0095174A">
            <w:pPr>
              <w:pStyle w:val="ListBullet2"/>
            </w:pPr>
            <w:r w:rsidRPr="0095174A">
              <w:t>compressibility</w:t>
            </w:r>
          </w:p>
          <w:p w:rsidR="00000000" w:rsidRPr="0095174A" w:rsidP="0095174A">
            <w:pPr>
              <w:pStyle w:val="ListBullet2"/>
            </w:pPr>
            <w:r w:rsidRPr="0095174A">
              <w:t>effects of temperature and pressure on infrastructure</w:t>
            </w:r>
          </w:p>
          <w:p w:rsidR="00000000" w:rsidRPr="0095174A" w:rsidP="0095174A">
            <w:pPr>
              <w:pStyle w:val="ListBullet2"/>
            </w:pPr>
            <w:r w:rsidRPr="0095174A">
              <w:t>gas pressure</w:t>
            </w:r>
          </w:p>
          <w:p w:rsidR="00000000" w:rsidRPr="0095174A" w:rsidP="0095174A">
            <w:pPr>
              <w:pStyle w:val="ListBullet2"/>
            </w:pPr>
            <w:r w:rsidRPr="0095174A">
              <w:t>gas temperature</w:t>
            </w:r>
          </w:p>
          <w:p w:rsidR="00000000" w:rsidRPr="0095174A" w:rsidP="0095174A">
            <w:pPr>
              <w:pStyle w:val="ListBullet2"/>
            </w:pPr>
            <w:r w:rsidRPr="0095174A">
              <w:t>hydrocarbon and water dew points</w:t>
            </w:r>
          </w:p>
          <w:p w:rsidR="00000000" w:rsidRPr="0095174A" w:rsidP="0095174A">
            <w:pPr>
              <w:pStyle w:val="ListBullet2"/>
            </w:pPr>
            <w:r w:rsidRPr="0095174A">
              <w:t>relative density – specific gravity</w:t>
            </w:r>
          </w:p>
          <w:p w:rsidR="00000000" w:rsidRPr="0095174A" w:rsidP="0095174A">
            <w:pPr>
              <w:pStyle w:val="ListBullet2"/>
            </w:pPr>
            <w:r w:rsidRPr="0095174A">
              <w:t>standard gas conditions</w:t>
            </w:r>
          </w:p>
          <w:p w:rsidR="00000000" w:rsidRPr="0095174A" w:rsidP="0095174A">
            <w:pPr>
              <w:pStyle w:val="ListBullet2"/>
            </w:pPr>
            <w:r w:rsidRPr="0095174A">
              <w:t>venting and purging principles</w:t>
            </w:r>
          </w:p>
          <w:p w:rsidR="00000000" w:rsidRPr="0095174A" w:rsidP="0095174A">
            <w:pPr>
              <w:pStyle w:val="ListBullet"/>
            </w:pPr>
            <w:r w:rsidRPr="0095174A">
              <w:t>gas produced knowledge and safety data sheet (SDS) information</w:t>
            </w:r>
          </w:p>
          <w:p w:rsidR="00000000" w:rsidRPr="0095174A" w:rsidP="0095174A">
            <w:pPr>
              <w:pStyle w:val="ListBullet"/>
            </w:pPr>
            <w:r w:rsidRPr="0095174A">
              <w:t>gas station functions</w:t>
            </w:r>
          </w:p>
          <w:p w:rsidR="00000000" w:rsidRPr="0095174A" w:rsidP="0095174A">
            <w:pPr>
              <w:pStyle w:val="ListBullet"/>
            </w:pPr>
            <w:r w:rsidRPr="0095174A">
              <w:t xml:space="preserve">operation of gas </w:t>
            </w:r>
            <w:r w:rsidRPr="0095174A">
              <w:t>industry plant, equipment and materials, including:</w:t>
            </w:r>
          </w:p>
          <w:p w:rsidR="00000000" w:rsidRPr="0095174A" w:rsidP="0095174A">
            <w:pPr>
              <w:pStyle w:val="ListBullet2"/>
            </w:pPr>
            <w:r w:rsidRPr="0095174A">
              <w:t>characteristics of gas flows, including compressed and non-compressed operations</w:t>
            </w:r>
          </w:p>
          <w:p w:rsidR="00000000" w:rsidRPr="0095174A" w:rsidP="0095174A">
            <w:pPr>
              <w:pStyle w:val="ListBullet2"/>
            </w:pPr>
            <w:r w:rsidRPr="0095174A">
              <w:t>characteristics, operation, capabilities and limitations of applicable tools and equipment, including prime movers, compression and control systems, pipeline facilities and associated equipment</w:t>
            </w:r>
          </w:p>
          <w:p w:rsidR="00000000" w:rsidRPr="0095174A" w:rsidP="0095174A">
            <w:pPr>
              <w:pStyle w:val="ListBullet2"/>
            </w:pPr>
            <w:r w:rsidRPr="0095174A">
              <w:t>commissioning and decommissioning processes of relevant equipm</w:t>
            </w:r>
            <w:r w:rsidRPr="0095174A">
              <w:t>ent, such as pipework, vessels and compressors, including on-site and remote operation, as applicable</w:t>
            </w:r>
          </w:p>
          <w:p w:rsidR="00000000" w:rsidRPr="0095174A" w:rsidP="0095174A">
            <w:pPr>
              <w:pStyle w:val="ListBullet2"/>
            </w:pPr>
            <w:r w:rsidRPr="0095174A">
              <w:t>gas pipeline system operating parameters</w:t>
            </w:r>
          </w:p>
          <w:p w:rsidR="00000000" w:rsidRPr="0095174A" w:rsidP="0095174A">
            <w:pPr>
              <w:pStyle w:val="ListBullet2"/>
            </w:pPr>
            <w:r w:rsidRPr="0095174A">
              <w:t>gas pipeline systems, such as pumps, compressors, regulation, shutdown equipment, and measurement systems by on-s</w:t>
            </w:r>
            <w:r w:rsidRPr="0095174A">
              <w:t>ite or remote operation, as applicable</w:t>
            </w:r>
          </w:p>
          <w:p w:rsidR="00000000" w:rsidRPr="0095174A" w:rsidP="0095174A">
            <w:pPr>
              <w:pStyle w:val="ListBullet2"/>
            </w:pPr>
            <w:r w:rsidRPr="0095174A">
              <w:t>operation of gas analysis and measuring equipment</w:t>
            </w:r>
          </w:p>
          <w:p w:rsidR="00000000" w:rsidRPr="0095174A" w:rsidP="0095174A">
            <w:pPr>
              <w:pStyle w:val="ListBullet2"/>
            </w:pPr>
            <w:r w:rsidRPr="0095174A">
              <w:t>relevant industry engineering terminology and units</w:t>
            </w:r>
          </w:p>
          <w:p w:rsidR="00000000" w:rsidRPr="0095174A" w:rsidP="0095174A">
            <w:pPr>
              <w:pStyle w:val="ListBullet2"/>
            </w:pPr>
            <w:r w:rsidRPr="0095174A">
              <w:t>relevant inspection and testing procedures for applicable plant and equipment</w:t>
            </w:r>
          </w:p>
          <w:p w:rsidR="00000000" w:rsidRPr="0095174A" w:rsidP="0095174A">
            <w:pPr>
              <w:pStyle w:val="ListBullet"/>
            </w:pPr>
            <w:r w:rsidRPr="0095174A">
              <w:t>problem-solving and fault-finding me</w:t>
            </w:r>
            <w:r w:rsidRPr="0095174A">
              <w:t>thodology, including possible solutions and probable solutions</w:t>
            </w:r>
          </w:p>
          <w:p w:rsidR="00000000" w:rsidRPr="0095174A" w:rsidP="0095174A">
            <w:pPr>
              <w:pStyle w:val="ListBullet"/>
            </w:pPr>
            <w:r w:rsidRPr="0095174A">
              <w:t>relevant manufacturer specifications</w:t>
            </w:r>
          </w:p>
          <w:p w:rsidR="00000000" w:rsidRPr="0095174A" w:rsidP="0095174A">
            <w:pPr>
              <w:pStyle w:val="ListBullet"/>
            </w:pPr>
            <w:r w:rsidRPr="0095174A">
              <w:t>relevant safe work method statements (SWMS)/job safety assessments or risk mitigation processes, including:</w:t>
            </w:r>
          </w:p>
          <w:p w:rsidR="00000000" w:rsidRPr="0095174A" w:rsidP="0095174A">
            <w:pPr>
              <w:pStyle w:val="ListBullet2"/>
            </w:pPr>
            <w:r w:rsidRPr="0095174A">
              <w:t>emergency management plan</w:t>
            </w:r>
          </w:p>
          <w:p w:rsidR="00000000" w:rsidRPr="0095174A" w:rsidP="0095174A">
            <w:pPr>
              <w:pStyle w:val="ListBullet2"/>
            </w:pPr>
            <w:r w:rsidRPr="0095174A">
              <w:t>hazards, risk assessment and control measures</w:t>
            </w:r>
          </w:p>
          <w:p w:rsidR="00000000" w:rsidRPr="0095174A" w:rsidP="0095174A">
            <w:pPr>
              <w:pStyle w:val="ListBullet2"/>
            </w:pPr>
            <w:r w:rsidRPr="0095174A">
              <w:t>personal protective equipment (PPE)</w:t>
            </w:r>
          </w:p>
          <w:p w:rsidR="00000000" w:rsidRPr="0095174A" w:rsidP="0095174A">
            <w:pPr>
              <w:pStyle w:val="ListBullet2"/>
            </w:pPr>
            <w:r w:rsidRPr="0095174A">
              <w:t>SDS</w:t>
            </w:r>
          </w:p>
          <w:p w:rsidR="00000000" w:rsidRPr="0095174A" w:rsidP="0095174A">
            <w:pPr>
              <w:pStyle w:val="ListBullet"/>
            </w:pPr>
            <w:r w:rsidRPr="0095174A">
              <w:t>relevant WHS/OHS legislated requirements</w:t>
            </w:r>
          </w:p>
          <w:p w:rsidR="00000000" w:rsidRPr="0095174A" w:rsidP="0095174A">
            <w:pPr>
              <w:pStyle w:val="ListBullet"/>
            </w:pPr>
            <w:r w:rsidRPr="0095174A">
              <w:t>relevant workplace documentation, including:</w:t>
            </w:r>
          </w:p>
          <w:p w:rsidR="00000000" w:rsidRPr="0095174A" w:rsidP="0095174A">
            <w:pPr>
              <w:pStyle w:val="ListBullet2"/>
            </w:pPr>
            <w:r w:rsidRPr="0095174A">
              <w:t>gas industry standards</w:t>
            </w:r>
          </w:p>
          <w:p w:rsidR="00000000" w:rsidRPr="0095174A" w:rsidP="0095174A">
            <w:pPr>
              <w:pStyle w:val="ListBullet2"/>
            </w:pPr>
            <w:r w:rsidRPr="0095174A">
              <w:t>gas station drawings and diagrams</w:t>
            </w:r>
          </w:p>
          <w:p w:rsidR="00000000" w:rsidRPr="0095174A" w:rsidP="0095174A">
            <w:pPr>
              <w:pStyle w:val="ListBullet2"/>
            </w:pPr>
            <w:r w:rsidRPr="0095174A">
              <w:t>pipeline route maps and a</w:t>
            </w:r>
            <w:r w:rsidRPr="0095174A">
              <w:t>lignment sheets, including topographical and geographical maps and information</w:t>
            </w:r>
          </w:p>
          <w:p w:rsidR="00000000" w:rsidRPr="0095174A" w:rsidP="0095174A">
            <w:pPr>
              <w:pStyle w:val="ListBullet2"/>
            </w:pPr>
            <w:r w:rsidRPr="0095174A">
              <w:t>signs, symbols terminology and legends as used in gas industry procedures and documents</w:t>
            </w:r>
          </w:p>
          <w:p w:rsidR="00000000" w:rsidRPr="0095174A" w:rsidP="0095174A">
            <w:pPr>
              <w:pStyle w:val="ListBullet2"/>
            </w:pPr>
            <w:r w:rsidRPr="0095174A">
              <w:t>workplace forms and reports</w:t>
            </w:r>
          </w:p>
          <w:p w:rsidR="00000000" w:rsidRPr="0095174A" w:rsidP="0095174A">
            <w:pPr>
              <w:pStyle w:val="ListBullet"/>
            </w:pPr>
            <w:r w:rsidRPr="0095174A">
              <w:t>relevant workplace policies and procedures</w:t>
            </w:r>
          </w:p>
          <w:p w:rsidR="00000000" w:rsidRPr="0095174A" w:rsidP="0095174A">
            <w:pPr>
              <w:pStyle w:val="ListBullet"/>
            </w:pPr>
            <w:r w:rsidRPr="0095174A">
              <w:t>remote checking a</w:t>
            </w:r>
            <w:r w:rsidRPr="0095174A">
              <w:t>nd reporting relevant gas station facilities and infrastructure legislation, codes of practice, regulations and workplace procedures.</w:t>
            </w:r>
          </w:p>
        </w:tc>
      </w:tr>
    </w:tbl>
    <w:p w:rsidR="00000000" w:rsidRPr="0095174A" w:rsidP="0095174A">
      <w:pPr>
        <w:pStyle w:val="NoPaddingFontSize1"/>
      </w:pPr>
    </w:p>
    <w:p w:rsidR="00000000" w:rsidRPr="0095174A" w:rsidP="0095174A">
      <w:pPr>
        <w:pStyle w:val="AllowPageBreak"/>
      </w:pPr>
    </w:p>
    <w:p w:rsidR="00000000" w:rsidRPr="0095174A" w:rsidP="0095174A">
      <w:pPr>
        <w:pStyle w:val="Heading1"/>
      </w:pPr>
      <w:bookmarkStart w:id="14" w:name="O_967453"/>
      <w:bookmarkEnd w:id="14"/>
      <w:r w:rsidRPr="0095174A">
        <w:t>Assessment Conditions</w:t>
      </w:r>
    </w:p>
    <w:tbl>
      <w:tblPr>
        <w:tblW w:w="9497" w:type="dxa"/>
        <w:tblLayout w:type="fixed"/>
        <w:tblCellMar>
          <w:left w:w="62" w:type="dxa"/>
          <w:right w:w="62" w:type="dxa"/>
        </w:tblCellMar>
        <w:tblLook w:val="0000"/>
      </w:tblPr>
      <w:tblGrid>
        <w:gridCol w:w="9497"/>
      </w:tblGrid>
      <w:tr w:rsidTr="00951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74A" w:rsidP="0095174A">
            <w:pPr>
              <w:pStyle w:val="BodyText"/>
            </w:pPr>
            <w:r w:rsidRPr="0095174A">
              <w:t xml:space="preserve">As a minimum, assessors must satisfy applicable regulatory requirements, which include requirements in the Standards for Registered Training Organisations current at the time of assessment. </w:t>
            </w:r>
          </w:p>
          <w:p w:rsidR="00000000" w:rsidRPr="0095174A" w:rsidP="0095174A">
            <w:pPr>
              <w:pStyle w:val="BodyText"/>
            </w:pPr>
            <w:r w:rsidRPr="0095174A">
              <w:t>As a minimum, assessment must satisfy applicable regulatory requi</w:t>
            </w:r>
            <w:r w:rsidRPr="0095174A">
              <w:t>rements, which include requirements in the Standards for Registered Training Organisations current at the time of assessment.</w:t>
            </w:r>
          </w:p>
          <w:p w:rsidR="00000000" w:rsidRPr="0095174A" w:rsidP="0095174A">
            <w:pPr>
              <w:pStyle w:val="BodyText"/>
            </w:pPr>
            <w:r w:rsidRPr="0095174A">
              <w:t>Assessment must occur in workplace operational situations where it is appropriate to do so; where this is not appropriate, assessm</w:t>
            </w:r>
            <w:r w:rsidRPr="0095174A">
              <w:t>ent must occur in simulated workplace operational situations that replicate workplace conditions.</w:t>
            </w:r>
          </w:p>
          <w:p w:rsidR="00000000" w:rsidRPr="0095174A" w:rsidP="0095174A">
            <w:pPr>
              <w:pStyle w:val="BodyText"/>
            </w:pPr>
            <w:r w:rsidRPr="0095174A">
              <w:t>Assessment processes and techniques must be appropriate to the language, literacy and numeracy requirements of the work being performed and the needs of the c</w:t>
            </w:r>
            <w:r w:rsidRPr="0095174A">
              <w:t>andidate.</w:t>
            </w:r>
          </w:p>
          <w:p w:rsidR="00000000" w:rsidRPr="0095174A" w:rsidP="0095174A">
            <w:pPr>
              <w:pStyle w:val="BodyText"/>
            </w:pPr>
            <w:r w:rsidRPr="0095174A">
              <w:t>Resources for assessment must include access to:</w:t>
            </w:r>
          </w:p>
          <w:p w:rsidR="00000000" w:rsidRPr="0095174A" w:rsidP="0095174A">
            <w:pPr>
              <w:pStyle w:val="ListBullet"/>
            </w:pPr>
            <w:r w:rsidRPr="0095174A">
              <w:t>a range of relevant exercises, case studies and/or other simulations</w:t>
            </w:r>
          </w:p>
          <w:p w:rsidR="00000000" w:rsidRPr="0095174A" w:rsidP="0095174A">
            <w:pPr>
              <w:pStyle w:val="ListBullet"/>
            </w:pPr>
            <w:r w:rsidRPr="0095174A">
              <w:t>relevant and appropriate materials, tools, facilities, equipment and PPE currently used in industry</w:t>
            </w:r>
          </w:p>
          <w:p w:rsidR="00000000" w:rsidRPr="0095174A" w:rsidP="0095174A">
            <w:pPr>
              <w:pStyle w:val="ListBullet"/>
            </w:pPr>
            <w:r w:rsidRPr="0095174A">
              <w:tab/>
              <w:t>resources used should refl</w:t>
            </w:r>
            <w:r w:rsidRPr="0095174A">
              <w:t>ect current industry practices for checking and reporting on gas station condition remotely</w:t>
            </w:r>
          </w:p>
          <w:p w:rsidR="00000000" w:rsidRPr="0095174A" w:rsidP="0095174A">
            <w:pPr>
              <w:pStyle w:val="ListBullet"/>
            </w:pPr>
            <w:r w:rsidRPr="0095174A">
              <w:t>applicable documentation, including workplace procedures, safety data sheets, equipment specifications, regulations, codes of practice and operation manuals.</w:t>
            </w:r>
          </w:p>
        </w:tc>
      </w:tr>
    </w:tbl>
    <w:p w:rsidR="00000000" w:rsidRPr="0095174A" w:rsidP="0095174A">
      <w:pPr>
        <w:pStyle w:val="NoPaddingFontSize1"/>
      </w:pPr>
    </w:p>
    <w:p w:rsidR="00000000" w:rsidRPr="0095174A" w:rsidP="0095174A">
      <w:pPr>
        <w:pStyle w:val="AllowPageBreak"/>
      </w:pPr>
    </w:p>
    <w:p w:rsidR="00000000" w:rsidRPr="0095174A" w:rsidP="0095174A">
      <w:pPr>
        <w:pStyle w:val="Heading1"/>
      </w:pPr>
      <w:bookmarkStart w:id="15" w:name="O_967456"/>
      <w:bookmarkEnd w:id="15"/>
      <w:r w:rsidRPr="0095174A">
        <w:t>Links</w:t>
      </w:r>
    </w:p>
    <w:p w:rsidR="00000000" w:rsidRPr="0095174A" w:rsidP="00613302">
      <w:pPr>
        <w:pStyle w:val="BodyText"/>
      </w:pPr>
      <w:r w:rsidRPr="0095174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A567F">
        <w:rPr>
          <w:rStyle w:val="Hyperlink"/>
        </w:rPr>
        <w:t>https://vetnet.gov.au/Pages/TrainingDocs.aspx?q=6a6c032e-ffcb-4f3d-8063-415efbd261e8</w:t>
      </w:r>
      <w:r>
        <w:fldChar w:fldCharType="end"/>
      </w:r>
    </w:p>
    <w:p w:rsidR="00000000" w:rsidRPr="0095174A" w:rsidP="0095174A"/>
    <w:sectPr w:rsidSect="009517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4A" w:rsidRPr="00613302" w:rsidP="006133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302" w:rsidP="009517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13302" w:rsidP="009517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13302" w:rsidP="009517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4A" w:rsidP="0095174A">
    <w:pPr>
      <w:pStyle w:val="Footer"/>
      <w:framePr w:wrap="around"/>
    </w:pPr>
    <w:r>
      <w:fldChar w:fldCharType="begin"/>
    </w:r>
    <w:r>
      <w:instrText xml:space="preserve"> DOCPROPERTY  Subject  \* MERGEFORMAT </w:instrText>
    </w:r>
    <w:r>
      <w:fldChar w:fldCharType="separate"/>
    </w:r>
    <w:r w:rsidR="00613302">
      <w:t>Approved</w:t>
    </w:r>
    <w:r w:rsidR="00613302">
      <w:fldChar w:fldCharType="end"/>
    </w:r>
    <w:r>
      <w:tab/>
      <w:t xml:space="preserve">Page </w:t>
    </w:r>
    <w:r>
      <w:fldChar w:fldCharType="begin"/>
    </w:r>
    <w:r>
      <w:instrText xml:space="preserve"> PAGE  \* Arabic  \* MERGEFORMAT </w:instrText>
    </w:r>
    <w:r>
      <w:fldChar w:fldCharType="separate"/>
    </w:r>
    <w:r w:rsidR="0061330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3302">
      <w:rPr>
        <w:noProof/>
      </w:rPr>
      <w:t>6</w:t>
    </w:r>
    <w:r>
      <w:rPr>
        <w:noProof/>
      </w:rPr>
      <w:fldChar w:fldCharType="end"/>
    </w:r>
  </w:p>
  <w:p w:rsidR="0095174A" w:rsidP="0095174A">
    <w:pPr>
      <w:pStyle w:val="Footer"/>
      <w:framePr w:wrap="around"/>
    </w:pPr>
    <w:r>
      <w:t xml:space="preserve">© Commonwealth of Australia, </w:t>
    </w:r>
    <w:r>
      <w:fldChar w:fldCharType="begin"/>
    </w:r>
    <w:r>
      <w:instrText xml:space="preserve"> DATE  \@ "yyyy"  \* MERGEFORMAT </w:instrText>
    </w:r>
    <w:r>
      <w:fldChar w:fldCharType="separate"/>
    </w:r>
    <w:r w:rsidR="00613302">
      <w:rPr>
        <w:noProof/>
      </w:rPr>
      <w:t>2025</w:t>
    </w:r>
    <w:r>
      <w:fldChar w:fldCharType="end"/>
    </w:r>
    <w:r>
      <w:tab/>
    </w:r>
    <w:r>
      <w:fldChar w:fldCharType="begin"/>
    </w:r>
    <w:r>
      <w:instrText xml:space="preserve"> DOCPROPERTY  Author  \* MERGEFORMAT </w:instrText>
    </w:r>
    <w:r>
      <w:fldChar w:fldCharType="separate"/>
    </w:r>
    <w:r w:rsidR="00613302">
      <w:t>Powering Skills Organisation</w:t>
    </w:r>
    <w:r w:rsidR="00613302">
      <w:fldChar w:fldCharType="end"/>
    </w:r>
  </w:p>
  <w:p w:rsidR="0095174A" w:rsidP="009517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3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174A" w:rsidRPr="00613302" w:rsidP="006133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302" w:rsidRPr="002D2AF8" w:rsidP="0095174A">
    <w:pPr>
      <w:pStyle w:val="Header"/>
      <w:framePr w:wrap="around"/>
    </w:pPr>
    <w:r>
      <w:fldChar w:fldCharType="begin"/>
    </w:r>
    <w:r>
      <w:instrText xml:space="preserve"> TITLE   \* MERGEFORMAT </w:instrText>
    </w:r>
    <w:r>
      <w:fldChar w:fldCharType="separate"/>
    </w:r>
    <w:r>
      <w:t>UEGNSG508 Remotely check and report on gas station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13302" w:rsidP="009517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4A" w:rsidRPr="002D2AF8" w:rsidP="0095174A">
    <w:pPr>
      <w:pStyle w:val="Header"/>
      <w:framePr w:wrap="around"/>
    </w:pPr>
    <w:r>
      <w:fldChar w:fldCharType="begin"/>
    </w:r>
    <w:r>
      <w:instrText xml:space="preserve"> TITLE   \* MERGEFORMAT </w:instrText>
    </w:r>
    <w:r>
      <w:fldChar w:fldCharType="separate"/>
    </w:r>
    <w:r w:rsidR="00613302">
      <w:t>UEGNSG508 Remotely check and report on gas station conditions</w:t>
    </w:r>
    <w:r w:rsidR="00613302">
      <w:fldChar w:fldCharType="end"/>
    </w:r>
    <w:r>
      <w:tab/>
      <w:t xml:space="preserve">Date this document was generated: </w:t>
    </w:r>
    <w:r>
      <w:fldChar w:fldCharType="begin"/>
    </w:r>
    <w:r>
      <w:instrText xml:space="preserve"> CREATEDATE  \@ "d MMMM yyyy"  \* MERGEFORMAT </w:instrText>
    </w:r>
    <w:r>
      <w:fldChar w:fldCharType="separate"/>
    </w:r>
    <w:r w:rsidR="00613302">
      <w:rPr>
        <w:noProof/>
      </w:rPr>
      <w:t>1 March 2025</w:t>
    </w:r>
    <w:r>
      <w:fldChar w:fldCharType="end"/>
    </w:r>
  </w:p>
  <w:p w:rsidR="0095174A" w:rsidP="009517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62D5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9A81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842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7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174A"/>
    <w:pPr>
      <w:spacing w:before="360" w:after="60"/>
      <w:outlineLvl w:val="0"/>
    </w:pPr>
    <w:rPr>
      <w:sz w:val="32"/>
    </w:rPr>
  </w:style>
  <w:style w:type="paragraph" w:styleId="Heading2">
    <w:name w:val="heading 2"/>
    <w:basedOn w:val="HeadingBase"/>
    <w:next w:val="BodyText"/>
    <w:link w:val="Heading2Char"/>
    <w:qFormat/>
    <w:rsid w:val="0095174A"/>
    <w:pPr>
      <w:keepLines/>
      <w:spacing w:before="240" w:after="120"/>
      <w:outlineLvl w:val="1"/>
    </w:pPr>
    <w:rPr>
      <w:sz w:val="28"/>
      <w:szCs w:val="40"/>
    </w:rPr>
  </w:style>
  <w:style w:type="paragraph" w:styleId="Heading3">
    <w:name w:val="heading 3"/>
    <w:basedOn w:val="HeadingBase"/>
    <w:next w:val="BodyText"/>
    <w:link w:val="Heading3Char"/>
    <w:qFormat/>
    <w:rsid w:val="0095174A"/>
    <w:pPr>
      <w:spacing w:before="180" w:after="120"/>
      <w:outlineLvl w:val="2"/>
    </w:pPr>
    <w:rPr>
      <w:spacing w:val="-10"/>
      <w:kern w:val="32"/>
    </w:rPr>
  </w:style>
  <w:style w:type="paragraph" w:styleId="Heading4">
    <w:name w:val="heading 4"/>
    <w:basedOn w:val="HeadingBase"/>
    <w:next w:val="BodyText"/>
    <w:link w:val="Heading4Char"/>
    <w:qFormat/>
    <w:rsid w:val="0095174A"/>
    <w:pPr>
      <w:spacing w:before="160" w:after="120"/>
      <w:outlineLvl w:val="3"/>
    </w:pPr>
    <w:rPr>
      <w:sz w:val="22"/>
    </w:rPr>
  </w:style>
  <w:style w:type="paragraph" w:styleId="Heading5">
    <w:name w:val="heading 5"/>
    <w:basedOn w:val="HeadingBase"/>
    <w:next w:val="Normal"/>
    <w:link w:val="Heading5Char"/>
    <w:qFormat/>
    <w:rsid w:val="0095174A"/>
    <w:pPr>
      <w:spacing w:before="80"/>
      <w:outlineLvl w:val="4"/>
    </w:pPr>
    <w:rPr>
      <w:color w:val="918585"/>
      <w:sz w:val="20"/>
    </w:rPr>
  </w:style>
  <w:style w:type="paragraph" w:styleId="Heading6">
    <w:name w:val="heading 6"/>
    <w:basedOn w:val="HeadingBase"/>
    <w:next w:val="Normal"/>
    <w:link w:val="Heading6Char"/>
    <w:qFormat/>
    <w:rsid w:val="0095174A"/>
    <w:pPr>
      <w:spacing w:before="60"/>
      <w:outlineLvl w:val="5"/>
    </w:pPr>
    <w:rPr>
      <w:color w:val="918585"/>
      <w:sz w:val="20"/>
    </w:rPr>
  </w:style>
  <w:style w:type="paragraph" w:styleId="Heading7">
    <w:name w:val="heading 7"/>
    <w:basedOn w:val="Normal"/>
    <w:next w:val="Normal"/>
    <w:link w:val="Heading7Char"/>
    <w:qFormat/>
    <w:rsid w:val="0095174A"/>
    <w:pPr>
      <w:ind w:left="720"/>
      <w:outlineLvl w:val="6"/>
    </w:pPr>
    <w:rPr>
      <w:i/>
    </w:rPr>
  </w:style>
  <w:style w:type="paragraph" w:styleId="Heading8">
    <w:name w:val="heading 8"/>
    <w:basedOn w:val="Normal"/>
    <w:next w:val="Normal"/>
    <w:link w:val="Heading8Char"/>
    <w:qFormat/>
    <w:rsid w:val="0095174A"/>
    <w:pPr>
      <w:ind w:left="720"/>
      <w:outlineLvl w:val="7"/>
    </w:pPr>
    <w:rPr>
      <w:i/>
    </w:rPr>
  </w:style>
  <w:style w:type="paragraph" w:styleId="Heading9">
    <w:name w:val="heading 9"/>
    <w:basedOn w:val="Normal"/>
    <w:next w:val="Normal"/>
    <w:link w:val="Heading9Char"/>
    <w:qFormat/>
    <w:rsid w:val="0095174A"/>
    <w:pPr>
      <w:ind w:left="720"/>
      <w:outlineLvl w:val="8"/>
    </w:pPr>
    <w:rPr>
      <w:i/>
    </w:rPr>
  </w:style>
  <w:style w:type="character" w:default="1" w:styleId="DefaultParagraphFont">
    <w:name w:val="Default Paragraph Font"/>
    <w:uiPriority w:val="1"/>
    <w:unhideWhenUsed/>
    <w:rsid w:val="009517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74A"/>
  </w:style>
  <w:style w:type="character" w:customStyle="1" w:styleId="Heading1Char">
    <w:name w:val="Heading 1 Char"/>
    <w:basedOn w:val="DefaultParagraphFont"/>
    <w:link w:val="Heading1"/>
    <w:rsid w:val="0095174A"/>
    <w:rPr>
      <w:rFonts w:ascii="Times New Roman" w:eastAsia="Times New Roman" w:hAnsi="Times New Roman" w:cs="Times New Roman"/>
      <w:b/>
      <w:sz w:val="32"/>
      <w:szCs w:val="20"/>
      <w:lang w:eastAsia="en-US"/>
    </w:rPr>
  </w:style>
  <w:style w:type="paragraph" w:styleId="BodyText">
    <w:name w:val="Body Text"/>
    <w:basedOn w:val="Normal"/>
    <w:link w:val="BodyTextChar"/>
    <w:rsid w:val="009517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174A"/>
    <w:rPr>
      <w:rFonts w:ascii="Times New Roman" w:eastAsia="Times New Roman" w:hAnsi="Times New Roman" w:cs="Times New Roman"/>
      <w:sz w:val="24"/>
      <w:lang w:eastAsia="en-US"/>
    </w:rPr>
  </w:style>
  <w:style w:type="paragraph" w:styleId="ListBullet">
    <w:name w:val="List Bullet"/>
    <w:basedOn w:val="List"/>
    <w:rsid w:val="0095174A"/>
    <w:pPr>
      <w:numPr>
        <w:numId w:val="12"/>
      </w:numPr>
      <w:tabs>
        <w:tab w:val="clear" w:pos="340"/>
      </w:tabs>
      <w:spacing w:before="40" w:after="40"/>
    </w:pPr>
  </w:style>
  <w:style w:type="character" w:customStyle="1" w:styleId="SpecialBold">
    <w:name w:val="Special Bold"/>
    <w:basedOn w:val="DefaultParagraphFont"/>
    <w:rsid w:val="0095174A"/>
    <w:rPr>
      <w:b/>
      <w:spacing w:val="0"/>
    </w:rPr>
  </w:style>
  <w:style w:type="paragraph" w:styleId="ListBullet2">
    <w:name w:val="List Bullet 2"/>
    <w:basedOn w:val="List2"/>
    <w:rsid w:val="0095174A"/>
    <w:pPr>
      <w:numPr>
        <w:numId w:val="13"/>
      </w:numPr>
      <w:tabs>
        <w:tab w:val="clear" w:pos="680"/>
      </w:tabs>
    </w:pPr>
  </w:style>
  <w:style w:type="paragraph" w:customStyle="1" w:styleId="SuperHeading">
    <w:name w:val="SuperHeading"/>
    <w:basedOn w:val="Normal"/>
    <w:rsid w:val="0095174A"/>
    <w:pPr>
      <w:spacing w:before="240" w:after="120"/>
      <w:outlineLvl w:val="0"/>
    </w:pPr>
    <w:rPr>
      <w:rFonts w:ascii="Times New Roman" w:hAnsi="Times New Roman"/>
      <w:b/>
      <w:sz w:val="32"/>
    </w:rPr>
  </w:style>
  <w:style w:type="paragraph" w:customStyle="1" w:styleId="AllowPageBreak">
    <w:name w:val="AllowPageBreak"/>
    <w:rsid w:val="009517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17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7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7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7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7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7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17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174A"/>
    <w:rPr>
      <w:rFonts w:ascii="Courier New" w:eastAsia="Times New Roman" w:hAnsi="Courier New" w:cs="Times New Roman"/>
      <w:i/>
      <w:szCs w:val="20"/>
      <w:lang w:eastAsia="en-US"/>
    </w:rPr>
  </w:style>
  <w:style w:type="paragraph" w:customStyle="1" w:styleId="HeadingBase">
    <w:name w:val="Heading Base"/>
    <w:rsid w:val="009517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74A"/>
    <w:pPr>
      <w:tabs>
        <w:tab w:val="right" w:leader="dot" w:pos="9072"/>
      </w:tabs>
      <w:ind w:left="567"/>
    </w:pPr>
    <w:rPr>
      <w:szCs w:val="22"/>
    </w:rPr>
  </w:style>
  <w:style w:type="paragraph" w:customStyle="1" w:styleId="TOCBase">
    <w:name w:val="TOC Base"/>
    <w:rsid w:val="009517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74A"/>
    <w:pPr>
      <w:tabs>
        <w:tab w:val="right" w:leader="dot" w:pos="9072"/>
      </w:tabs>
      <w:spacing w:before="40" w:after="40"/>
      <w:ind w:left="284"/>
    </w:pPr>
    <w:rPr>
      <w:rFonts w:ascii="Times New Roman" w:hAnsi="Times New Roman"/>
    </w:rPr>
  </w:style>
  <w:style w:type="paragraph" w:styleId="TOC1">
    <w:name w:val="toc 1"/>
    <w:basedOn w:val="TOCBase"/>
    <w:next w:val="Normal"/>
    <w:rsid w:val="009517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17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74A"/>
    <w:rPr>
      <w:rFonts w:ascii="Times New Roman" w:eastAsia="Times New Roman" w:hAnsi="Times New Roman" w:cs="Times New Roman"/>
      <w:sz w:val="16"/>
      <w:lang w:eastAsia="en-US"/>
    </w:rPr>
  </w:style>
  <w:style w:type="paragraph" w:styleId="Title">
    <w:name w:val="Title"/>
    <w:basedOn w:val="HeadingBase"/>
    <w:link w:val="TitleChar"/>
    <w:qFormat/>
    <w:rsid w:val="0095174A"/>
    <w:pPr>
      <w:spacing w:before="5040"/>
      <w:jc w:val="center"/>
    </w:pPr>
    <w:rPr>
      <w:sz w:val="48"/>
      <w:szCs w:val="72"/>
      <w:lang w:val="en-US"/>
    </w:rPr>
  </w:style>
  <w:style w:type="character" w:customStyle="1" w:styleId="TitleChar">
    <w:name w:val="Title Char"/>
    <w:basedOn w:val="DefaultParagraphFont"/>
    <w:link w:val="Title"/>
    <w:rsid w:val="009517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74A"/>
    <w:pPr>
      <w:tabs>
        <w:tab w:val="left" w:pos="3600"/>
        <w:tab w:val="left" w:pos="3958"/>
      </w:tabs>
    </w:pPr>
  </w:style>
  <w:style w:type="paragraph" w:styleId="List">
    <w:name w:val="List"/>
    <w:basedOn w:val="BodyText"/>
    <w:next w:val="BodyText"/>
    <w:rsid w:val="0095174A"/>
    <w:pPr>
      <w:tabs>
        <w:tab w:val="left" w:pos="340"/>
      </w:tabs>
      <w:spacing w:before="60" w:after="60"/>
      <w:ind w:left="340" w:hanging="340"/>
    </w:pPr>
  </w:style>
  <w:style w:type="paragraph" w:customStyle="1" w:styleId="Note">
    <w:name w:val="Note"/>
    <w:basedOn w:val="BodyText"/>
    <w:rsid w:val="009517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74A"/>
    <w:pPr>
      <w:framePr w:wrap="auto" w:hAnchor="text" w:y="6049"/>
    </w:pPr>
    <w:rPr>
      <w:color w:val="000000"/>
      <w:sz w:val="40"/>
    </w:rPr>
  </w:style>
  <w:style w:type="paragraph" w:customStyle="1" w:styleId="TOCTitle">
    <w:name w:val="TOCTitle"/>
    <w:basedOn w:val="Heading1"/>
    <w:rsid w:val="0095174A"/>
    <w:pPr>
      <w:spacing w:after="240"/>
      <w:jc w:val="center"/>
      <w:outlineLvl w:val="9"/>
    </w:pPr>
    <w:rPr>
      <w:caps/>
    </w:rPr>
  </w:style>
  <w:style w:type="paragraph" w:customStyle="1" w:styleId="Version">
    <w:name w:val="Version"/>
    <w:rsid w:val="009517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174A"/>
    <w:pPr>
      <w:keepNext w:val="0"/>
      <w:tabs>
        <w:tab w:val="right" w:pos="4176"/>
      </w:tabs>
      <w:ind w:left="198" w:hanging="198"/>
    </w:pPr>
    <w:rPr>
      <w:rFonts w:ascii="Garamond" w:hAnsi="Garamond"/>
    </w:rPr>
  </w:style>
  <w:style w:type="paragraph" w:styleId="IndexHeading">
    <w:name w:val="index heading"/>
    <w:basedOn w:val="Normal"/>
    <w:next w:val="Index1"/>
    <w:semiHidden/>
    <w:rsid w:val="0095174A"/>
    <w:pPr>
      <w:spacing w:before="120" w:after="120"/>
    </w:pPr>
    <w:rPr>
      <w:rFonts w:ascii="Arial" w:hAnsi="Arial"/>
      <w:b/>
      <w:color w:val="918585"/>
      <w:sz w:val="24"/>
    </w:rPr>
  </w:style>
  <w:style w:type="paragraph" w:styleId="Header">
    <w:name w:val="header"/>
    <w:basedOn w:val="Normal"/>
    <w:link w:val="HeaderChar"/>
    <w:rsid w:val="009517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74A"/>
    <w:rPr>
      <w:rFonts w:ascii="Times New Roman" w:eastAsia="Times New Roman" w:hAnsi="Times New Roman" w:cs="Times New Roman"/>
      <w:sz w:val="16"/>
      <w:szCs w:val="20"/>
      <w:lang w:val="en-GB" w:eastAsia="en-US"/>
    </w:rPr>
  </w:style>
  <w:style w:type="paragraph" w:customStyle="1" w:styleId="Chapter">
    <w:name w:val="Chapter"/>
    <w:basedOn w:val="Normal"/>
    <w:rsid w:val="0095174A"/>
    <w:pPr>
      <w:spacing w:before="240"/>
    </w:pPr>
    <w:rPr>
      <w:rFonts w:ascii="Times New Roman" w:hAnsi="Times New Roman"/>
      <w:smallCaps/>
      <w:spacing w:val="80"/>
      <w:sz w:val="28"/>
    </w:rPr>
  </w:style>
  <w:style w:type="paragraph" w:customStyle="1" w:styleId="InChapter">
    <w:name w:val="InChapter"/>
    <w:basedOn w:val="Heading3"/>
    <w:rsid w:val="0095174A"/>
    <w:pPr>
      <w:spacing w:after="240"/>
      <w:outlineLvl w:val="9"/>
    </w:pPr>
    <w:rPr>
      <w:noProof/>
    </w:rPr>
  </w:style>
  <w:style w:type="paragraph" w:styleId="Index2">
    <w:name w:val="index 2"/>
    <w:basedOn w:val="Normal"/>
    <w:next w:val="Normal"/>
    <w:semiHidden/>
    <w:rsid w:val="0095174A"/>
    <w:pPr>
      <w:tabs>
        <w:tab w:val="right" w:pos="4176"/>
      </w:tabs>
      <w:ind w:left="568" w:hanging="284"/>
    </w:pPr>
    <w:rPr>
      <w:rFonts w:ascii="Garamond" w:hAnsi="Garamond"/>
    </w:rPr>
  </w:style>
  <w:style w:type="paragraph" w:customStyle="1" w:styleId="Byline">
    <w:name w:val="Byline"/>
    <w:rsid w:val="009517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74A"/>
    <w:pPr>
      <w:tabs>
        <w:tab w:val="clear" w:pos="3600"/>
        <w:tab w:val="clear" w:pos="3958"/>
      </w:tabs>
      <w:jc w:val="right"/>
    </w:pPr>
  </w:style>
  <w:style w:type="character" w:styleId="Emphasis">
    <w:name w:val="Emphasis"/>
    <w:basedOn w:val="DefaultParagraphFont"/>
    <w:qFormat/>
    <w:rsid w:val="0095174A"/>
    <w:rPr>
      <w:i/>
    </w:rPr>
  </w:style>
  <w:style w:type="paragraph" w:styleId="Caption">
    <w:name w:val="caption"/>
    <w:basedOn w:val="BodyText"/>
    <w:next w:val="Normal"/>
    <w:qFormat/>
    <w:rsid w:val="0095174A"/>
    <w:pPr>
      <w:framePr w:w="2268" w:hSpace="181" w:vSpace="181" w:wrap="around" w:vAnchor="text" w:hAnchor="page" w:x="1135" w:y="285" w:anchorLock="1"/>
    </w:pPr>
    <w:rPr>
      <w:i/>
    </w:rPr>
  </w:style>
  <w:style w:type="paragraph" w:customStyle="1" w:styleId="MiniTOCTitle">
    <w:name w:val="MiniTOCTitle"/>
    <w:basedOn w:val="Heading4"/>
    <w:rsid w:val="0095174A"/>
    <w:pPr>
      <w:spacing w:before="240"/>
      <w:outlineLvl w:val="9"/>
    </w:pPr>
    <w:rPr>
      <w:noProof/>
      <w:sz w:val="24"/>
    </w:rPr>
  </w:style>
  <w:style w:type="paragraph" w:customStyle="1" w:styleId="MiniTOCItem">
    <w:name w:val="MiniTOCItem"/>
    <w:basedOn w:val="ListBullet"/>
    <w:rsid w:val="0095174A"/>
    <w:pPr>
      <w:numPr>
        <w:numId w:val="0"/>
      </w:numPr>
      <w:tabs>
        <w:tab w:val="right" w:leader="dot" w:pos="6521"/>
      </w:tabs>
      <w:spacing w:before="0" w:after="0"/>
    </w:pPr>
  </w:style>
  <w:style w:type="paragraph" w:customStyle="1" w:styleId="TOFTitle">
    <w:name w:val="TOFTitle"/>
    <w:basedOn w:val="TOCTitle"/>
    <w:rsid w:val="0095174A"/>
  </w:style>
  <w:style w:type="paragraph" w:styleId="TableofFigures">
    <w:name w:val="table of figures"/>
    <w:basedOn w:val="Normal"/>
    <w:next w:val="Normal"/>
    <w:semiHidden/>
    <w:rsid w:val="0095174A"/>
    <w:pPr>
      <w:tabs>
        <w:tab w:val="right" w:leader="dot" w:pos="9072"/>
      </w:tabs>
      <w:ind w:left="970" w:hanging="403"/>
    </w:pPr>
    <w:rPr>
      <w:rFonts w:ascii="Times New Roman" w:hAnsi="Times New Roman"/>
      <w:b/>
    </w:rPr>
  </w:style>
  <w:style w:type="paragraph" w:styleId="ListNumber">
    <w:name w:val="List Number"/>
    <w:basedOn w:val="List"/>
    <w:rsid w:val="0095174A"/>
    <w:pPr>
      <w:numPr>
        <w:numId w:val="15"/>
      </w:numPr>
      <w:tabs>
        <w:tab w:val="clear" w:pos="340"/>
      </w:tabs>
    </w:pPr>
  </w:style>
  <w:style w:type="character" w:customStyle="1" w:styleId="WingdingSymbols">
    <w:name w:val="Wingding Symbols"/>
    <w:rsid w:val="0095174A"/>
    <w:rPr>
      <w:rFonts w:ascii="Wingdings" w:hAnsi="Wingdings"/>
    </w:rPr>
  </w:style>
  <w:style w:type="paragraph" w:customStyle="1" w:styleId="TableHeading">
    <w:name w:val="Table Heading"/>
    <w:basedOn w:val="HeadingBase"/>
    <w:rsid w:val="0095174A"/>
    <w:pPr>
      <w:keepLines/>
      <w:pBdr>
        <w:bottom w:val="single" w:sz="6" w:space="1" w:color="918585"/>
      </w:pBdr>
      <w:spacing w:before="240"/>
    </w:pPr>
  </w:style>
  <w:style w:type="character" w:customStyle="1" w:styleId="HotSpot">
    <w:name w:val="HotSpot"/>
    <w:rsid w:val="0095174A"/>
    <w:rPr>
      <w:color w:val="0033CC"/>
      <w:u w:val="none"/>
    </w:rPr>
  </w:style>
  <w:style w:type="paragraph" w:customStyle="1" w:styleId="BodyTextRight">
    <w:name w:val="Body Text Right"/>
    <w:basedOn w:val="BodyText"/>
    <w:rsid w:val="0095174A"/>
    <w:pPr>
      <w:spacing w:before="0" w:after="0"/>
      <w:jc w:val="right"/>
    </w:pPr>
  </w:style>
  <w:style w:type="paragraph" w:styleId="Index3">
    <w:name w:val="index 3"/>
    <w:basedOn w:val="ListNumber2"/>
    <w:next w:val="Normal"/>
    <w:semiHidden/>
    <w:rsid w:val="0095174A"/>
    <w:pPr>
      <w:numPr>
        <w:numId w:val="0"/>
      </w:numPr>
      <w:tabs>
        <w:tab w:val="right" w:leader="dot" w:pos="4176"/>
      </w:tabs>
    </w:pPr>
  </w:style>
  <w:style w:type="paragraph" w:styleId="ListNumber2">
    <w:name w:val="List Number 2"/>
    <w:basedOn w:val="List2"/>
    <w:rsid w:val="0095174A"/>
    <w:pPr>
      <w:numPr>
        <w:numId w:val="10"/>
      </w:numPr>
      <w:tabs>
        <w:tab w:val="clear" w:pos="1060"/>
      </w:tabs>
    </w:pPr>
  </w:style>
  <w:style w:type="paragraph" w:customStyle="1" w:styleId="MarginNote">
    <w:name w:val="Margin Note"/>
    <w:basedOn w:val="BodyText"/>
    <w:rsid w:val="009517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7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7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174A"/>
    <w:rPr>
      <w:sz w:val="32"/>
    </w:rPr>
  </w:style>
  <w:style w:type="paragraph" w:customStyle="1" w:styleId="HeadingProcedure">
    <w:name w:val="Heading Procedure"/>
    <w:basedOn w:val="HeadingBase"/>
    <w:next w:val="Normal"/>
    <w:rsid w:val="0095174A"/>
    <w:pPr>
      <w:tabs>
        <w:tab w:val="left" w:pos="0"/>
      </w:tabs>
      <w:spacing w:before="120" w:after="60"/>
    </w:pPr>
    <w:rPr>
      <w:i/>
      <w:color w:val="918585"/>
      <w:sz w:val="22"/>
    </w:rPr>
  </w:style>
  <w:style w:type="paragraph" w:customStyle="1" w:styleId="TableBodyText">
    <w:name w:val="Table Body Text"/>
    <w:basedOn w:val="BodyText"/>
    <w:rsid w:val="0095174A"/>
    <w:pPr>
      <w:spacing w:before="60" w:after="60"/>
    </w:pPr>
  </w:style>
  <w:style w:type="paragraph" w:styleId="ListContinue">
    <w:name w:val="List Continue"/>
    <w:basedOn w:val="List"/>
    <w:rsid w:val="0095174A"/>
    <w:pPr>
      <w:ind w:firstLine="0"/>
    </w:pPr>
  </w:style>
  <w:style w:type="paragraph" w:customStyle="1" w:styleId="ListNote">
    <w:name w:val="List Note"/>
    <w:basedOn w:val="List"/>
    <w:rsid w:val="0095174A"/>
    <w:pPr>
      <w:pBdr>
        <w:top w:val="single" w:sz="6" w:space="2" w:color="918585"/>
        <w:bottom w:val="single" w:sz="6" w:space="2" w:color="918585"/>
      </w:pBdr>
      <w:tabs>
        <w:tab w:val="left" w:pos="1021"/>
      </w:tabs>
      <w:ind w:firstLine="0"/>
    </w:pPr>
  </w:style>
  <w:style w:type="paragraph" w:customStyle="1" w:styleId="Warning">
    <w:name w:val="Warning"/>
    <w:basedOn w:val="BodyText"/>
    <w:rsid w:val="0095174A"/>
    <w:pPr>
      <w:shd w:val="clear" w:color="auto" w:fill="D9D9D9"/>
      <w:tabs>
        <w:tab w:val="left" w:pos="992"/>
      </w:tabs>
      <w:ind w:left="119" w:right="119"/>
    </w:pPr>
    <w:rPr>
      <w:sz w:val="20"/>
    </w:rPr>
  </w:style>
  <w:style w:type="paragraph" w:customStyle="1" w:styleId="MarginIcons">
    <w:name w:val="Margin Icons"/>
    <w:basedOn w:val="BodyText"/>
    <w:rsid w:val="009517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74A"/>
    <w:rPr>
      <w:rFonts w:ascii="Courier New" w:hAnsi="Courier New"/>
    </w:rPr>
  </w:style>
  <w:style w:type="paragraph" w:customStyle="1" w:styleId="NoteBullet">
    <w:name w:val="Note Bullet"/>
    <w:basedOn w:val="Note"/>
    <w:rsid w:val="0095174A"/>
    <w:pPr>
      <w:tabs>
        <w:tab w:val="clear" w:pos="680"/>
      </w:tabs>
      <w:spacing w:before="60" w:after="60"/>
    </w:pPr>
  </w:style>
  <w:style w:type="paragraph" w:customStyle="1" w:styleId="SubHeading2">
    <w:name w:val="SubHeading2"/>
    <w:basedOn w:val="HeadingBase"/>
    <w:rsid w:val="0095174A"/>
    <w:pPr>
      <w:spacing w:before="240" w:after="60"/>
    </w:pPr>
    <w:rPr>
      <w:sz w:val="20"/>
    </w:rPr>
  </w:style>
  <w:style w:type="paragraph" w:customStyle="1" w:styleId="SubHeading1">
    <w:name w:val="SubHeading1"/>
    <w:basedOn w:val="HeadingBase"/>
    <w:rsid w:val="0095174A"/>
    <w:pPr>
      <w:spacing w:before="240" w:after="60"/>
    </w:pPr>
    <w:rPr>
      <w:color w:val="918585"/>
      <w:sz w:val="22"/>
    </w:rPr>
  </w:style>
  <w:style w:type="paragraph" w:customStyle="1" w:styleId="SideHeading">
    <w:name w:val="Side Heading"/>
    <w:basedOn w:val="HeadingBase"/>
    <w:rsid w:val="009517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74A"/>
    <w:pPr>
      <w:tabs>
        <w:tab w:val="num" w:pos="360"/>
      </w:tabs>
    </w:pPr>
  </w:style>
  <w:style w:type="paragraph" w:styleId="PlainText">
    <w:name w:val="Plain Text"/>
    <w:basedOn w:val="Normal"/>
    <w:link w:val="PlainTextChar"/>
    <w:rsid w:val="0095174A"/>
    <w:rPr>
      <w:sz w:val="20"/>
    </w:rPr>
  </w:style>
  <w:style w:type="character" w:customStyle="1" w:styleId="PlainTextChar">
    <w:name w:val="Plain Text Char"/>
    <w:basedOn w:val="DefaultParagraphFont"/>
    <w:link w:val="PlainText"/>
    <w:rsid w:val="0095174A"/>
    <w:rPr>
      <w:rFonts w:ascii="Courier New" w:eastAsia="Times New Roman" w:hAnsi="Courier New" w:cs="Times New Roman"/>
      <w:sz w:val="20"/>
      <w:szCs w:val="20"/>
      <w:lang w:eastAsia="en-US"/>
    </w:rPr>
  </w:style>
  <w:style w:type="character" w:customStyle="1" w:styleId="MenuOption">
    <w:name w:val="Menu Option"/>
    <w:basedOn w:val="DefaultParagraphFont"/>
    <w:rsid w:val="0095174A"/>
    <w:rPr>
      <w:b/>
      <w:smallCaps/>
    </w:rPr>
  </w:style>
  <w:style w:type="paragraph" w:customStyle="1" w:styleId="TableListNumber">
    <w:name w:val="Table List Number"/>
    <w:basedOn w:val="ListNumber"/>
    <w:rsid w:val="0095174A"/>
    <w:pPr>
      <w:numPr>
        <w:numId w:val="0"/>
      </w:numPr>
    </w:pPr>
  </w:style>
  <w:style w:type="paragraph" w:styleId="TOC4">
    <w:name w:val="toc 4"/>
    <w:basedOn w:val="TOCBase"/>
    <w:next w:val="Normal"/>
    <w:semiHidden/>
    <w:rsid w:val="0095174A"/>
    <w:pPr>
      <w:tabs>
        <w:tab w:val="right" w:leader="dot" w:pos="9071"/>
      </w:tabs>
      <w:ind w:left="1701"/>
    </w:pPr>
  </w:style>
  <w:style w:type="paragraph" w:customStyle="1" w:styleId="ListAlpha">
    <w:name w:val="List Alpha"/>
    <w:basedOn w:val="List"/>
    <w:rsid w:val="0095174A"/>
    <w:pPr>
      <w:numPr>
        <w:numId w:val="9"/>
      </w:numPr>
    </w:pPr>
  </w:style>
  <w:style w:type="paragraph" w:customStyle="1" w:styleId="ListAlpha2">
    <w:name w:val="List Alpha 2"/>
    <w:basedOn w:val="List2"/>
    <w:rsid w:val="0095174A"/>
    <w:pPr>
      <w:numPr>
        <w:numId w:val="8"/>
      </w:numPr>
    </w:pPr>
  </w:style>
  <w:style w:type="paragraph" w:styleId="List2">
    <w:name w:val="List 2"/>
    <w:basedOn w:val="BodyText"/>
    <w:rsid w:val="0095174A"/>
    <w:pPr>
      <w:tabs>
        <w:tab w:val="left" w:pos="680"/>
      </w:tabs>
      <w:spacing w:before="60" w:after="60"/>
      <w:ind w:left="680" w:hanging="340"/>
    </w:pPr>
  </w:style>
  <w:style w:type="paragraph" w:styleId="List3">
    <w:name w:val="List 3"/>
    <w:basedOn w:val="BodyText"/>
    <w:rsid w:val="0095174A"/>
    <w:pPr>
      <w:tabs>
        <w:tab w:val="left" w:pos="1021"/>
      </w:tabs>
      <w:spacing w:before="60" w:after="60"/>
      <w:ind w:left="1020" w:hanging="340"/>
    </w:pPr>
  </w:style>
  <w:style w:type="paragraph" w:styleId="List4">
    <w:name w:val="List 4"/>
    <w:basedOn w:val="BodyText"/>
    <w:rsid w:val="0095174A"/>
    <w:pPr>
      <w:tabs>
        <w:tab w:val="left" w:pos="1361"/>
      </w:tabs>
      <w:spacing w:before="60" w:after="60"/>
      <w:ind w:left="1361" w:hanging="340"/>
    </w:pPr>
  </w:style>
  <w:style w:type="paragraph" w:styleId="List5">
    <w:name w:val="List 5"/>
    <w:basedOn w:val="BodyText"/>
    <w:rsid w:val="0095174A"/>
    <w:pPr>
      <w:tabs>
        <w:tab w:val="left" w:pos="1701"/>
      </w:tabs>
      <w:spacing w:before="60" w:after="60"/>
      <w:ind w:left="1701" w:hanging="340"/>
    </w:pPr>
  </w:style>
  <w:style w:type="paragraph" w:styleId="ListBullet3">
    <w:name w:val="List Bullet 3"/>
    <w:basedOn w:val="List3"/>
    <w:rsid w:val="0095174A"/>
    <w:pPr>
      <w:numPr>
        <w:numId w:val="14"/>
      </w:numPr>
      <w:tabs>
        <w:tab w:val="clear" w:pos="1021"/>
      </w:tabs>
      <w:ind w:left="1037" w:hanging="357"/>
    </w:pPr>
  </w:style>
  <w:style w:type="paragraph" w:styleId="ListBullet4">
    <w:name w:val="List Bullet 4"/>
    <w:basedOn w:val="List4"/>
    <w:rsid w:val="0095174A"/>
    <w:pPr>
      <w:numPr>
        <w:numId w:val="3"/>
      </w:numPr>
      <w:tabs>
        <w:tab w:val="clear" w:pos="1361"/>
      </w:tabs>
    </w:pPr>
  </w:style>
  <w:style w:type="paragraph" w:styleId="ListBullet5">
    <w:name w:val="List Bullet 5"/>
    <w:basedOn w:val="List5"/>
    <w:rsid w:val="0095174A"/>
    <w:pPr>
      <w:numPr>
        <w:numId w:val="4"/>
      </w:numPr>
    </w:pPr>
  </w:style>
  <w:style w:type="paragraph" w:styleId="ListContinue2">
    <w:name w:val="List Continue 2"/>
    <w:basedOn w:val="List2"/>
    <w:rsid w:val="0095174A"/>
    <w:pPr>
      <w:ind w:firstLine="0"/>
    </w:pPr>
  </w:style>
  <w:style w:type="paragraph" w:styleId="ListContinue3">
    <w:name w:val="List Continue 3"/>
    <w:basedOn w:val="List3"/>
    <w:rsid w:val="0095174A"/>
    <w:pPr>
      <w:ind w:left="1021" w:firstLine="0"/>
    </w:pPr>
  </w:style>
  <w:style w:type="paragraph" w:styleId="ListContinue4">
    <w:name w:val="List Continue 4"/>
    <w:basedOn w:val="List4"/>
    <w:rsid w:val="0095174A"/>
    <w:pPr>
      <w:ind w:firstLine="0"/>
    </w:pPr>
  </w:style>
  <w:style w:type="paragraph" w:styleId="ListContinue5">
    <w:name w:val="List Continue 5"/>
    <w:basedOn w:val="List5"/>
    <w:rsid w:val="0095174A"/>
    <w:pPr>
      <w:ind w:firstLine="0"/>
    </w:pPr>
  </w:style>
  <w:style w:type="paragraph" w:styleId="ListNumber3">
    <w:name w:val="List Number 3"/>
    <w:basedOn w:val="List3"/>
    <w:rsid w:val="0095174A"/>
    <w:pPr>
      <w:numPr>
        <w:numId w:val="5"/>
      </w:numPr>
    </w:pPr>
  </w:style>
  <w:style w:type="paragraph" w:styleId="ListNumber4">
    <w:name w:val="List Number 4"/>
    <w:basedOn w:val="List4"/>
    <w:rsid w:val="0095174A"/>
    <w:pPr>
      <w:numPr>
        <w:numId w:val="6"/>
      </w:numPr>
    </w:pPr>
  </w:style>
  <w:style w:type="paragraph" w:styleId="ListNumber5">
    <w:name w:val="List Number 5"/>
    <w:basedOn w:val="List5"/>
    <w:rsid w:val="0095174A"/>
    <w:pPr>
      <w:numPr>
        <w:numId w:val="7"/>
      </w:numPr>
    </w:pPr>
  </w:style>
  <w:style w:type="paragraph" w:styleId="BlockText">
    <w:name w:val="Block Text"/>
    <w:basedOn w:val="Normal"/>
    <w:rsid w:val="0095174A"/>
    <w:pPr>
      <w:spacing w:after="120"/>
      <w:ind w:left="1440" w:right="1440"/>
    </w:pPr>
  </w:style>
  <w:style w:type="character" w:customStyle="1" w:styleId="Subscript">
    <w:name w:val="Subscript"/>
    <w:basedOn w:val="DefaultParagraphFont"/>
    <w:rsid w:val="0095174A"/>
    <w:rPr>
      <w:sz w:val="16"/>
      <w:vertAlign w:val="subscript"/>
    </w:rPr>
  </w:style>
  <w:style w:type="character" w:customStyle="1" w:styleId="Superscript">
    <w:name w:val="Superscript"/>
    <w:basedOn w:val="DefaultParagraphFont"/>
    <w:rsid w:val="0095174A"/>
    <w:rPr>
      <w:sz w:val="16"/>
      <w:vertAlign w:val="superscript"/>
    </w:rPr>
  </w:style>
  <w:style w:type="character" w:customStyle="1" w:styleId="Symbols">
    <w:name w:val="Symbols"/>
    <w:basedOn w:val="DefaultParagraphFont"/>
    <w:rsid w:val="0095174A"/>
    <w:rPr>
      <w:rFonts w:ascii="Symbol" w:hAnsi="Symbol"/>
    </w:rPr>
  </w:style>
  <w:style w:type="character" w:customStyle="1" w:styleId="MenuOptions">
    <w:name w:val="Menu Options"/>
    <w:basedOn w:val="DefaultParagraphFont"/>
    <w:rsid w:val="0095174A"/>
    <w:rPr>
      <w:rFonts w:ascii="Arial Narrow" w:hAnsi="Arial Narrow"/>
      <w:smallCaps/>
    </w:rPr>
  </w:style>
  <w:style w:type="character" w:customStyle="1" w:styleId="Buttons">
    <w:name w:val="Buttons"/>
    <w:basedOn w:val="DefaultParagraphFont"/>
    <w:rsid w:val="0095174A"/>
    <w:rPr>
      <w:b/>
    </w:rPr>
  </w:style>
  <w:style w:type="character" w:customStyle="1" w:styleId="Underlined">
    <w:name w:val="Underlined"/>
    <w:basedOn w:val="DefaultParagraphFont"/>
    <w:rsid w:val="0095174A"/>
    <w:rPr>
      <w:u w:val="single"/>
    </w:rPr>
  </w:style>
  <w:style w:type="paragraph" w:customStyle="1" w:styleId="TableBodyTextRight">
    <w:name w:val="Table Body Text Right"/>
    <w:basedOn w:val="TableBodyText"/>
    <w:rsid w:val="0095174A"/>
    <w:pPr>
      <w:widowControl w:val="0"/>
      <w:autoSpaceDE w:val="0"/>
      <w:autoSpaceDN w:val="0"/>
      <w:adjustRightInd w:val="0"/>
      <w:jc w:val="right"/>
    </w:pPr>
    <w:rPr>
      <w:rFonts w:cs="Arial"/>
      <w:szCs w:val="18"/>
    </w:rPr>
  </w:style>
  <w:style w:type="paragraph" w:customStyle="1" w:styleId="CopyrightText">
    <w:name w:val="Copyright Text"/>
    <w:basedOn w:val="BodyText"/>
    <w:rsid w:val="0095174A"/>
    <w:rPr>
      <w:sz w:val="18"/>
    </w:rPr>
  </w:style>
  <w:style w:type="paragraph" w:customStyle="1" w:styleId="BodySmallRight">
    <w:name w:val="Body Small Right"/>
    <w:basedOn w:val="BodyTextRight"/>
    <w:rsid w:val="0095174A"/>
    <w:rPr>
      <w:sz w:val="18"/>
      <w:szCs w:val="18"/>
    </w:rPr>
  </w:style>
  <w:style w:type="paragraph" w:customStyle="1" w:styleId="MarginEdition">
    <w:name w:val="Margin Edition"/>
    <w:basedOn w:val="MarginNote"/>
    <w:rsid w:val="0095174A"/>
    <w:pPr>
      <w:spacing w:before="0" w:after="0"/>
    </w:pPr>
    <w:rPr>
      <w:rFonts w:ascii="Times New Roman" w:hAnsi="Times New Roman"/>
      <w:color w:val="999999"/>
    </w:rPr>
  </w:style>
  <w:style w:type="paragraph" w:customStyle="1" w:styleId="Spacer">
    <w:name w:val="Spacer"/>
    <w:basedOn w:val="Normal"/>
    <w:rsid w:val="0095174A"/>
    <w:rPr>
      <w:sz w:val="2"/>
      <w:szCs w:val="2"/>
    </w:rPr>
  </w:style>
  <w:style w:type="character" w:customStyle="1" w:styleId="Small">
    <w:name w:val="Small"/>
    <w:basedOn w:val="DefaultParagraphFont"/>
    <w:rsid w:val="0095174A"/>
    <w:rPr>
      <w:sz w:val="16"/>
    </w:rPr>
  </w:style>
  <w:style w:type="paragraph" w:customStyle="1" w:styleId="WideTable">
    <w:name w:val="Wide Table"/>
    <w:basedOn w:val="Normal"/>
    <w:rsid w:val="0095174A"/>
    <w:pPr>
      <w:ind w:left="-1418"/>
    </w:pPr>
    <w:rPr>
      <w:sz w:val="2"/>
      <w:szCs w:val="2"/>
    </w:rPr>
  </w:style>
  <w:style w:type="character" w:styleId="PageNumber">
    <w:name w:val="page number"/>
    <w:basedOn w:val="DefaultParagraphFont"/>
    <w:rsid w:val="0095174A"/>
  </w:style>
  <w:style w:type="paragraph" w:styleId="Quote">
    <w:name w:val="Quote"/>
    <w:basedOn w:val="Heading1"/>
    <w:link w:val="QuoteChar"/>
    <w:qFormat/>
    <w:rsid w:val="0095174A"/>
    <w:rPr>
      <w:b w:val="0"/>
      <w:sz w:val="72"/>
      <w:szCs w:val="72"/>
      <w:lang w:val="en-NZ"/>
    </w:rPr>
  </w:style>
  <w:style w:type="character" w:customStyle="1" w:styleId="QuoteChar">
    <w:name w:val="Quote Char"/>
    <w:basedOn w:val="DefaultParagraphFont"/>
    <w:link w:val="Quote"/>
    <w:rsid w:val="009517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74A"/>
    <w:pPr>
      <w:pageBreakBefore/>
    </w:pPr>
  </w:style>
  <w:style w:type="paragraph" w:customStyle="1" w:styleId="Border">
    <w:name w:val="Border"/>
    <w:basedOn w:val="Normal"/>
    <w:qFormat/>
    <w:rsid w:val="009517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74A"/>
    <w:rPr>
      <w:b/>
      <w:bCs/>
      <w:i/>
      <w:iCs/>
      <w:color w:val="auto"/>
    </w:rPr>
  </w:style>
  <w:style w:type="paragraph" w:styleId="IntenseQuote">
    <w:name w:val="Intense Quote"/>
    <w:basedOn w:val="Normal"/>
    <w:next w:val="Normal"/>
    <w:link w:val="IntenseQuoteChar"/>
    <w:uiPriority w:val="30"/>
    <w:qFormat/>
    <w:rsid w:val="009517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7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174A"/>
    <w:rPr>
      <w:smallCaps/>
      <w:color w:val="auto"/>
      <w:u w:val="single"/>
    </w:rPr>
  </w:style>
  <w:style w:type="character" w:styleId="IntenseReference">
    <w:name w:val="Intense Reference"/>
    <w:basedOn w:val="DefaultParagraphFont"/>
    <w:uiPriority w:val="32"/>
    <w:qFormat/>
    <w:rsid w:val="0095174A"/>
    <w:rPr>
      <w:b/>
      <w:bCs/>
      <w:smallCaps/>
      <w:color w:val="auto"/>
      <w:spacing w:val="5"/>
      <w:u w:val="single"/>
    </w:rPr>
  </w:style>
  <w:style w:type="paragraph" w:customStyle="1" w:styleId="2ColumnHeading">
    <w:name w:val="2Column Heading"/>
    <w:basedOn w:val="BodyText"/>
    <w:qFormat/>
    <w:rsid w:val="0095174A"/>
    <w:pPr>
      <w:spacing w:after="60"/>
      <w:ind w:left="-2268"/>
    </w:pPr>
    <w:rPr>
      <w:b/>
    </w:rPr>
  </w:style>
  <w:style w:type="paragraph" w:customStyle="1" w:styleId="Heading1TOC">
    <w:name w:val="Heading1 TOC"/>
    <w:basedOn w:val="Normal"/>
    <w:qFormat/>
    <w:rsid w:val="0095174A"/>
    <w:pPr>
      <w:spacing w:before="240" w:after="120"/>
    </w:pPr>
    <w:rPr>
      <w:rFonts w:ascii="Times New Roman" w:hAnsi="Times New Roman"/>
      <w:b/>
      <w:sz w:val="32"/>
    </w:rPr>
  </w:style>
  <w:style w:type="paragraph" w:customStyle="1" w:styleId="Heading2TOC">
    <w:name w:val="Heading2 TOC"/>
    <w:basedOn w:val="Normal"/>
    <w:qFormat/>
    <w:rsid w:val="0095174A"/>
    <w:pPr>
      <w:spacing w:before="240" w:after="60"/>
    </w:pPr>
    <w:rPr>
      <w:rFonts w:ascii="Times New Roman" w:hAnsi="Times New Roman"/>
      <w:b/>
      <w:sz w:val="28"/>
    </w:rPr>
  </w:style>
  <w:style w:type="character" w:customStyle="1" w:styleId="Underline">
    <w:name w:val="Underline"/>
    <w:basedOn w:val="DefaultParagraphFont"/>
    <w:qFormat/>
    <w:rsid w:val="0095174A"/>
    <w:rPr>
      <w:u w:val="single"/>
    </w:rPr>
  </w:style>
  <w:style w:type="character" w:customStyle="1" w:styleId="BoldandItalics">
    <w:name w:val="Bold and Italics"/>
    <w:qFormat/>
    <w:rsid w:val="0095174A"/>
    <w:rPr>
      <w:b/>
      <w:i/>
      <w:u w:val="none"/>
    </w:rPr>
  </w:style>
  <w:style w:type="paragraph" w:styleId="BalloonText">
    <w:name w:val="Balloon Text"/>
    <w:basedOn w:val="Normal"/>
    <w:link w:val="BalloonTextChar"/>
    <w:rsid w:val="0095174A"/>
    <w:rPr>
      <w:rFonts w:ascii="Tahoma" w:hAnsi="Tahoma" w:cs="Tahoma"/>
      <w:sz w:val="16"/>
      <w:szCs w:val="16"/>
    </w:rPr>
  </w:style>
  <w:style w:type="character" w:customStyle="1" w:styleId="BalloonTextChar">
    <w:name w:val="Balloon Text Char"/>
    <w:basedOn w:val="DefaultParagraphFont"/>
    <w:link w:val="BalloonText"/>
    <w:rsid w:val="009517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17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17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174A"/>
    <w:rPr>
      <w:b/>
      <w:color w:val="660033"/>
      <w:spacing w:val="0"/>
    </w:rPr>
  </w:style>
  <w:style w:type="paragraph" w:customStyle="1" w:styleId="Nameditemlist">
    <w:name w:val="Named item list"/>
    <w:basedOn w:val="BodyText"/>
    <w:qFormat/>
    <w:rsid w:val="0095174A"/>
    <w:pPr>
      <w:tabs>
        <w:tab w:val="left" w:pos="2835"/>
      </w:tabs>
      <w:ind w:left="2835" w:hanging="2835"/>
    </w:pPr>
  </w:style>
  <w:style w:type="paragraph" w:customStyle="1" w:styleId="BodyTextnopadding">
    <w:name w:val="Body Text no padding"/>
    <w:basedOn w:val="BodyText"/>
    <w:qFormat/>
    <w:rsid w:val="0095174A"/>
    <w:pPr>
      <w:spacing w:before="0" w:after="0"/>
    </w:pPr>
  </w:style>
  <w:style w:type="paragraph" w:customStyle="1" w:styleId="BodyTextBold">
    <w:name w:val="Body Text Bold"/>
    <w:basedOn w:val="BodyText"/>
    <w:qFormat/>
    <w:rsid w:val="0095174A"/>
    <w:rPr>
      <w:b/>
    </w:rPr>
  </w:style>
  <w:style w:type="character" w:styleId="Hyperlink">
    <w:name w:val="Hyperlink"/>
    <w:basedOn w:val="DefaultParagraphFont"/>
    <w:uiPriority w:val="99"/>
    <w:unhideWhenUsed/>
    <w:rsid w:val="006133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1470</Words>
  <Characters>9753</Characters>
  <Application>Microsoft Office Word</Application>
  <DocSecurity>0</DocSecurity>
  <Lines>325</Lines>
  <Paragraphs>172</Paragraphs>
  <ScaleCrop>false</ScaleCrop>
  <Company>Author-it Software Corporation Ltd.</Company>
  <LinksUpToDate>false</LinksUpToDate>
  <CharactersWithSpaces>11051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UEGNSG508 Remotely check and report on gas station conditions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2025-03-01T11:26:00Z</dcterms:created>
  <dcterms:modified xsi:type="dcterms:W3CDTF">2025-03-01T11:26:00Z</dcterms:modified>
</cp:coreProperties>
</file>