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4C8" w:rsidP="005F14C8">
      <w:pPr>
        <w:pStyle w:val="Title"/>
      </w:pPr>
      <w:r>
        <w:fldChar w:fldCharType="begin"/>
      </w:r>
      <w:r>
        <w:instrText xml:space="preserve"> TITLE   \* MERGEFORMAT </w:instrText>
      </w:r>
      <w:r>
        <w:fldChar w:fldCharType="separate"/>
      </w:r>
      <w:r>
        <w:t>UEGNSG501 Communicate with gas industry stakeholders to meet operational requirements</w:t>
      </w:r>
      <w:r>
        <w:fldChar w:fldCharType="end"/>
      </w:r>
    </w:p>
    <w:p w:rsidR="005F14C8" w:rsidP="005F14C8">
      <w:pPr>
        <w:pStyle w:val="Version"/>
        <w:sectPr w:rsidSect="00E96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F96" w:rsidP="00E96F96">
      <w:pPr>
        <w:pStyle w:val="SuperHeading"/>
      </w:pPr>
      <w:r w:rsidRPr="00E96F96">
        <w:t>UEGNSG501 Communicate with gas industry stakeholders to meet operational requirements</w:t>
      </w:r>
    </w:p>
    <w:p w:rsidR="00000000" w:rsidRPr="00E96F96" w:rsidP="00E96F96">
      <w:pPr>
        <w:pStyle w:val="Heading1"/>
      </w:pPr>
      <w:bookmarkStart w:id="1" w:name="O_1126996"/>
      <w:bookmarkEnd w:id="1"/>
      <w:r w:rsidRPr="00E96F96">
        <w:t>Modification History</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Release 1. This is the first release of this unit of competency in the UEG Gas Industry Training Package.</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2" w:name="O_1126997"/>
      <w:bookmarkEnd w:id="2"/>
      <w:r w:rsidRPr="00E96F96">
        <w:t>Application</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This unit involves the skills and knowledge required to use technical communication skills and techniques to effectively liaise and communicate with relevant parties to ensure gas deliveries and operations are carried out within contractual, op</w:t>
            </w:r>
            <w:r w:rsidRPr="00E96F96">
              <w:t xml:space="preserve">erational and regulatory requirements. </w:t>
            </w:r>
          </w:p>
          <w:p w:rsidR="00000000" w:rsidRPr="00E96F96" w:rsidP="00E96F96">
            <w:pPr>
              <w:pStyle w:val="BodyText"/>
            </w:pPr>
            <w:r w:rsidRPr="00E96F96">
              <w:t>It includes planning, identifying and carrying out Control Centre communication with gas industry stakeholders. It also includes completing workplace procedures for communication and liaising with gas industry stakeh</w:t>
            </w:r>
            <w:r w:rsidRPr="00E96F96">
              <w:t>olders.</w:t>
            </w:r>
          </w:p>
          <w:p w:rsidR="00000000" w:rsidRPr="00E96F96" w:rsidP="00E96F96">
            <w:pPr>
              <w:pStyle w:val="BodyText"/>
            </w:pPr>
            <w:r w:rsidRPr="00E96F96">
              <w:t>This unit applies to gas industry production, transmission and distribution areas, where communication processes occur.</w:t>
            </w:r>
          </w:p>
          <w:p w:rsidR="00000000" w:rsidRPr="00E96F96" w:rsidP="00E96F96">
            <w:pPr>
              <w:pStyle w:val="BodyText"/>
            </w:pPr>
            <w:r w:rsidRPr="00E96F96">
              <w:t>No licensing, legislative or certification requirements apply to this unit at the time of publication.</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3" w:name="O_1126998"/>
      <w:bookmarkEnd w:id="3"/>
      <w:r w:rsidRPr="00E96F96">
        <w:t>Pre-</w:t>
      </w:r>
      <w:r w:rsidRPr="00E96F96">
        <w:t>requisite Unit</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Not applicable</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4" w:name="O_1126999"/>
      <w:bookmarkEnd w:id="4"/>
      <w:r w:rsidRPr="00E96F96">
        <w:t>Competency Field</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Control Centre Discipline</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5" w:name="O_1127000"/>
      <w:bookmarkEnd w:id="5"/>
      <w:r w:rsidRPr="00E96F96">
        <w:t>Unit Sector</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Gas Industry</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6" w:name="O_1127001"/>
      <w:bookmarkEnd w:id="6"/>
      <w:r w:rsidRPr="00E96F9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96F9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PERFORMANCE CRITERIA</w:t>
            </w:r>
          </w:p>
        </w:tc>
      </w:tr>
      <w:tr w:rsidTr="00E96F9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Performance criteria describe the performance needed to demonstrate achievement of the element.</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Plan Control Centre</w:t>
            </w:r>
            <w:r w:rsidRPr="00E96F96">
              <w:t xml:space="preserve"> </w:t>
            </w:r>
            <w:r w:rsidRPr="00E96F96">
              <w:rPr>
                <w:rStyle w:val="SpecialBold"/>
              </w:rPr>
              <w:t xml:space="preserve">communication with gas </w:t>
            </w:r>
            <w:r w:rsidRPr="00E96F96">
              <w:rPr>
                <w:rStyle w:val="SpecialBold"/>
              </w:rPr>
              <w:t>industry stakeholders</w:t>
            </w: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 xml:space="preserve">Work schedules, drawings, plans, requirements, and workplace procedures are detailed and communicated to </w:t>
            </w:r>
            <w:r w:rsidRPr="00E96F96">
              <w:t>Control Centre, analysed as required to determine the extent of work preparation for planning, coordination and follow-on communication purposes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Communication work is prioritised and sequenced for efficient and effective outcome following consultation with persons for completion within agreed timeframes to industry standards and in accordance with workplace Control Centre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Risk control measures for identified communication hazards are prioritised, implemented and evaluated against the work schedule</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Relevant requirements and workplace procedures for communication work is communicated to relevant persons and work sites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Work health and safety (WHS)/occupational health and safety (OHS), environmental and sustainable energy policies and workplace procedures related to communication work are identified</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Relevant work permits are issued to coordinate the performa</w:t>
            </w:r>
            <w:r w:rsidRPr="00E96F96">
              <w:t>nce of work in accordance with requirements and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Liaison and communication with authorised persons, authorities, clients, and other relevant stakeholders are undertaken to resolve issues and coordinate work activities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Persons participating in the communication work are briefed and respective responsibilities coordinated and authorised, as required, in accordance with workplace Control Centre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 xml:space="preserve">Carry out gas industry stakeholder communication </w:t>
            </w: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Relevant WH</w:t>
            </w:r>
            <w:r w:rsidRPr="00E96F96">
              <w:t>S/OHS, operational and commercial requirements and practices of individual stakeholders are referenced and actioned in accordance with Control Centre and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Work is monitored, performed and coordinated in accordance with industry s</w:t>
            </w:r>
            <w:r w:rsidRPr="00E96F96">
              <w:t xml:space="preserve">tandards </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Control Centre hazard warnings are recognised, and WHS/OHS hazards and risks are identified, assessed and reported to the authorised persons for directions in accordance with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Remedial actions are identified and communicated to relevant stakeholders to overcome any shortfalls encountered in the work schedule in accordance with requirements and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Unplanned situations are responded to in accordance with w</w:t>
            </w:r>
            <w:r w:rsidRPr="00E96F96">
              <w:t>orkplace procedures in a manner that minimises risk to personnel and equipment</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Industry specific language is used to facilitate accurate and relevant exchange of information</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 xml:space="preserve">Enquiries outside area of responsibility and knowledge are referred </w:t>
            </w:r>
            <w:r w:rsidRPr="00E96F96">
              <w:t>to the appropriate person for resolution</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rPr>
                <w:rStyle w:val="SpecialBold"/>
              </w:rPr>
              <w:t>Complete procedures for communication and liaison with gas industry stakeholders</w:t>
            </w: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 xml:space="preserve">Communication work undertaken is checked for conformance against procedures, anomalies are documented and solutions identified </w:t>
            </w:r>
            <w:r w:rsidRPr="00E96F96">
              <w:t>in accordance with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Accidents and injuries are reported in accordance with requirements and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Work site is confirmed safe and operational in accordance with workplace procedures and status communicated to relevant stakeholders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Relevant equipment and processes are returned to service, stakeholders advised as required and relevant work permit/</w:t>
            </w:r>
            <w:r w:rsidRPr="00E96F96">
              <w:t>s are signed off and closed</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Notification of completion of work and tasks is communicated to relevant stakeholders in accordance with workplace procedures</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t>Agreed outcomes are monitored, as required, and communicated to</w:t>
            </w:r>
            <w:r w:rsidRPr="00E96F96">
              <w:t xml:space="preserve"> stakeholders in accordance with workplace requirement</w:t>
            </w:r>
          </w:p>
        </w:tc>
      </w:tr>
      <w:tr w:rsidTr="00E96F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6F9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6F96">
            <w:pPr>
              <w:pStyle w:val="BodyText"/>
              <w:rPr>
                <w:lang w:val="en-NZ"/>
              </w:rPr>
            </w:pPr>
            <w:r w:rsidRPr="00E96F96">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Communication completion processes are performed in accordance with workplace procedures</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7" w:name="O_1127002"/>
      <w:bookmarkEnd w:id="7"/>
      <w:r w:rsidRPr="00E96F96">
        <w:t>Foundation Skills</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Foundation skills essential to performance are explicit in the per</w:t>
            </w:r>
            <w:r w:rsidRPr="00E96F96">
              <w:t>formance criteria of this unit of competency.</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8" w:name="O_1127003"/>
      <w:bookmarkEnd w:id="8"/>
      <w:r w:rsidRPr="00E96F96">
        <w:t>Range of Conditions</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Range is restricted to essential operating conditions and any other variables essential to the work environment.</w:t>
            </w:r>
          </w:p>
          <w:p w:rsidR="00000000" w:rsidRPr="00E96F96" w:rsidP="00E96F96">
            <w:pPr>
              <w:pStyle w:val="BodyText"/>
            </w:pPr>
            <w:r w:rsidRPr="00E96F96">
              <w:t>Non-essential conditions may be found in the UEG Gas Industry Training Package Companion Volume Implementation Guide.</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9" w:name="O_1127004"/>
      <w:bookmarkEnd w:id="9"/>
      <w:r w:rsidRPr="00E96F96">
        <w:t>Unit Mapping Information</w:t>
      </w:r>
    </w:p>
    <w:tbl>
      <w:tblPr>
        <w:tblW w:w="9497" w:type="dxa"/>
        <w:tblLayout w:type="fixed"/>
        <w:tblCellMar>
          <w:left w:w="62" w:type="dxa"/>
          <w:right w:w="62" w:type="dxa"/>
        </w:tblCellMar>
        <w:tblLook w:val="0000"/>
      </w:tblPr>
      <w:tblGrid>
        <w:gridCol w:w="9497"/>
      </w:tblGrid>
      <w:tr w:rsidTr="00E96F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F96" w:rsidP="00E96F96">
            <w:pPr>
              <w:pStyle w:val="BodyText"/>
            </w:pPr>
            <w:r w:rsidRPr="00E96F96">
              <w:t>This unit replaces and is equivalent to UEGNSG512 Control centre communication with gas indu</w:t>
            </w:r>
            <w:r w:rsidRPr="00E96F96">
              <w:t>stry stakeholders.</w:t>
            </w:r>
          </w:p>
        </w:tc>
      </w:tr>
    </w:tbl>
    <w:p w:rsidR="00000000" w:rsidRPr="00E96F96" w:rsidP="00E96F96">
      <w:pPr>
        <w:pStyle w:val="NoPaddingFontSize1"/>
      </w:pPr>
    </w:p>
    <w:p w:rsidR="00000000" w:rsidRPr="00E96F96" w:rsidP="00E96F96">
      <w:pPr>
        <w:pStyle w:val="AllowPageBreak"/>
      </w:pPr>
    </w:p>
    <w:p w:rsidR="00000000" w:rsidRPr="00E96F96" w:rsidP="00E96F96">
      <w:pPr>
        <w:pStyle w:val="Heading1"/>
      </w:pPr>
      <w:bookmarkStart w:id="10" w:name="O_1127011"/>
      <w:bookmarkEnd w:id="10"/>
      <w:r w:rsidRPr="00E96F96">
        <w:t>Links</w:t>
      </w:r>
    </w:p>
    <w:p w:rsidR="00000000" w:rsidRPr="00E96F96" w:rsidP="005F14C8">
      <w:pPr>
        <w:pStyle w:val="BodyText"/>
      </w:pPr>
      <w:r w:rsidRPr="00E96F9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413E4">
        <w:rPr>
          <w:rStyle w:val="Hyperlink"/>
        </w:rPr>
        <w:t>https://vetnet.gov.au/Pages/TrainingDocs.aspx?q=6a6c032e-ffcb-4f3d-8063-415efbd261e8</w:t>
      </w:r>
      <w:r>
        <w:fldChar w:fldCharType="end"/>
      </w:r>
    </w:p>
    <w:p w:rsidR="00000000" w:rsidRPr="00E96F96" w:rsidP="00E96F96"/>
    <w:sectPr w:rsidSect="00E96F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96" w:rsidRPr="005F14C8" w:rsidP="005F1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C8" w:rsidP="00E96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14C8" w:rsidP="00E96F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14C8" w:rsidP="00E96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F96" w:rsidRPr="005F14C8" w:rsidP="005F1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4C8" w:rsidRPr="002D2AF8" w:rsidP="00E96F96">
    <w:pPr>
      <w:pStyle w:val="Header"/>
      <w:framePr w:wrap="around"/>
    </w:pPr>
    <w:r>
      <w:fldChar w:fldCharType="begin"/>
    </w:r>
    <w:r>
      <w:instrText xml:space="preserve"> TITLE   \* MERGEFORMAT </w:instrText>
    </w:r>
    <w:r>
      <w:fldChar w:fldCharType="separate"/>
    </w:r>
    <w:r>
      <w:t>UEGNSG501 Communicate with gas industry stakeholders to meet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5F14C8" w:rsidP="00E96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F96"/>
    <w:pPr>
      <w:spacing w:before="360" w:after="60"/>
      <w:outlineLvl w:val="0"/>
    </w:pPr>
    <w:rPr>
      <w:sz w:val="32"/>
    </w:rPr>
  </w:style>
  <w:style w:type="paragraph" w:styleId="Heading2">
    <w:name w:val="heading 2"/>
    <w:basedOn w:val="HeadingBase"/>
    <w:next w:val="BodyText"/>
    <w:link w:val="Heading2Char"/>
    <w:qFormat/>
    <w:rsid w:val="00E96F96"/>
    <w:pPr>
      <w:keepLines/>
      <w:spacing w:before="240" w:after="120"/>
      <w:outlineLvl w:val="1"/>
    </w:pPr>
    <w:rPr>
      <w:sz w:val="28"/>
      <w:szCs w:val="40"/>
    </w:rPr>
  </w:style>
  <w:style w:type="paragraph" w:styleId="Heading3">
    <w:name w:val="heading 3"/>
    <w:basedOn w:val="HeadingBase"/>
    <w:next w:val="BodyText"/>
    <w:link w:val="Heading3Char"/>
    <w:qFormat/>
    <w:rsid w:val="00E96F96"/>
    <w:pPr>
      <w:spacing w:before="180" w:after="120"/>
      <w:outlineLvl w:val="2"/>
    </w:pPr>
    <w:rPr>
      <w:spacing w:val="-10"/>
      <w:kern w:val="32"/>
    </w:rPr>
  </w:style>
  <w:style w:type="paragraph" w:styleId="Heading4">
    <w:name w:val="heading 4"/>
    <w:basedOn w:val="HeadingBase"/>
    <w:next w:val="BodyText"/>
    <w:link w:val="Heading4Char"/>
    <w:qFormat/>
    <w:rsid w:val="00E96F96"/>
    <w:pPr>
      <w:spacing w:before="160" w:after="120"/>
      <w:outlineLvl w:val="3"/>
    </w:pPr>
    <w:rPr>
      <w:sz w:val="22"/>
    </w:rPr>
  </w:style>
  <w:style w:type="paragraph" w:styleId="Heading5">
    <w:name w:val="heading 5"/>
    <w:basedOn w:val="HeadingBase"/>
    <w:next w:val="Normal"/>
    <w:link w:val="Heading5Char"/>
    <w:qFormat/>
    <w:rsid w:val="00E96F96"/>
    <w:pPr>
      <w:spacing w:before="80"/>
      <w:outlineLvl w:val="4"/>
    </w:pPr>
    <w:rPr>
      <w:color w:val="918585"/>
      <w:sz w:val="20"/>
    </w:rPr>
  </w:style>
  <w:style w:type="paragraph" w:styleId="Heading6">
    <w:name w:val="heading 6"/>
    <w:basedOn w:val="HeadingBase"/>
    <w:next w:val="Normal"/>
    <w:link w:val="Heading6Char"/>
    <w:qFormat/>
    <w:rsid w:val="00E96F96"/>
    <w:pPr>
      <w:spacing w:before="60"/>
      <w:outlineLvl w:val="5"/>
    </w:pPr>
    <w:rPr>
      <w:color w:val="918585"/>
      <w:sz w:val="20"/>
    </w:rPr>
  </w:style>
  <w:style w:type="paragraph" w:styleId="Heading7">
    <w:name w:val="heading 7"/>
    <w:basedOn w:val="Normal"/>
    <w:next w:val="Normal"/>
    <w:link w:val="Heading7Char"/>
    <w:qFormat/>
    <w:rsid w:val="00E96F96"/>
    <w:pPr>
      <w:ind w:left="720"/>
      <w:outlineLvl w:val="6"/>
    </w:pPr>
    <w:rPr>
      <w:i/>
    </w:rPr>
  </w:style>
  <w:style w:type="paragraph" w:styleId="Heading8">
    <w:name w:val="heading 8"/>
    <w:basedOn w:val="Normal"/>
    <w:next w:val="Normal"/>
    <w:link w:val="Heading8Char"/>
    <w:qFormat/>
    <w:rsid w:val="00E96F96"/>
    <w:pPr>
      <w:ind w:left="720"/>
      <w:outlineLvl w:val="7"/>
    </w:pPr>
    <w:rPr>
      <w:i/>
    </w:rPr>
  </w:style>
  <w:style w:type="paragraph" w:styleId="Heading9">
    <w:name w:val="heading 9"/>
    <w:basedOn w:val="Normal"/>
    <w:next w:val="Normal"/>
    <w:link w:val="Heading9Char"/>
    <w:qFormat/>
    <w:rsid w:val="00E96F96"/>
    <w:pPr>
      <w:ind w:left="720"/>
      <w:outlineLvl w:val="8"/>
    </w:pPr>
    <w:rPr>
      <w:i/>
    </w:rPr>
  </w:style>
  <w:style w:type="character" w:default="1" w:styleId="DefaultParagraphFont">
    <w:name w:val="Default Paragraph Font"/>
    <w:uiPriority w:val="1"/>
    <w:unhideWhenUsed/>
    <w:rsid w:val="00E96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F96"/>
  </w:style>
  <w:style w:type="character" w:customStyle="1" w:styleId="Heading1Char">
    <w:name w:val="Heading 1 Char"/>
    <w:basedOn w:val="DefaultParagraphFont"/>
    <w:link w:val="Heading1"/>
    <w:rsid w:val="00E96F96"/>
    <w:rPr>
      <w:rFonts w:ascii="Times New Roman" w:eastAsia="Times New Roman" w:hAnsi="Times New Roman" w:cs="Times New Roman"/>
      <w:b/>
      <w:sz w:val="32"/>
      <w:szCs w:val="20"/>
      <w:lang w:eastAsia="en-US"/>
    </w:rPr>
  </w:style>
  <w:style w:type="paragraph" w:styleId="BodyText">
    <w:name w:val="Body Text"/>
    <w:basedOn w:val="Normal"/>
    <w:link w:val="BodyTextChar"/>
    <w:rsid w:val="00E96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F96"/>
    <w:rPr>
      <w:rFonts w:ascii="Times New Roman" w:eastAsia="Times New Roman" w:hAnsi="Times New Roman" w:cs="Times New Roman"/>
      <w:sz w:val="24"/>
      <w:lang w:eastAsia="en-US"/>
    </w:rPr>
  </w:style>
  <w:style w:type="character" w:customStyle="1" w:styleId="SpecialBold">
    <w:name w:val="Special Bold"/>
    <w:basedOn w:val="DefaultParagraphFont"/>
    <w:rsid w:val="00E96F96"/>
    <w:rPr>
      <w:b/>
      <w:spacing w:val="0"/>
    </w:rPr>
  </w:style>
  <w:style w:type="paragraph" w:customStyle="1" w:styleId="SuperHeading">
    <w:name w:val="SuperHeading"/>
    <w:basedOn w:val="Normal"/>
    <w:rsid w:val="00E96F96"/>
    <w:pPr>
      <w:spacing w:before="240" w:after="120"/>
      <w:outlineLvl w:val="0"/>
    </w:pPr>
    <w:rPr>
      <w:rFonts w:ascii="Times New Roman" w:hAnsi="Times New Roman"/>
      <w:b/>
      <w:sz w:val="32"/>
    </w:rPr>
  </w:style>
  <w:style w:type="paragraph" w:customStyle="1" w:styleId="AllowPageBreak">
    <w:name w:val="AllowPageBreak"/>
    <w:rsid w:val="00E96F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6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F96"/>
    <w:rPr>
      <w:rFonts w:ascii="Courier New" w:eastAsia="Times New Roman" w:hAnsi="Courier New" w:cs="Times New Roman"/>
      <w:i/>
      <w:szCs w:val="20"/>
      <w:lang w:eastAsia="en-US"/>
    </w:rPr>
  </w:style>
  <w:style w:type="paragraph" w:customStyle="1" w:styleId="HeadingBase">
    <w:name w:val="Heading Base"/>
    <w:rsid w:val="00E96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F96"/>
    <w:pPr>
      <w:tabs>
        <w:tab w:val="right" w:leader="dot" w:pos="9072"/>
      </w:tabs>
      <w:ind w:left="567"/>
    </w:pPr>
    <w:rPr>
      <w:szCs w:val="22"/>
    </w:rPr>
  </w:style>
  <w:style w:type="paragraph" w:customStyle="1" w:styleId="TOCBase">
    <w:name w:val="TOC Base"/>
    <w:rsid w:val="00E96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F96"/>
    <w:pPr>
      <w:tabs>
        <w:tab w:val="right" w:leader="dot" w:pos="9072"/>
      </w:tabs>
      <w:spacing w:before="40" w:after="40"/>
      <w:ind w:left="284"/>
    </w:pPr>
    <w:rPr>
      <w:rFonts w:ascii="Times New Roman" w:hAnsi="Times New Roman"/>
    </w:rPr>
  </w:style>
  <w:style w:type="paragraph" w:styleId="TOC1">
    <w:name w:val="toc 1"/>
    <w:basedOn w:val="TOCBase"/>
    <w:next w:val="Normal"/>
    <w:rsid w:val="00E96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F96"/>
    <w:rPr>
      <w:rFonts w:ascii="Times New Roman" w:eastAsia="Times New Roman" w:hAnsi="Times New Roman" w:cs="Times New Roman"/>
      <w:sz w:val="16"/>
      <w:lang w:eastAsia="en-US"/>
    </w:rPr>
  </w:style>
  <w:style w:type="paragraph" w:styleId="Title">
    <w:name w:val="Title"/>
    <w:basedOn w:val="HeadingBase"/>
    <w:link w:val="TitleChar"/>
    <w:qFormat/>
    <w:rsid w:val="00E96F96"/>
    <w:pPr>
      <w:spacing w:before="5040"/>
      <w:jc w:val="center"/>
    </w:pPr>
    <w:rPr>
      <w:sz w:val="48"/>
      <w:szCs w:val="72"/>
      <w:lang w:val="en-US"/>
    </w:rPr>
  </w:style>
  <w:style w:type="character" w:customStyle="1" w:styleId="TitleChar">
    <w:name w:val="Title Char"/>
    <w:basedOn w:val="DefaultParagraphFont"/>
    <w:link w:val="Title"/>
    <w:rsid w:val="00E96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F96"/>
    <w:pPr>
      <w:tabs>
        <w:tab w:val="left" w:pos="3600"/>
        <w:tab w:val="left" w:pos="3958"/>
      </w:tabs>
    </w:pPr>
  </w:style>
  <w:style w:type="paragraph" w:styleId="List">
    <w:name w:val="List"/>
    <w:basedOn w:val="BodyText"/>
    <w:next w:val="BodyText"/>
    <w:rsid w:val="00E96F96"/>
    <w:pPr>
      <w:tabs>
        <w:tab w:val="left" w:pos="340"/>
      </w:tabs>
      <w:spacing w:before="60" w:after="60"/>
      <w:ind w:left="340" w:hanging="340"/>
    </w:pPr>
  </w:style>
  <w:style w:type="paragraph" w:styleId="ListBullet">
    <w:name w:val="List Bullet"/>
    <w:basedOn w:val="List"/>
    <w:rsid w:val="00E96F96"/>
    <w:pPr>
      <w:numPr>
        <w:numId w:val="10"/>
      </w:numPr>
      <w:tabs>
        <w:tab w:val="clear" w:pos="340"/>
      </w:tabs>
      <w:spacing w:before="40" w:after="40"/>
    </w:pPr>
  </w:style>
  <w:style w:type="paragraph" w:customStyle="1" w:styleId="Note">
    <w:name w:val="Note"/>
    <w:basedOn w:val="BodyText"/>
    <w:rsid w:val="00E96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F96"/>
    <w:pPr>
      <w:framePr w:wrap="auto" w:hAnchor="text" w:y="6049"/>
    </w:pPr>
    <w:rPr>
      <w:color w:val="000000"/>
      <w:sz w:val="40"/>
    </w:rPr>
  </w:style>
  <w:style w:type="paragraph" w:customStyle="1" w:styleId="TOCTitle">
    <w:name w:val="TOCTitle"/>
    <w:basedOn w:val="Heading1"/>
    <w:rsid w:val="00E96F96"/>
    <w:pPr>
      <w:spacing w:after="240"/>
      <w:jc w:val="center"/>
      <w:outlineLvl w:val="9"/>
    </w:pPr>
    <w:rPr>
      <w:caps/>
    </w:rPr>
  </w:style>
  <w:style w:type="paragraph" w:customStyle="1" w:styleId="Version">
    <w:name w:val="Version"/>
    <w:rsid w:val="00E96F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6F96"/>
    <w:pPr>
      <w:numPr>
        <w:numId w:val="11"/>
      </w:numPr>
      <w:tabs>
        <w:tab w:val="clear" w:pos="680"/>
      </w:tabs>
    </w:pPr>
  </w:style>
  <w:style w:type="paragraph" w:styleId="Index1">
    <w:name w:val="index 1"/>
    <w:basedOn w:val="Normal"/>
    <w:next w:val="Normal"/>
    <w:semiHidden/>
    <w:rsid w:val="00E96F96"/>
    <w:pPr>
      <w:keepNext w:val="0"/>
      <w:tabs>
        <w:tab w:val="right" w:pos="4176"/>
      </w:tabs>
      <w:ind w:left="198" w:hanging="198"/>
    </w:pPr>
    <w:rPr>
      <w:rFonts w:ascii="Garamond" w:hAnsi="Garamond"/>
    </w:rPr>
  </w:style>
  <w:style w:type="paragraph" w:styleId="IndexHeading">
    <w:name w:val="index heading"/>
    <w:basedOn w:val="Normal"/>
    <w:next w:val="Index1"/>
    <w:semiHidden/>
    <w:rsid w:val="00E96F96"/>
    <w:pPr>
      <w:spacing w:before="120" w:after="120"/>
    </w:pPr>
    <w:rPr>
      <w:rFonts w:ascii="Arial" w:hAnsi="Arial"/>
      <w:b/>
      <w:color w:val="918585"/>
      <w:sz w:val="24"/>
    </w:rPr>
  </w:style>
  <w:style w:type="paragraph" w:styleId="Header">
    <w:name w:val="header"/>
    <w:basedOn w:val="Normal"/>
    <w:link w:val="HeaderChar"/>
    <w:rsid w:val="00E96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F96"/>
    <w:rPr>
      <w:rFonts w:ascii="Times New Roman" w:eastAsia="Times New Roman" w:hAnsi="Times New Roman" w:cs="Times New Roman"/>
      <w:sz w:val="16"/>
      <w:szCs w:val="20"/>
      <w:lang w:val="en-GB" w:eastAsia="en-US"/>
    </w:rPr>
  </w:style>
  <w:style w:type="paragraph" w:customStyle="1" w:styleId="Chapter">
    <w:name w:val="Chapter"/>
    <w:basedOn w:val="Normal"/>
    <w:rsid w:val="00E96F96"/>
    <w:pPr>
      <w:spacing w:before="240"/>
    </w:pPr>
    <w:rPr>
      <w:rFonts w:ascii="Times New Roman" w:hAnsi="Times New Roman"/>
      <w:smallCaps/>
      <w:spacing w:val="80"/>
      <w:sz w:val="28"/>
    </w:rPr>
  </w:style>
  <w:style w:type="paragraph" w:customStyle="1" w:styleId="InChapter">
    <w:name w:val="InChapter"/>
    <w:basedOn w:val="Heading3"/>
    <w:rsid w:val="00E96F96"/>
    <w:pPr>
      <w:spacing w:after="240"/>
      <w:outlineLvl w:val="9"/>
    </w:pPr>
    <w:rPr>
      <w:noProof/>
    </w:rPr>
  </w:style>
  <w:style w:type="paragraph" w:styleId="Index2">
    <w:name w:val="index 2"/>
    <w:basedOn w:val="Normal"/>
    <w:next w:val="Normal"/>
    <w:semiHidden/>
    <w:rsid w:val="00E96F96"/>
    <w:pPr>
      <w:tabs>
        <w:tab w:val="right" w:pos="4176"/>
      </w:tabs>
      <w:ind w:left="568" w:hanging="284"/>
    </w:pPr>
    <w:rPr>
      <w:rFonts w:ascii="Garamond" w:hAnsi="Garamond"/>
    </w:rPr>
  </w:style>
  <w:style w:type="paragraph" w:customStyle="1" w:styleId="Byline">
    <w:name w:val="Byline"/>
    <w:rsid w:val="00E96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F96"/>
    <w:pPr>
      <w:tabs>
        <w:tab w:val="clear" w:pos="3600"/>
        <w:tab w:val="clear" w:pos="3958"/>
      </w:tabs>
      <w:jc w:val="right"/>
    </w:pPr>
  </w:style>
  <w:style w:type="character" w:styleId="Emphasis">
    <w:name w:val="Emphasis"/>
    <w:basedOn w:val="DefaultParagraphFont"/>
    <w:qFormat/>
    <w:rsid w:val="00E96F96"/>
    <w:rPr>
      <w:i/>
    </w:rPr>
  </w:style>
  <w:style w:type="paragraph" w:styleId="Caption">
    <w:name w:val="caption"/>
    <w:basedOn w:val="BodyText"/>
    <w:next w:val="Normal"/>
    <w:qFormat/>
    <w:rsid w:val="00E96F96"/>
    <w:pPr>
      <w:framePr w:w="2268" w:hSpace="181" w:vSpace="181" w:wrap="around" w:vAnchor="text" w:hAnchor="page" w:x="1135" w:y="285" w:anchorLock="1"/>
    </w:pPr>
    <w:rPr>
      <w:i/>
    </w:rPr>
  </w:style>
  <w:style w:type="paragraph" w:customStyle="1" w:styleId="MiniTOCTitle">
    <w:name w:val="MiniTOCTitle"/>
    <w:basedOn w:val="Heading4"/>
    <w:rsid w:val="00E96F96"/>
    <w:pPr>
      <w:spacing w:before="240"/>
      <w:outlineLvl w:val="9"/>
    </w:pPr>
    <w:rPr>
      <w:noProof/>
      <w:sz w:val="24"/>
    </w:rPr>
  </w:style>
  <w:style w:type="paragraph" w:customStyle="1" w:styleId="MiniTOCItem">
    <w:name w:val="MiniTOCItem"/>
    <w:basedOn w:val="ListBullet"/>
    <w:rsid w:val="00E96F96"/>
    <w:pPr>
      <w:numPr>
        <w:numId w:val="0"/>
      </w:numPr>
      <w:tabs>
        <w:tab w:val="right" w:leader="dot" w:pos="6521"/>
      </w:tabs>
      <w:spacing w:before="0" w:after="0"/>
    </w:pPr>
  </w:style>
  <w:style w:type="paragraph" w:customStyle="1" w:styleId="TOFTitle">
    <w:name w:val="TOFTitle"/>
    <w:basedOn w:val="TOCTitle"/>
    <w:rsid w:val="00E96F96"/>
  </w:style>
  <w:style w:type="paragraph" w:styleId="TableofFigures">
    <w:name w:val="table of figures"/>
    <w:basedOn w:val="Normal"/>
    <w:next w:val="Normal"/>
    <w:semiHidden/>
    <w:rsid w:val="00E96F96"/>
    <w:pPr>
      <w:tabs>
        <w:tab w:val="right" w:leader="dot" w:pos="9072"/>
      </w:tabs>
      <w:ind w:left="970" w:hanging="403"/>
    </w:pPr>
    <w:rPr>
      <w:rFonts w:ascii="Times New Roman" w:hAnsi="Times New Roman"/>
      <w:b/>
    </w:rPr>
  </w:style>
  <w:style w:type="paragraph" w:styleId="ListNumber">
    <w:name w:val="List Number"/>
    <w:basedOn w:val="List"/>
    <w:rsid w:val="00E96F96"/>
    <w:pPr>
      <w:numPr>
        <w:numId w:val="13"/>
      </w:numPr>
      <w:tabs>
        <w:tab w:val="clear" w:pos="340"/>
      </w:tabs>
    </w:pPr>
  </w:style>
  <w:style w:type="character" w:customStyle="1" w:styleId="WingdingSymbols">
    <w:name w:val="Wingding Symbols"/>
    <w:rsid w:val="00E96F96"/>
    <w:rPr>
      <w:rFonts w:ascii="Wingdings" w:hAnsi="Wingdings"/>
    </w:rPr>
  </w:style>
  <w:style w:type="paragraph" w:customStyle="1" w:styleId="TableHeading">
    <w:name w:val="Table Heading"/>
    <w:basedOn w:val="HeadingBase"/>
    <w:rsid w:val="00E96F96"/>
    <w:pPr>
      <w:keepLines/>
      <w:pBdr>
        <w:bottom w:val="single" w:sz="6" w:space="1" w:color="918585"/>
      </w:pBdr>
      <w:spacing w:before="240"/>
    </w:pPr>
  </w:style>
  <w:style w:type="character" w:customStyle="1" w:styleId="HotSpot">
    <w:name w:val="HotSpot"/>
    <w:rsid w:val="00E96F96"/>
    <w:rPr>
      <w:color w:val="0033CC"/>
      <w:u w:val="none"/>
    </w:rPr>
  </w:style>
  <w:style w:type="paragraph" w:customStyle="1" w:styleId="BodyTextRight">
    <w:name w:val="Body Text Right"/>
    <w:basedOn w:val="BodyText"/>
    <w:rsid w:val="00E96F96"/>
    <w:pPr>
      <w:spacing w:before="0" w:after="0"/>
      <w:jc w:val="right"/>
    </w:pPr>
  </w:style>
  <w:style w:type="paragraph" w:styleId="Index3">
    <w:name w:val="index 3"/>
    <w:basedOn w:val="ListNumber2"/>
    <w:next w:val="Normal"/>
    <w:semiHidden/>
    <w:rsid w:val="00E96F96"/>
    <w:pPr>
      <w:numPr>
        <w:numId w:val="0"/>
      </w:numPr>
      <w:tabs>
        <w:tab w:val="right" w:leader="dot" w:pos="4176"/>
      </w:tabs>
    </w:pPr>
  </w:style>
  <w:style w:type="paragraph" w:styleId="ListNumber2">
    <w:name w:val="List Number 2"/>
    <w:basedOn w:val="List2"/>
    <w:rsid w:val="00E96F96"/>
    <w:pPr>
      <w:numPr>
        <w:numId w:val="8"/>
      </w:numPr>
      <w:tabs>
        <w:tab w:val="clear" w:pos="1060"/>
      </w:tabs>
    </w:pPr>
  </w:style>
  <w:style w:type="paragraph" w:customStyle="1" w:styleId="MarginNote">
    <w:name w:val="Margin Note"/>
    <w:basedOn w:val="BodyText"/>
    <w:rsid w:val="00E96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F96"/>
    <w:rPr>
      <w:sz w:val="32"/>
    </w:rPr>
  </w:style>
  <w:style w:type="paragraph" w:customStyle="1" w:styleId="HeadingProcedure">
    <w:name w:val="Heading Procedure"/>
    <w:basedOn w:val="HeadingBase"/>
    <w:next w:val="Normal"/>
    <w:rsid w:val="00E96F96"/>
    <w:pPr>
      <w:tabs>
        <w:tab w:val="left" w:pos="0"/>
      </w:tabs>
      <w:spacing w:before="120" w:after="60"/>
    </w:pPr>
    <w:rPr>
      <w:i/>
      <w:color w:val="918585"/>
      <w:sz w:val="22"/>
    </w:rPr>
  </w:style>
  <w:style w:type="paragraph" w:customStyle="1" w:styleId="TableBodyText">
    <w:name w:val="Table Body Text"/>
    <w:basedOn w:val="BodyText"/>
    <w:rsid w:val="00E96F96"/>
    <w:pPr>
      <w:spacing w:before="60" w:after="60"/>
    </w:pPr>
  </w:style>
  <w:style w:type="paragraph" w:styleId="ListContinue">
    <w:name w:val="List Continue"/>
    <w:basedOn w:val="List"/>
    <w:rsid w:val="00E96F96"/>
    <w:pPr>
      <w:ind w:firstLine="0"/>
    </w:pPr>
  </w:style>
  <w:style w:type="paragraph" w:customStyle="1" w:styleId="ListNote">
    <w:name w:val="List Note"/>
    <w:basedOn w:val="List"/>
    <w:rsid w:val="00E96F96"/>
    <w:pPr>
      <w:pBdr>
        <w:top w:val="single" w:sz="6" w:space="2" w:color="918585"/>
        <w:bottom w:val="single" w:sz="6" w:space="2" w:color="918585"/>
      </w:pBdr>
      <w:tabs>
        <w:tab w:val="left" w:pos="1021"/>
      </w:tabs>
      <w:ind w:firstLine="0"/>
    </w:pPr>
  </w:style>
  <w:style w:type="paragraph" w:customStyle="1" w:styleId="Warning">
    <w:name w:val="Warning"/>
    <w:basedOn w:val="BodyText"/>
    <w:rsid w:val="00E96F96"/>
    <w:pPr>
      <w:shd w:val="clear" w:color="auto" w:fill="D9D9D9"/>
      <w:tabs>
        <w:tab w:val="left" w:pos="992"/>
      </w:tabs>
      <w:ind w:left="119" w:right="119"/>
    </w:pPr>
    <w:rPr>
      <w:sz w:val="20"/>
    </w:rPr>
  </w:style>
  <w:style w:type="paragraph" w:customStyle="1" w:styleId="MarginIcons">
    <w:name w:val="Margin Icons"/>
    <w:basedOn w:val="BodyText"/>
    <w:rsid w:val="00E96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F96"/>
    <w:rPr>
      <w:rFonts w:ascii="Courier New" w:hAnsi="Courier New"/>
    </w:rPr>
  </w:style>
  <w:style w:type="paragraph" w:customStyle="1" w:styleId="NoteBullet">
    <w:name w:val="Note Bullet"/>
    <w:basedOn w:val="Note"/>
    <w:rsid w:val="00E96F96"/>
    <w:pPr>
      <w:tabs>
        <w:tab w:val="clear" w:pos="680"/>
      </w:tabs>
      <w:spacing w:before="60" w:after="60"/>
    </w:pPr>
  </w:style>
  <w:style w:type="paragraph" w:customStyle="1" w:styleId="SubHeading2">
    <w:name w:val="SubHeading2"/>
    <w:basedOn w:val="HeadingBase"/>
    <w:rsid w:val="00E96F96"/>
    <w:pPr>
      <w:spacing w:before="240" w:after="60"/>
    </w:pPr>
    <w:rPr>
      <w:sz w:val="20"/>
    </w:rPr>
  </w:style>
  <w:style w:type="paragraph" w:customStyle="1" w:styleId="SubHeading1">
    <w:name w:val="SubHeading1"/>
    <w:basedOn w:val="HeadingBase"/>
    <w:rsid w:val="00E96F96"/>
    <w:pPr>
      <w:spacing w:before="240" w:after="60"/>
    </w:pPr>
    <w:rPr>
      <w:color w:val="918585"/>
      <w:sz w:val="22"/>
    </w:rPr>
  </w:style>
  <w:style w:type="paragraph" w:customStyle="1" w:styleId="SideHeading">
    <w:name w:val="Side Heading"/>
    <w:basedOn w:val="HeadingBase"/>
    <w:rsid w:val="00E96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F96"/>
    <w:pPr>
      <w:numPr>
        <w:numId w:val="9"/>
      </w:numPr>
    </w:pPr>
  </w:style>
  <w:style w:type="paragraph" w:styleId="PlainText">
    <w:name w:val="Plain Text"/>
    <w:basedOn w:val="Normal"/>
    <w:link w:val="PlainTextChar"/>
    <w:rsid w:val="00E96F96"/>
    <w:rPr>
      <w:sz w:val="20"/>
    </w:rPr>
  </w:style>
  <w:style w:type="character" w:customStyle="1" w:styleId="PlainTextChar">
    <w:name w:val="Plain Text Char"/>
    <w:basedOn w:val="DefaultParagraphFont"/>
    <w:link w:val="PlainText"/>
    <w:rsid w:val="00E96F96"/>
    <w:rPr>
      <w:rFonts w:ascii="Courier New" w:eastAsia="Times New Roman" w:hAnsi="Courier New" w:cs="Times New Roman"/>
      <w:sz w:val="20"/>
      <w:szCs w:val="20"/>
      <w:lang w:eastAsia="en-US"/>
    </w:rPr>
  </w:style>
  <w:style w:type="character" w:customStyle="1" w:styleId="MenuOption">
    <w:name w:val="Menu Option"/>
    <w:basedOn w:val="DefaultParagraphFont"/>
    <w:rsid w:val="00E96F96"/>
    <w:rPr>
      <w:b/>
      <w:smallCaps/>
    </w:rPr>
  </w:style>
  <w:style w:type="paragraph" w:customStyle="1" w:styleId="TableListNumber">
    <w:name w:val="Table List Number"/>
    <w:basedOn w:val="ListNumber"/>
    <w:rsid w:val="00E96F96"/>
    <w:pPr>
      <w:numPr>
        <w:numId w:val="0"/>
      </w:numPr>
    </w:pPr>
  </w:style>
  <w:style w:type="paragraph" w:styleId="TOC4">
    <w:name w:val="toc 4"/>
    <w:basedOn w:val="TOCBase"/>
    <w:next w:val="Normal"/>
    <w:semiHidden/>
    <w:rsid w:val="00E96F96"/>
    <w:pPr>
      <w:tabs>
        <w:tab w:val="right" w:leader="dot" w:pos="9071"/>
      </w:tabs>
      <w:ind w:left="1701"/>
    </w:pPr>
  </w:style>
  <w:style w:type="paragraph" w:customStyle="1" w:styleId="ListAlpha">
    <w:name w:val="List Alpha"/>
    <w:basedOn w:val="List"/>
    <w:rsid w:val="00E96F96"/>
    <w:pPr>
      <w:numPr>
        <w:numId w:val="7"/>
      </w:numPr>
    </w:pPr>
  </w:style>
  <w:style w:type="paragraph" w:customStyle="1" w:styleId="ListAlpha2">
    <w:name w:val="List Alpha 2"/>
    <w:basedOn w:val="List2"/>
    <w:rsid w:val="00E96F96"/>
    <w:pPr>
      <w:numPr>
        <w:numId w:val="6"/>
      </w:numPr>
    </w:pPr>
  </w:style>
  <w:style w:type="paragraph" w:styleId="List2">
    <w:name w:val="List 2"/>
    <w:basedOn w:val="BodyText"/>
    <w:rsid w:val="00E96F96"/>
    <w:pPr>
      <w:tabs>
        <w:tab w:val="left" w:pos="680"/>
      </w:tabs>
      <w:spacing w:before="60" w:after="60"/>
      <w:ind w:left="680" w:hanging="340"/>
    </w:pPr>
  </w:style>
  <w:style w:type="paragraph" w:styleId="List3">
    <w:name w:val="List 3"/>
    <w:basedOn w:val="BodyText"/>
    <w:rsid w:val="00E96F96"/>
    <w:pPr>
      <w:tabs>
        <w:tab w:val="left" w:pos="1021"/>
      </w:tabs>
      <w:spacing w:before="60" w:after="60"/>
      <w:ind w:left="1020" w:hanging="340"/>
    </w:pPr>
  </w:style>
  <w:style w:type="paragraph" w:styleId="List4">
    <w:name w:val="List 4"/>
    <w:basedOn w:val="BodyText"/>
    <w:rsid w:val="00E96F96"/>
    <w:pPr>
      <w:tabs>
        <w:tab w:val="left" w:pos="1361"/>
      </w:tabs>
      <w:spacing w:before="60" w:after="60"/>
      <w:ind w:left="1361" w:hanging="340"/>
    </w:pPr>
  </w:style>
  <w:style w:type="paragraph" w:styleId="List5">
    <w:name w:val="List 5"/>
    <w:basedOn w:val="BodyText"/>
    <w:rsid w:val="00E96F96"/>
    <w:pPr>
      <w:tabs>
        <w:tab w:val="left" w:pos="1701"/>
      </w:tabs>
      <w:spacing w:before="60" w:after="60"/>
      <w:ind w:left="1701" w:hanging="340"/>
    </w:pPr>
  </w:style>
  <w:style w:type="paragraph" w:styleId="ListBullet3">
    <w:name w:val="List Bullet 3"/>
    <w:basedOn w:val="List3"/>
    <w:rsid w:val="00E96F96"/>
    <w:pPr>
      <w:numPr>
        <w:numId w:val="12"/>
      </w:numPr>
      <w:tabs>
        <w:tab w:val="clear" w:pos="1021"/>
      </w:tabs>
      <w:ind w:left="1037" w:hanging="357"/>
    </w:pPr>
  </w:style>
  <w:style w:type="paragraph" w:styleId="ListBullet4">
    <w:name w:val="List Bullet 4"/>
    <w:basedOn w:val="List4"/>
    <w:rsid w:val="00E96F96"/>
    <w:pPr>
      <w:numPr>
        <w:numId w:val="1"/>
      </w:numPr>
      <w:tabs>
        <w:tab w:val="clear" w:pos="1361"/>
      </w:tabs>
    </w:pPr>
  </w:style>
  <w:style w:type="paragraph" w:styleId="ListBullet5">
    <w:name w:val="List Bullet 5"/>
    <w:basedOn w:val="List5"/>
    <w:rsid w:val="00E96F96"/>
    <w:pPr>
      <w:numPr>
        <w:numId w:val="2"/>
      </w:numPr>
    </w:pPr>
  </w:style>
  <w:style w:type="paragraph" w:styleId="ListContinue2">
    <w:name w:val="List Continue 2"/>
    <w:basedOn w:val="List2"/>
    <w:rsid w:val="00E96F96"/>
    <w:pPr>
      <w:ind w:firstLine="0"/>
    </w:pPr>
  </w:style>
  <w:style w:type="paragraph" w:styleId="ListContinue3">
    <w:name w:val="List Continue 3"/>
    <w:basedOn w:val="List3"/>
    <w:rsid w:val="00E96F96"/>
    <w:pPr>
      <w:ind w:left="1021" w:firstLine="0"/>
    </w:pPr>
  </w:style>
  <w:style w:type="paragraph" w:styleId="ListContinue4">
    <w:name w:val="List Continue 4"/>
    <w:basedOn w:val="List4"/>
    <w:rsid w:val="00E96F96"/>
    <w:pPr>
      <w:ind w:firstLine="0"/>
    </w:pPr>
  </w:style>
  <w:style w:type="paragraph" w:styleId="ListContinue5">
    <w:name w:val="List Continue 5"/>
    <w:basedOn w:val="List5"/>
    <w:rsid w:val="00E96F96"/>
    <w:pPr>
      <w:ind w:firstLine="0"/>
    </w:pPr>
  </w:style>
  <w:style w:type="paragraph" w:styleId="ListNumber3">
    <w:name w:val="List Number 3"/>
    <w:basedOn w:val="List3"/>
    <w:rsid w:val="00E96F96"/>
    <w:pPr>
      <w:numPr>
        <w:numId w:val="3"/>
      </w:numPr>
    </w:pPr>
  </w:style>
  <w:style w:type="paragraph" w:styleId="ListNumber4">
    <w:name w:val="List Number 4"/>
    <w:basedOn w:val="List4"/>
    <w:rsid w:val="00E96F96"/>
    <w:pPr>
      <w:numPr>
        <w:numId w:val="4"/>
      </w:numPr>
    </w:pPr>
  </w:style>
  <w:style w:type="paragraph" w:styleId="ListNumber5">
    <w:name w:val="List Number 5"/>
    <w:basedOn w:val="List5"/>
    <w:rsid w:val="00E96F96"/>
    <w:pPr>
      <w:numPr>
        <w:numId w:val="5"/>
      </w:numPr>
    </w:pPr>
  </w:style>
  <w:style w:type="paragraph" w:styleId="BlockText">
    <w:name w:val="Block Text"/>
    <w:basedOn w:val="Normal"/>
    <w:rsid w:val="00E96F96"/>
    <w:pPr>
      <w:spacing w:after="120"/>
      <w:ind w:left="1440" w:right="1440"/>
    </w:pPr>
  </w:style>
  <w:style w:type="character" w:customStyle="1" w:styleId="Subscript">
    <w:name w:val="Subscript"/>
    <w:basedOn w:val="DefaultParagraphFont"/>
    <w:rsid w:val="00E96F96"/>
    <w:rPr>
      <w:sz w:val="16"/>
      <w:vertAlign w:val="subscript"/>
    </w:rPr>
  </w:style>
  <w:style w:type="character" w:customStyle="1" w:styleId="Superscript">
    <w:name w:val="Superscript"/>
    <w:basedOn w:val="DefaultParagraphFont"/>
    <w:rsid w:val="00E96F96"/>
    <w:rPr>
      <w:sz w:val="16"/>
      <w:vertAlign w:val="superscript"/>
    </w:rPr>
  </w:style>
  <w:style w:type="character" w:customStyle="1" w:styleId="Symbols">
    <w:name w:val="Symbols"/>
    <w:basedOn w:val="DefaultParagraphFont"/>
    <w:rsid w:val="00E96F96"/>
    <w:rPr>
      <w:rFonts w:ascii="Symbol" w:hAnsi="Symbol"/>
    </w:rPr>
  </w:style>
  <w:style w:type="character" w:customStyle="1" w:styleId="MenuOptions">
    <w:name w:val="Menu Options"/>
    <w:basedOn w:val="DefaultParagraphFont"/>
    <w:rsid w:val="00E96F96"/>
    <w:rPr>
      <w:rFonts w:ascii="Arial Narrow" w:hAnsi="Arial Narrow"/>
      <w:smallCaps/>
    </w:rPr>
  </w:style>
  <w:style w:type="character" w:customStyle="1" w:styleId="Buttons">
    <w:name w:val="Buttons"/>
    <w:basedOn w:val="DefaultParagraphFont"/>
    <w:rsid w:val="00E96F96"/>
    <w:rPr>
      <w:b/>
    </w:rPr>
  </w:style>
  <w:style w:type="character" w:customStyle="1" w:styleId="Underlined">
    <w:name w:val="Underlined"/>
    <w:basedOn w:val="DefaultParagraphFont"/>
    <w:rsid w:val="00E96F96"/>
    <w:rPr>
      <w:u w:val="single"/>
    </w:rPr>
  </w:style>
  <w:style w:type="paragraph" w:customStyle="1" w:styleId="TableBodyTextRight">
    <w:name w:val="Table Body Text Right"/>
    <w:basedOn w:val="TableBodyText"/>
    <w:rsid w:val="00E96F96"/>
    <w:pPr>
      <w:widowControl w:val="0"/>
      <w:autoSpaceDE w:val="0"/>
      <w:autoSpaceDN w:val="0"/>
      <w:adjustRightInd w:val="0"/>
      <w:jc w:val="right"/>
    </w:pPr>
    <w:rPr>
      <w:rFonts w:cs="Arial"/>
      <w:szCs w:val="18"/>
    </w:rPr>
  </w:style>
  <w:style w:type="paragraph" w:customStyle="1" w:styleId="CopyrightText">
    <w:name w:val="Copyright Text"/>
    <w:basedOn w:val="BodyText"/>
    <w:rsid w:val="00E96F96"/>
    <w:rPr>
      <w:sz w:val="18"/>
    </w:rPr>
  </w:style>
  <w:style w:type="paragraph" w:customStyle="1" w:styleId="BodySmallRight">
    <w:name w:val="Body Small Right"/>
    <w:basedOn w:val="BodyTextRight"/>
    <w:rsid w:val="00E96F96"/>
    <w:rPr>
      <w:sz w:val="18"/>
      <w:szCs w:val="18"/>
    </w:rPr>
  </w:style>
  <w:style w:type="paragraph" w:customStyle="1" w:styleId="MarginEdition">
    <w:name w:val="Margin Edition"/>
    <w:basedOn w:val="MarginNote"/>
    <w:rsid w:val="00E96F96"/>
    <w:pPr>
      <w:spacing w:before="0" w:after="0"/>
    </w:pPr>
    <w:rPr>
      <w:rFonts w:ascii="Times New Roman" w:hAnsi="Times New Roman"/>
      <w:color w:val="999999"/>
    </w:rPr>
  </w:style>
  <w:style w:type="paragraph" w:customStyle="1" w:styleId="Spacer">
    <w:name w:val="Spacer"/>
    <w:basedOn w:val="Normal"/>
    <w:rsid w:val="00E96F96"/>
    <w:rPr>
      <w:sz w:val="2"/>
      <w:szCs w:val="2"/>
    </w:rPr>
  </w:style>
  <w:style w:type="character" w:customStyle="1" w:styleId="Small">
    <w:name w:val="Small"/>
    <w:basedOn w:val="DefaultParagraphFont"/>
    <w:rsid w:val="00E96F96"/>
    <w:rPr>
      <w:sz w:val="16"/>
    </w:rPr>
  </w:style>
  <w:style w:type="paragraph" w:customStyle="1" w:styleId="WideTable">
    <w:name w:val="Wide Table"/>
    <w:basedOn w:val="Normal"/>
    <w:rsid w:val="00E96F96"/>
    <w:pPr>
      <w:ind w:left="-1418"/>
    </w:pPr>
    <w:rPr>
      <w:sz w:val="2"/>
      <w:szCs w:val="2"/>
    </w:rPr>
  </w:style>
  <w:style w:type="character" w:styleId="PageNumber">
    <w:name w:val="page number"/>
    <w:basedOn w:val="DefaultParagraphFont"/>
    <w:rsid w:val="00E96F96"/>
  </w:style>
  <w:style w:type="paragraph" w:styleId="Quote">
    <w:name w:val="Quote"/>
    <w:basedOn w:val="Heading1"/>
    <w:link w:val="QuoteChar"/>
    <w:qFormat/>
    <w:rsid w:val="00E96F96"/>
    <w:rPr>
      <w:b w:val="0"/>
      <w:sz w:val="72"/>
      <w:szCs w:val="72"/>
      <w:lang w:val="en-NZ"/>
    </w:rPr>
  </w:style>
  <w:style w:type="character" w:customStyle="1" w:styleId="QuoteChar">
    <w:name w:val="Quote Char"/>
    <w:basedOn w:val="DefaultParagraphFont"/>
    <w:link w:val="Quote"/>
    <w:rsid w:val="00E96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F96"/>
    <w:pPr>
      <w:pageBreakBefore/>
    </w:pPr>
  </w:style>
  <w:style w:type="paragraph" w:customStyle="1" w:styleId="Border">
    <w:name w:val="Border"/>
    <w:basedOn w:val="Normal"/>
    <w:qFormat/>
    <w:rsid w:val="00E96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F96"/>
    <w:rPr>
      <w:b/>
      <w:bCs/>
      <w:i/>
      <w:iCs/>
      <w:color w:val="auto"/>
    </w:rPr>
  </w:style>
  <w:style w:type="paragraph" w:styleId="IntenseQuote">
    <w:name w:val="Intense Quote"/>
    <w:basedOn w:val="Normal"/>
    <w:next w:val="Normal"/>
    <w:link w:val="IntenseQuoteChar"/>
    <w:uiPriority w:val="30"/>
    <w:qFormat/>
    <w:rsid w:val="00E96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F96"/>
    <w:rPr>
      <w:smallCaps/>
      <w:color w:val="auto"/>
      <w:u w:val="single"/>
    </w:rPr>
  </w:style>
  <w:style w:type="character" w:styleId="IntenseReference">
    <w:name w:val="Intense Reference"/>
    <w:basedOn w:val="DefaultParagraphFont"/>
    <w:uiPriority w:val="32"/>
    <w:qFormat/>
    <w:rsid w:val="00E96F96"/>
    <w:rPr>
      <w:b/>
      <w:bCs/>
      <w:smallCaps/>
      <w:color w:val="auto"/>
      <w:spacing w:val="5"/>
      <w:u w:val="single"/>
    </w:rPr>
  </w:style>
  <w:style w:type="paragraph" w:customStyle="1" w:styleId="2ColumnHeading">
    <w:name w:val="2Column Heading"/>
    <w:basedOn w:val="BodyText"/>
    <w:qFormat/>
    <w:rsid w:val="00E96F96"/>
    <w:pPr>
      <w:spacing w:after="60"/>
      <w:ind w:left="-2268"/>
    </w:pPr>
    <w:rPr>
      <w:b/>
    </w:rPr>
  </w:style>
  <w:style w:type="paragraph" w:customStyle="1" w:styleId="Heading1TOC">
    <w:name w:val="Heading1 TOC"/>
    <w:basedOn w:val="Normal"/>
    <w:qFormat/>
    <w:rsid w:val="00E96F96"/>
    <w:pPr>
      <w:spacing w:before="240" w:after="120"/>
    </w:pPr>
    <w:rPr>
      <w:rFonts w:ascii="Times New Roman" w:hAnsi="Times New Roman"/>
      <w:b/>
      <w:sz w:val="32"/>
    </w:rPr>
  </w:style>
  <w:style w:type="paragraph" w:customStyle="1" w:styleId="Heading2TOC">
    <w:name w:val="Heading2 TOC"/>
    <w:basedOn w:val="Normal"/>
    <w:qFormat/>
    <w:rsid w:val="00E96F96"/>
    <w:pPr>
      <w:spacing w:before="240" w:after="60"/>
    </w:pPr>
    <w:rPr>
      <w:rFonts w:ascii="Times New Roman" w:hAnsi="Times New Roman"/>
      <w:b/>
      <w:sz w:val="28"/>
    </w:rPr>
  </w:style>
  <w:style w:type="character" w:customStyle="1" w:styleId="Underline">
    <w:name w:val="Underline"/>
    <w:basedOn w:val="DefaultParagraphFont"/>
    <w:qFormat/>
    <w:rsid w:val="00E96F96"/>
    <w:rPr>
      <w:u w:val="single"/>
    </w:rPr>
  </w:style>
  <w:style w:type="character" w:customStyle="1" w:styleId="BoldandItalics">
    <w:name w:val="Bold and Italics"/>
    <w:qFormat/>
    <w:rsid w:val="00E96F96"/>
    <w:rPr>
      <w:b/>
      <w:i/>
      <w:u w:val="none"/>
    </w:rPr>
  </w:style>
  <w:style w:type="paragraph" w:styleId="BalloonText">
    <w:name w:val="Balloon Text"/>
    <w:basedOn w:val="Normal"/>
    <w:link w:val="BalloonTextChar"/>
    <w:rsid w:val="00E96F96"/>
    <w:rPr>
      <w:rFonts w:ascii="Tahoma" w:hAnsi="Tahoma" w:cs="Tahoma"/>
      <w:sz w:val="16"/>
      <w:szCs w:val="16"/>
    </w:rPr>
  </w:style>
  <w:style w:type="character" w:customStyle="1" w:styleId="BalloonTextChar">
    <w:name w:val="Balloon Text Char"/>
    <w:basedOn w:val="DefaultParagraphFont"/>
    <w:link w:val="BalloonText"/>
    <w:rsid w:val="00E96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F96"/>
    <w:rPr>
      <w:b/>
      <w:color w:val="660033"/>
      <w:spacing w:val="0"/>
    </w:rPr>
  </w:style>
  <w:style w:type="paragraph" w:customStyle="1" w:styleId="Nameditemlist">
    <w:name w:val="Named item list"/>
    <w:basedOn w:val="BodyText"/>
    <w:qFormat/>
    <w:rsid w:val="00E96F96"/>
    <w:pPr>
      <w:tabs>
        <w:tab w:val="left" w:pos="2835"/>
      </w:tabs>
      <w:ind w:left="2835" w:hanging="2835"/>
    </w:pPr>
  </w:style>
  <w:style w:type="paragraph" w:customStyle="1" w:styleId="BodyTextnopadding">
    <w:name w:val="Body Text no padding"/>
    <w:basedOn w:val="BodyText"/>
    <w:qFormat/>
    <w:rsid w:val="00E96F96"/>
    <w:pPr>
      <w:spacing w:before="0" w:after="0"/>
    </w:pPr>
  </w:style>
  <w:style w:type="paragraph" w:customStyle="1" w:styleId="BodyTextBold">
    <w:name w:val="Body Text Bold"/>
    <w:basedOn w:val="BodyText"/>
    <w:qFormat/>
    <w:rsid w:val="00E96F96"/>
    <w:rPr>
      <w:b/>
    </w:rPr>
  </w:style>
  <w:style w:type="character" w:styleId="Hyperlink">
    <w:name w:val="Hyperlink"/>
    <w:basedOn w:val="DefaultParagraphFont"/>
    <w:uiPriority w:val="99"/>
    <w:unhideWhenUsed/>
    <w:rsid w:val="005F1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770</Words>
  <Characters>5082</Characters>
  <Application>Microsoft Office Word</Application>
  <DocSecurity>0</DocSecurity>
  <Lines>220</Lines>
  <Paragraphs>95</Paragraphs>
  <ScaleCrop>false</ScaleCrop>
  <Company>Author-it Software Corporation Ltd.</Company>
  <LinksUpToDate>false</LinksUpToDate>
  <CharactersWithSpaces>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UEGNSG501 Communicate with gas industry stakeholders to meet operational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2022-12-09T00:52:00Z</dcterms:created>
  <dcterms:modified xsi:type="dcterms:W3CDTF">2022-12-09T00:52:00Z</dcterms:modified>
</cp:coreProperties>
</file>