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4D8" w:rsidP="007144D8">
      <w:pPr>
        <w:pStyle w:val="Title"/>
      </w:pPr>
      <w:r>
        <w:fldChar w:fldCharType="begin"/>
      </w:r>
      <w:r>
        <w:instrText xml:space="preserve"> TITLE   \* MERGEFORMAT </w:instrText>
      </w:r>
      <w:r>
        <w:fldChar w:fldCharType="separate"/>
      </w:r>
      <w:r>
        <w:t>UEGNSG354 Control excavations in the vicinity of gas transmission pipelines</w:t>
      </w:r>
      <w:r>
        <w:fldChar w:fldCharType="end"/>
      </w:r>
    </w:p>
    <w:p w:rsidR="007144D8" w:rsidP="007144D8">
      <w:pPr>
        <w:pStyle w:val="Version"/>
        <w:sectPr w:rsidSect="003A7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1A6" w:rsidP="003A71A6">
      <w:pPr>
        <w:pStyle w:val="SuperHeading"/>
      </w:pPr>
      <w:r w:rsidRPr="003A71A6">
        <w:t>UEGNSG354 Control excavations in the vicinity of gas transmission pipelines</w:t>
      </w:r>
    </w:p>
    <w:p w:rsidR="00000000" w:rsidRPr="003A71A6" w:rsidP="003A71A6">
      <w:pPr>
        <w:pStyle w:val="Heading1"/>
      </w:pPr>
      <w:bookmarkStart w:id="1" w:name="O_967307"/>
      <w:bookmarkEnd w:id="1"/>
      <w:r w:rsidRPr="003A71A6">
        <w:t>Modification History</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Release 1. This is the first release of this unit of competency in the UEG Gas Industry Training Package.</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2" w:name="O_967308"/>
      <w:bookmarkEnd w:id="2"/>
      <w:r w:rsidRPr="003A71A6">
        <w:t>Application</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This unit involves the skills and knowledge required to plan, control and monitor excavations in the vicinity of gas transmission pipelines to ensure the integrity of the pipeline is not compromised.</w:t>
            </w:r>
          </w:p>
          <w:p w:rsidR="00000000" w:rsidRPr="003A71A6" w:rsidP="003A71A6">
            <w:pPr>
              <w:pStyle w:val="BodyText"/>
            </w:pPr>
            <w:r w:rsidRPr="003A71A6">
              <w:t>It includes applying relevant legislation, code of pract</w:t>
            </w:r>
            <w:r w:rsidRPr="003A71A6">
              <w:t>ice, regulations and workplace procedures, and completing work and relevant documentation.</w:t>
            </w:r>
          </w:p>
          <w:p w:rsidR="00000000" w:rsidRPr="003A71A6" w:rsidP="003A71A6">
            <w:pPr>
              <w:pStyle w:val="BodyText"/>
            </w:pPr>
            <w:r w:rsidRPr="003A71A6">
              <w:t>No licensing, legislative or certification requirements apply to this unit at the time of publication.</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3" w:name="O_967309"/>
      <w:bookmarkEnd w:id="3"/>
      <w:r w:rsidRPr="003A71A6">
        <w:t>Pre-requisite Unit</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 xml:space="preserve">UEGNSG004 Locate, prove </w:t>
            </w:r>
            <w:r w:rsidRPr="003A71A6">
              <w:t>and protect utility assets</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4" w:name="O_967310"/>
      <w:bookmarkEnd w:id="4"/>
      <w:r w:rsidRPr="003A71A6">
        <w:t>Competency Field</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 xml:space="preserve">Gas Transmission </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5" w:name="O_967311"/>
      <w:bookmarkEnd w:id="5"/>
      <w:r w:rsidRPr="003A71A6">
        <w:t>Unit Sector</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Gas Industry</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6" w:name="O_967312"/>
      <w:bookmarkEnd w:id="6"/>
      <w:r w:rsidRPr="003A71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A71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PERFORMANCE CRITERIA</w:t>
            </w:r>
          </w:p>
        </w:tc>
      </w:tr>
      <w:tr w:rsidTr="003A71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Performance criteria describe the performance needed to demonstrate achievement of the element.</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rPr>
                <w:rStyle w:val="SpecialBold"/>
              </w:rPr>
              <w:t>Plan to control excavations in the vicinity of gas transmission pipelines</w:t>
            </w: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Work health and safety (WHS)/occupational health and safety (OHS), environmental and sustainable energy policies and procedures are obtained and applied to ensure safe systems of work are followed</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Works schedule/s, job requirements, drawings, plans,</w:t>
            </w:r>
            <w:r w:rsidRPr="003A71A6">
              <w:t xml:space="preserve"> materials and equipment are examined to assess the extent of required work preparation </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Work is prioritised and sequenced for completion within acceptable timeframes following consultation with relevant person/s in accordance with workplace procedu</w:t>
            </w:r>
            <w:r w:rsidRPr="003A71A6">
              <w:t>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 xml:space="preserve">Utility assets are identified by contacting responsible authorities </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WHS/OHS and environmental risk control measures are identified, evaluated and prioritised against the work schedule</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 xml:space="preserve">Job requirements and workplace procedures for the work are obtained for all work sites and communicated to relevant person/s </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Relevant work permits/authorisations are obtained to coordinate the work in accordance with regulatory and job requirements</w:t>
            </w:r>
            <w:r w:rsidRPr="003A71A6">
              <w:t xml:space="preserve"> and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 xml:space="preserve">Resources, including person/s, equipment, tools and personal protective equipment (PPE), required for the job are identified, scheduled, coordinated </w:t>
            </w:r>
            <w:r w:rsidRPr="003A71A6">
              <w:t>and checked for correct operation and safety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Clients are provided with possible solutions and options within the scope, acceptable cost and requirements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Communication issues with authorised persons, au</w:t>
            </w:r>
            <w:r w:rsidRPr="003A71A6">
              <w:t>thorities, clients and land owners are resolved and work coordinated in accordance with work schedule and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Person/s participating in the work are briefed, inducted and responsibilities coordinated and authorised in accordance wi</w:t>
            </w:r>
            <w:r w:rsidRPr="003A71A6">
              <w:t>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Site preparation, safety plan and work schedule are confirmed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rPr>
                <w:rStyle w:val="SpecialBold"/>
              </w:rPr>
              <w:t>Monitor</w:t>
            </w:r>
            <w:r w:rsidRPr="003A71A6">
              <w:t xml:space="preserve"> </w:t>
            </w:r>
            <w:r w:rsidRPr="003A71A6">
              <w:rPr>
                <w:rStyle w:val="SpecialBold"/>
              </w:rPr>
              <w:t>and control excavation in the vicinity of gas transmission pipelines</w:t>
            </w: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WHS/OHS policies and procedures and safe work practices are followed to eliminate or minimise incidents and hazards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Analysis of information to identify key issues is undertaken, as required, and information is evaluated for relevance and validity to</w:t>
            </w:r>
            <w:r w:rsidRPr="003A71A6">
              <w:t xml:space="preserve"> the requirements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First aid and other related work procedures are performed in accordance with requirements and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Hazardous activities are safely exercised in accordance with workplace procedures and job requirements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Equipment faults are identified through inspection and testing of operational equipment in accordance with work schedule and requirements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Hazard warnings and safety signs are recognised and hazards and WHS/OHS risks assessed and reported to authori</w:t>
            </w:r>
            <w:r w:rsidRPr="003A71A6">
              <w:t>sed person/s for directions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Operating conditions of equipment are monitored in accordance with workplace procedures and manufacturer instructions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Excavation is benched or shoring is used in accordance w</w:t>
            </w:r>
            <w:r w:rsidRPr="003A71A6">
              <w:t>ith relevant legislation and requirements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Other utility assets are located and confirmed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Fault-finding and troubleshooting techniques are applied to identify any repairs or maintenance required in accordance with job requirements and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Solutions to unplanned events and non-routine problems are identified and actioned</w:t>
            </w:r>
            <w:r w:rsidRPr="003A71A6">
              <w:t xml:space="preserve">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Quality and safety checks of the work are undertaken in accordance with workplace procedures and community and industry standards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Excavation work is checked ag</w:t>
            </w:r>
            <w:r w:rsidRPr="003A71A6">
              <w:t>ainst work schedule for conformance and anomalies and proposed solutions are reported to relevant person/s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Accidents and injuries are reported and followed up in accordance with requirements and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Work site is rehabilitated/cleaned up and confirmed safe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Tools, equipment and any surplus res</w:t>
            </w:r>
            <w:r w:rsidRPr="003A71A6">
              <w:t>ources and materials are cleaned, checked and returned to storage in accordance with workplace procedures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t>Relevant work permit/s are signed off in accordance with job requirements</w:t>
            </w:r>
          </w:p>
        </w:tc>
      </w:tr>
      <w:tr w:rsidTr="003A71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1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1A6">
            <w:pPr>
              <w:pStyle w:val="BodyText"/>
              <w:rPr>
                <w:lang w:val="en-NZ"/>
              </w:rPr>
            </w:pPr>
            <w:r w:rsidRPr="003A71A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Work completion records, reports, documentation and as installed/modified drawing/s are completed, processed and appropriate person/s notified</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7" w:name="O_967313"/>
      <w:bookmarkEnd w:id="7"/>
      <w:r w:rsidRPr="003A71A6">
        <w:t>Foundation Skills</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Foundation skills essential to performance are explicit in the performance c</w:t>
            </w:r>
            <w:r w:rsidRPr="003A71A6">
              <w:t>riteria of this unit of competency.</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8" w:name="O_967314"/>
      <w:bookmarkEnd w:id="8"/>
      <w:r w:rsidRPr="003A71A6">
        <w:t>Range of Conditions</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Range is restricted to essential operating conditions and any other variables essential to the work environment.</w:t>
            </w:r>
          </w:p>
          <w:p w:rsidR="00000000" w:rsidRPr="003A71A6" w:rsidP="003A71A6">
            <w:pPr>
              <w:pStyle w:val="BodyText"/>
            </w:pPr>
            <w:r w:rsidRPr="003A71A6">
              <w:t>Non-essential conditions may be found in the UEG Gas Industry Traini</w:t>
            </w:r>
            <w:r w:rsidRPr="003A71A6">
              <w:t>ng Package Companion Volume Implementation Guide.</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9" w:name="O_967315"/>
      <w:bookmarkEnd w:id="9"/>
      <w:r w:rsidRPr="003A71A6">
        <w:t>Unit Mapping Information</w:t>
      </w:r>
    </w:p>
    <w:tbl>
      <w:tblPr>
        <w:tblW w:w="9497" w:type="dxa"/>
        <w:tblLayout w:type="fixed"/>
        <w:tblCellMar>
          <w:left w:w="62" w:type="dxa"/>
          <w:right w:w="62" w:type="dxa"/>
        </w:tblCellMar>
        <w:tblLook w:val="0000"/>
      </w:tblPr>
      <w:tblGrid>
        <w:gridCol w:w="9497"/>
      </w:tblGrid>
      <w:tr w:rsidTr="003A71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1A6" w:rsidP="003A71A6">
            <w:pPr>
              <w:pStyle w:val="BodyText"/>
            </w:pPr>
            <w:r w:rsidRPr="003A71A6">
              <w:t>This unit replaces and is equivalent to UEGNSG354A Control excavations in the vicinity of gas transmission pipelines.</w:t>
            </w:r>
          </w:p>
        </w:tc>
      </w:tr>
    </w:tbl>
    <w:p w:rsidR="00000000" w:rsidRPr="003A71A6" w:rsidP="003A71A6">
      <w:pPr>
        <w:pStyle w:val="NoPaddingFontSize1"/>
      </w:pPr>
    </w:p>
    <w:p w:rsidR="00000000" w:rsidRPr="003A71A6" w:rsidP="003A71A6">
      <w:pPr>
        <w:pStyle w:val="AllowPageBreak"/>
      </w:pPr>
    </w:p>
    <w:p w:rsidR="00000000" w:rsidRPr="003A71A6" w:rsidP="003A71A6">
      <w:pPr>
        <w:pStyle w:val="Heading1"/>
      </w:pPr>
      <w:bookmarkStart w:id="10" w:name="O_967322"/>
      <w:bookmarkEnd w:id="10"/>
      <w:r w:rsidRPr="003A71A6">
        <w:t>Links</w:t>
      </w:r>
    </w:p>
    <w:p w:rsidR="00000000" w:rsidRPr="003A71A6" w:rsidP="007144D8">
      <w:pPr>
        <w:pStyle w:val="BodyText"/>
      </w:pPr>
      <w:r w:rsidRPr="003A71A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2109">
        <w:rPr>
          <w:rStyle w:val="Hyperlink"/>
        </w:rPr>
        <w:t>https://vetnet.gov.au/Pages/TrainingDocs.aspx?q=6a6c032e-ffcb-4f3d-8063-415efbd261e8</w:t>
      </w:r>
      <w:r>
        <w:fldChar w:fldCharType="end"/>
      </w:r>
    </w:p>
    <w:p w:rsidR="00000000" w:rsidRPr="003A71A6" w:rsidP="003A71A6"/>
    <w:sectPr w:rsidSect="003A7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A6" w:rsidRPr="007144D8" w:rsidP="007144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D8" w:rsidP="003A7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44D8" w:rsidP="003A71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44D8" w:rsidP="003A7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1A6" w:rsidRPr="007144D8" w:rsidP="007144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D8" w:rsidRPr="002D2AF8" w:rsidP="003A71A6">
    <w:pPr>
      <w:pStyle w:val="Header"/>
      <w:framePr w:wrap="around"/>
    </w:pPr>
    <w:r>
      <w:fldChar w:fldCharType="begin"/>
    </w:r>
    <w:r>
      <w:instrText xml:space="preserve"> TITLE   \* MERGEFORMAT </w:instrText>
    </w:r>
    <w:r>
      <w:fldChar w:fldCharType="separate"/>
    </w:r>
    <w:r>
      <w:t>UEGNSG354 Control excavations in the vicinity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7144D8" w:rsidP="003A7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1A6"/>
    <w:pPr>
      <w:spacing w:before="360" w:after="60"/>
      <w:outlineLvl w:val="0"/>
    </w:pPr>
    <w:rPr>
      <w:sz w:val="32"/>
    </w:rPr>
  </w:style>
  <w:style w:type="paragraph" w:styleId="Heading2">
    <w:name w:val="heading 2"/>
    <w:basedOn w:val="HeadingBase"/>
    <w:next w:val="BodyText"/>
    <w:link w:val="Heading2Char"/>
    <w:qFormat/>
    <w:rsid w:val="003A71A6"/>
    <w:pPr>
      <w:keepLines/>
      <w:spacing w:before="240" w:after="120"/>
      <w:outlineLvl w:val="1"/>
    </w:pPr>
    <w:rPr>
      <w:sz w:val="28"/>
      <w:szCs w:val="40"/>
    </w:rPr>
  </w:style>
  <w:style w:type="paragraph" w:styleId="Heading3">
    <w:name w:val="heading 3"/>
    <w:basedOn w:val="HeadingBase"/>
    <w:next w:val="BodyText"/>
    <w:link w:val="Heading3Char"/>
    <w:qFormat/>
    <w:rsid w:val="003A71A6"/>
    <w:pPr>
      <w:spacing w:before="180" w:after="120"/>
      <w:outlineLvl w:val="2"/>
    </w:pPr>
    <w:rPr>
      <w:spacing w:val="-10"/>
      <w:kern w:val="32"/>
    </w:rPr>
  </w:style>
  <w:style w:type="paragraph" w:styleId="Heading4">
    <w:name w:val="heading 4"/>
    <w:basedOn w:val="HeadingBase"/>
    <w:next w:val="BodyText"/>
    <w:link w:val="Heading4Char"/>
    <w:qFormat/>
    <w:rsid w:val="003A71A6"/>
    <w:pPr>
      <w:spacing w:before="160" w:after="120"/>
      <w:outlineLvl w:val="3"/>
    </w:pPr>
    <w:rPr>
      <w:sz w:val="22"/>
    </w:rPr>
  </w:style>
  <w:style w:type="paragraph" w:styleId="Heading5">
    <w:name w:val="heading 5"/>
    <w:basedOn w:val="HeadingBase"/>
    <w:next w:val="Normal"/>
    <w:link w:val="Heading5Char"/>
    <w:qFormat/>
    <w:rsid w:val="003A71A6"/>
    <w:pPr>
      <w:spacing w:before="80"/>
      <w:outlineLvl w:val="4"/>
    </w:pPr>
    <w:rPr>
      <w:color w:val="918585"/>
      <w:sz w:val="20"/>
    </w:rPr>
  </w:style>
  <w:style w:type="paragraph" w:styleId="Heading6">
    <w:name w:val="heading 6"/>
    <w:basedOn w:val="HeadingBase"/>
    <w:next w:val="Normal"/>
    <w:link w:val="Heading6Char"/>
    <w:qFormat/>
    <w:rsid w:val="003A71A6"/>
    <w:pPr>
      <w:spacing w:before="60"/>
      <w:outlineLvl w:val="5"/>
    </w:pPr>
    <w:rPr>
      <w:color w:val="918585"/>
      <w:sz w:val="20"/>
    </w:rPr>
  </w:style>
  <w:style w:type="paragraph" w:styleId="Heading7">
    <w:name w:val="heading 7"/>
    <w:basedOn w:val="Normal"/>
    <w:next w:val="Normal"/>
    <w:link w:val="Heading7Char"/>
    <w:qFormat/>
    <w:rsid w:val="003A71A6"/>
    <w:pPr>
      <w:ind w:left="720"/>
      <w:outlineLvl w:val="6"/>
    </w:pPr>
    <w:rPr>
      <w:i/>
    </w:rPr>
  </w:style>
  <w:style w:type="paragraph" w:styleId="Heading8">
    <w:name w:val="heading 8"/>
    <w:basedOn w:val="Normal"/>
    <w:next w:val="Normal"/>
    <w:link w:val="Heading8Char"/>
    <w:qFormat/>
    <w:rsid w:val="003A71A6"/>
    <w:pPr>
      <w:ind w:left="720"/>
      <w:outlineLvl w:val="7"/>
    </w:pPr>
    <w:rPr>
      <w:i/>
    </w:rPr>
  </w:style>
  <w:style w:type="paragraph" w:styleId="Heading9">
    <w:name w:val="heading 9"/>
    <w:basedOn w:val="Normal"/>
    <w:next w:val="Normal"/>
    <w:link w:val="Heading9Char"/>
    <w:qFormat/>
    <w:rsid w:val="003A71A6"/>
    <w:pPr>
      <w:ind w:left="720"/>
      <w:outlineLvl w:val="8"/>
    </w:pPr>
    <w:rPr>
      <w:i/>
    </w:rPr>
  </w:style>
  <w:style w:type="character" w:default="1" w:styleId="DefaultParagraphFont">
    <w:name w:val="Default Paragraph Font"/>
    <w:uiPriority w:val="1"/>
    <w:unhideWhenUsed/>
    <w:rsid w:val="003A7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1A6"/>
  </w:style>
  <w:style w:type="character" w:customStyle="1" w:styleId="Heading1Char">
    <w:name w:val="Heading 1 Char"/>
    <w:basedOn w:val="DefaultParagraphFont"/>
    <w:link w:val="Heading1"/>
    <w:rsid w:val="003A71A6"/>
    <w:rPr>
      <w:rFonts w:ascii="Times New Roman" w:eastAsia="Times New Roman" w:hAnsi="Times New Roman" w:cs="Times New Roman"/>
      <w:b/>
      <w:sz w:val="32"/>
      <w:szCs w:val="20"/>
      <w:lang w:eastAsia="en-US"/>
    </w:rPr>
  </w:style>
  <w:style w:type="paragraph" w:styleId="BodyText">
    <w:name w:val="Body Text"/>
    <w:basedOn w:val="Normal"/>
    <w:link w:val="BodyTextChar"/>
    <w:rsid w:val="003A7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1A6"/>
    <w:rPr>
      <w:rFonts w:ascii="Times New Roman" w:eastAsia="Times New Roman" w:hAnsi="Times New Roman" w:cs="Times New Roman"/>
      <w:sz w:val="24"/>
      <w:lang w:eastAsia="en-US"/>
    </w:rPr>
  </w:style>
  <w:style w:type="character" w:customStyle="1" w:styleId="SpecialBold">
    <w:name w:val="Special Bold"/>
    <w:basedOn w:val="DefaultParagraphFont"/>
    <w:rsid w:val="003A71A6"/>
    <w:rPr>
      <w:b/>
      <w:spacing w:val="0"/>
    </w:rPr>
  </w:style>
  <w:style w:type="paragraph" w:customStyle="1" w:styleId="SuperHeading">
    <w:name w:val="SuperHeading"/>
    <w:basedOn w:val="Normal"/>
    <w:rsid w:val="003A71A6"/>
    <w:pPr>
      <w:spacing w:before="240" w:after="120"/>
      <w:outlineLvl w:val="0"/>
    </w:pPr>
    <w:rPr>
      <w:rFonts w:ascii="Times New Roman" w:hAnsi="Times New Roman"/>
      <w:b/>
      <w:sz w:val="32"/>
    </w:rPr>
  </w:style>
  <w:style w:type="paragraph" w:customStyle="1" w:styleId="AllowPageBreak">
    <w:name w:val="AllowPageBreak"/>
    <w:rsid w:val="003A71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7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1A6"/>
    <w:rPr>
      <w:rFonts w:ascii="Courier New" w:eastAsia="Times New Roman" w:hAnsi="Courier New" w:cs="Times New Roman"/>
      <w:i/>
      <w:szCs w:val="20"/>
      <w:lang w:eastAsia="en-US"/>
    </w:rPr>
  </w:style>
  <w:style w:type="paragraph" w:customStyle="1" w:styleId="HeadingBase">
    <w:name w:val="Heading Base"/>
    <w:rsid w:val="003A7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1A6"/>
    <w:pPr>
      <w:tabs>
        <w:tab w:val="right" w:leader="dot" w:pos="9072"/>
      </w:tabs>
      <w:ind w:left="567"/>
    </w:pPr>
    <w:rPr>
      <w:szCs w:val="22"/>
    </w:rPr>
  </w:style>
  <w:style w:type="paragraph" w:customStyle="1" w:styleId="TOCBase">
    <w:name w:val="TOC Base"/>
    <w:rsid w:val="003A7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1A6"/>
    <w:pPr>
      <w:tabs>
        <w:tab w:val="right" w:leader="dot" w:pos="9072"/>
      </w:tabs>
      <w:spacing w:before="40" w:after="40"/>
      <w:ind w:left="284"/>
    </w:pPr>
    <w:rPr>
      <w:rFonts w:ascii="Times New Roman" w:hAnsi="Times New Roman"/>
    </w:rPr>
  </w:style>
  <w:style w:type="paragraph" w:styleId="TOC1">
    <w:name w:val="toc 1"/>
    <w:basedOn w:val="TOCBase"/>
    <w:next w:val="Normal"/>
    <w:rsid w:val="003A7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1A6"/>
    <w:rPr>
      <w:rFonts w:ascii="Times New Roman" w:eastAsia="Times New Roman" w:hAnsi="Times New Roman" w:cs="Times New Roman"/>
      <w:sz w:val="16"/>
      <w:lang w:eastAsia="en-US"/>
    </w:rPr>
  </w:style>
  <w:style w:type="paragraph" w:styleId="Title">
    <w:name w:val="Title"/>
    <w:basedOn w:val="HeadingBase"/>
    <w:link w:val="TitleChar"/>
    <w:qFormat/>
    <w:rsid w:val="003A71A6"/>
    <w:pPr>
      <w:spacing w:before="5040"/>
      <w:jc w:val="center"/>
    </w:pPr>
    <w:rPr>
      <w:sz w:val="48"/>
      <w:szCs w:val="72"/>
      <w:lang w:val="en-US"/>
    </w:rPr>
  </w:style>
  <w:style w:type="character" w:customStyle="1" w:styleId="TitleChar">
    <w:name w:val="Title Char"/>
    <w:basedOn w:val="DefaultParagraphFont"/>
    <w:link w:val="Title"/>
    <w:rsid w:val="003A7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1A6"/>
    <w:pPr>
      <w:tabs>
        <w:tab w:val="left" w:pos="3600"/>
        <w:tab w:val="left" w:pos="3958"/>
      </w:tabs>
    </w:pPr>
  </w:style>
  <w:style w:type="paragraph" w:styleId="List">
    <w:name w:val="List"/>
    <w:basedOn w:val="BodyText"/>
    <w:next w:val="BodyText"/>
    <w:rsid w:val="003A71A6"/>
    <w:pPr>
      <w:tabs>
        <w:tab w:val="left" w:pos="340"/>
      </w:tabs>
      <w:spacing w:before="60" w:after="60"/>
      <w:ind w:left="340" w:hanging="340"/>
    </w:pPr>
  </w:style>
  <w:style w:type="paragraph" w:styleId="ListBullet">
    <w:name w:val="List Bullet"/>
    <w:basedOn w:val="List"/>
    <w:rsid w:val="003A71A6"/>
    <w:pPr>
      <w:numPr>
        <w:numId w:val="10"/>
      </w:numPr>
      <w:tabs>
        <w:tab w:val="clear" w:pos="340"/>
      </w:tabs>
      <w:spacing w:before="40" w:after="40"/>
    </w:pPr>
  </w:style>
  <w:style w:type="paragraph" w:customStyle="1" w:styleId="Note">
    <w:name w:val="Note"/>
    <w:basedOn w:val="BodyText"/>
    <w:rsid w:val="003A7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1A6"/>
    <w:pPr>
      <w:framePr w:wrap="auto" w:hAnchor="text" w:y="6049"/>
    </w:pPr>
    <w:rPr>
      <w:color w:val="000000"/>
      <w:sz w:val="40"/>
    </w:rPr>
  </w:style>
  <w:style w:type="paragraph" w:customStyle="1" w:styleId="TOCTitle">
    <w:name w:val="TOCTitle"/>
    <w:basedOn w:val="Heading1"/>
    <w:rsid w:val="003A71A6"/>
    <w:pPr>
      <w:spacing w:after="240"/>
      <w:jc w:val="center"/>
      <w:outlineLvl w:val="9"/>
    </w:pPr>
    <w:rPr>
      <w:caps/>
    </w:rPr>
  </w:style>
  <w:style w:type="paragraph" w:customStyle="1" w:styleId="Version">
    <w:name w:val="Version"/>
    <w:rsid w:val="003A71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1A6"/>
    <w:pPr>
      <w:numPr>
        <w:numId w:val="11"/>
      </w:numPr>
      <w:tabs>
        <w:tab w:val="clear" w:pos="680"/>
      </w:tabs>
    </w:pPr>
  </w:style>
  <w:style w:type="paragraph" w:styleId="Index1">
    <w:name w:val="index 1"/>
    <w:basedOn w:val="Normal"/>
    <w:next w:val="Normal"/>
    <w:semiHidden/>
    <w:rsid w:val="003A71A6"/>
    <w:pPr>
      <w:keepNext w:val="0"/>
      <w:tabs>
        <w:tab w:val="right" w:pos="4176"/>
      </w:tabs>
      <w:ind w:left="198" w:hanging="198"/>
    </w:pPr>
    <w:rPr>
      <w:rFonts w:ascii="Garamond" w:hAnsi="Garamond"/>
    </w:rPr>
  </w:style>
  <w:style w:type="paragraph" w:styleId="IndexHeading">
    <w:name w:val="index heading"/>
    <w:basedOn w:val="Normal"/>
    <w:next w:val="Index1"/>
    <w:semiHidden/>
    <w:rsid w:val="003A71A6"/>
    <w:pPr>
      <w:spacing w:before="120" w:after="120"/>
    </w:pPr>
    <w:rPr>
      <w:rFonts w:ascii="Arial" w:hAnsi="Arial"/>
      <w:b/>
      <w:color w:val="918585"/>
      <w:sz w:val="24"/>
    </w:rPr>
  </w:style>
  <w:style w:type="paragraph" w:styleId="Header">
    <w:name w:val="header"/>
    <w:basedOn w:val="Normal"/>
    <w:link w:val="HeaderChar"/>
    <w:rsid w:val="003A7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1A6"/>
    <w:rPr>
      <w:rFonts w:ascii="Times New Roman" w:eastAsia="Times New Roman" w:hAnsi="Times New Roman" w:cs="Times New Roman"/>
      <w:sz w:val="16"/>
      <w:szCs w:val="20"/>
      <w:lang w:val="en-GB" w:eastAsia="en-US"/>
    </w:rPr>
  </w:style>
  <w:style w:type="paragraph" w:customStyle="1" w:styleId="Chapter">
    <w:name w:val="Chapter"/>
    <w:basedOn w:val="Normal"/>
    <w:rsid w:val="003A71A6"/>
    <w:pPr>
      <w:spacing w:before="240"/>
    </w:pPr>
    <w:rPr>
      <w:rFonts w:ascii="Times New Roman" w:hAnsi="Times New Roman"/>
      <w:smallCaps/>
      <w:spacing w:val="80"/>
      <w:sz w:val="28"/>
    </w:rPr>
  </w:style>
  <w:style w:type="paragraph" w:customStyle="1" w:styleId="InChapter">
    <w:name w:val="InChapter"/>
    <w:basedOn w:val="Heading3"/>
    <w:rsid w:val="003A71A6"/>
    <w:pPr>
      <w:spacing w:after="240"/>
      <w:outlineLvl w:val="9"/>
    </w:pPr>
    <w:rPr>
      <w:noProof/>
    </w:rPr>
  </w:style>
  <w:style w:type="paragraph" w:styleId="Index2">
    <w:name w:val="index 2"/>
    <w:basedOn w:val="Normal"/>
    <w:next w:val="Normal"/>
    <w:semiHidden/>
    <w:rsid w:val="003A71A6"/>
    <w:pPr>
      <w:tabs>
        <w:tab w:val="right" w:pos="4176"/>
      </w:tabs>
      <w:ind w:left="568" w:hanging="284"/>
    </w:pPr>
    <w:rPr>
      <w:rFonts w:ascii="Garamond" w:hAnsi="Garamond"/>
    </w:rPr>
  </w:style>
  <w:style w:type="paragraph" w:customStyle="1" w:styleId="Byline">
    <w:name w:val="Byline"/>
    <w:rsid w:val="003A7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1A6"/>
    <w:pPr>
      <w:tabs>
        <w:tab w:val="clear" w:pos="3600"/>
        <w:tab w:val="clear" w:pos="3958"/>
      </w:tabs>
      <w:jc w:val="right"/>
    </w:pPr>
  </w:style>
  <w:style w:type="character" w:styleId="Emphasis">
    <w:name w:val="Emphasis"/>
    <w:basedOn w:val="DefaultParagraphFont"/>
    <w:qFormat/>
    <w:rsid w:val="003A71A6"/>
    <w:rPr>
      <w:i/>
    </w:rPr>
  </w:style>
  <w:style w:type="paragraph" w:styleId="Caption">
    <w:name w:val="caption"/>
    <w:basedOn w:val="BodyText"/>
    <w:next w:val="Normal"/>
    <w:qFormat/>
    <w:rsid w:val="003A71A6"/>
    <w:pPr>
      <w:framePr w:w="2268" w:hSpace="181" w:vSpace="181" w:wrap="around" w:vAnchor="text" w:hAnchor="page" w:x="1135" w:y="285" w:anchorLock="1"/>
    </w:pPr>
    <w:rPr>
      <w:i/>
    </w:rPr>
  </w:style>
  <w:style w:type="paragraph" w:customStyle="1" w:styleId="MiniTOCTitle">
    <w:name w:val="MiniTOCTitle"/>
    <w:basedOn w:val="Heading4"/>
    <w:rsid w:val="003A71A6"/>
    <w:pPr>
      <w:spacing w:before="240"/>
      <w:outlineLvl w:val="9"/>
    </w:pPr>
    <w:rPr>
      <w:noProof/>
      <w:sz w:val="24"/>
    </w:rPr>
  </w:style>
  <w:style w:type="paragraph" w:customStyle="1" w:styleId="MiniTOCItem">
    <w:name w:val="MiniTOCItem"/>
    <w:basedOn w:val="ListBullet"/>
    <w:rsid w:val="003A71A6"/>
    <w:pPr>
      <w:numPr>
        <w:numId w:val="0"/>
      </w:numPr>
      <w:tabs>
        <w:tab w:val="right" w:leader="dot" w:pos="6521"/>
      </w:tabs>
      <w:spacing w:before="0" w:after="0"/>
    </w:pPr>
  </w:style>
  <w:style w:type="paragraph" w:customStyle="1" w:styleId="TOFTitle">
    <w:name w:val="TOFTitle"/>
    <w:basedOn w:val="TOCTitle"/>
    <w:rsid w:val="003A71A6"/>
  </w:style>
  <w:style w:type="paragraph" w:styleId="TableofFigures">
    <w:name w:val="table of figures"/>
    <w:basedOn w:val="Normal"/>
    <w:next w:val="Normal"/>
    <w:semiHidden/>
    <w:rsid w:val="003A71A6"/>
    <w:pPr>
      <w:tabs>
        <w:tab w:val="right" w:leader="dot" w:pos="9072"/>
      </w:tabs>
      <w:ind w:left="970" w:hanging="403"/>
    </w:pPr>
    <w:rPr>
      <w:rFonts w:ascii="Times New Roman" w:hAnsi="Times New Roman"/>
      <w:b/>
    </w:rPr>
  </w:style>
  <w:style w:type="paragraph" w:styleId="ListNumber">
    <w:name w:val="List Number"/>
    <w:basedOn w:val="List"/>
    <w:rsid w:val="003A71A6"/>
    <w:pPr>
      <w:numPr>
        <w:numId w:val="13"/>
      </w:numPr>
      <w:tabs>
        <w:tab w:val="clear" w:pos="340"/>
      </w:tabs>
    </w:pPr>
  </w:style>
  <w:style w:type="character" w:customStyle="1" w:styleId="WingdingSymbols">
    <w:name w:val="Wingding Symbols"/>
    <w:rsid w:val="003A71A6"/>
    <w:rPr>
      <w:rFonts w:ascii="Wingdings" w:hAnsi="Wingdings"/>
    </w:rPr>
  </w:style>
  <w:style w:type="paragraph" w:customStyle="1" w:styleId="TableHeading">
    <w:name w:val="Table Heading"/>
    <w:basedOn w:val="HeadingBase"/>
    <w:rsid w:val="003A71A6"/>
    <w:pPr>
      <w:keepLines/>
      <w:pBdr>
        <w:bottom w:val="single" w:sz="6" w:space="1" w:color="918585"/>
      </w:pBdr>
      <w:spacing w:before="240"/>
    </w:pPr>
  </w:style>
  <w:style w:type="character" w:customStyle="1" w:styleId="HotSpot">
    <w:name w:val="HotSpot"/>
    <w:rsid w:val="003A71A6"/>
    <w:rPr>
      <w:color w:val="0033CC"/>
      <w:u w:val="none"/>
    </w:rPr>
  </w:style>
  <w:style w:type="paragraph" w:customStyle="1" w:styleId="BodyTextRight">
    <w:name w:val="Body Text Right"/>
    <w:basedOn w:val="BodyText"/>
    <w:rsid w:val="003A71A6"/>
    <w:pPr>
      <w:spacing w:before="0" w:after="0"/>
      <w:jc w:val="right"/>
    </w:pPr>
  </w:style>
  <w:style w:type="paragraph" w:styleId="Index3">
    <w:name w:val="index 3"/>
    <w:basedOn w:val="ListNumber2"/>
    <w:next w:val="Normal"/>
    <w:semiHidden/>
    <w:rsid w:val="003A71A6"/>
    <w:pPr>
      <w:numPr>
        <w:numId w:val="0"/>
      </w:numPr>
      <w:tabs>
        <w:tab w:val="right" w:leader="dot" w:pos="4176"/>
      </w:tabs>
    </w:pPr>
  </w:style>
  <w:style w:type="paragraph" w:styleId="ListNumber2">
    <w:name w:val="List Number 2"/>
    <w:basedOn w:val="List2"/>
    <w:rsid w:val="003A71A6"/>
    <w:pPr>
      <w:numPr>
        <w:numId w:val="8"/>
      </w:numPr>
      <w:tabs>
        <w:tab w:val="clear" w:pos="1060"/>
      </w:tabs>
    </w:pPr>
  </w:style>
  <w:style w:type="paragraph" w:customStyle="1" w:styleId="MarginNote">
    <w:name w:val="Margin Note"/>
    <w:basedOn w:val="BodyText"/>
    <w:rsid w:val="003A7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1A6"/>
    <w:rPr>
      <w:sz w:val="32"/>
    </w:rPr>
  </w:style>
  <w:style w:type="paragraph" w:customStyle="1" w:styleId="HeadingProcedure">
    <w:name w:val="Heading Procedure"/>
    <w:basedOn w:val="HeadingBase"/>
    <w:next w:val="Normal"/>
    <w:rsid w:val="003A71A6"/>
    <w:pPr>
      <w:tabs>
        <w:tab w:val="left" w:pos="0"/>
      </w:tabs>
      <w:spacing w:before="120" w:after="60"/>
    </w:pPr>
    <w:rPr>
      <w:i/>
      <w:color w:val="918585"/>
      <w:sz w:val="22"/>
    </w:rPr>
  </w:style>
  <w:style w:type="paragraph" w:customStyle="1" w:styleId="TableBodyText">
    <w:name w:val="Table Body Text"/>
    <w:basedOn w:val="BodyText"/>
    <w:rsid w:val="003A71A6"/>
    <w:pPr>
      <w:spacing w:before="60" w:after="60"/>
    </w:pPr>
  </w:style>
  <w:style w:type="paragraph" w:styleId="ListContinue">
    <w:name w:val="List Continue"/>
    <w:basedOn w:val="List"/>
    <w:rsid w:val="003A71A6"/>
    <w:pPr>
      <w:ind w:firstLine="0"/>
    </w:pPr>
  </w:style>
  <w:style w:type="paragraph" w:customStyle="1" w:styleId="ListNote">
    <w:name w:val="List Note"/>
    <w:basedOn w:val="List"/>
    <w:rsid w:val="003A71A6"/>
    <w:pPr>
      <w:pBdr>
        <w:top w:val="single" w:sz="6" w:space="2" w:color="918585"/>
        <w:bottom w:val="single" w:sz="6" w:space="2" w:color="918585"/>
      </w:pBdr>
      <w:tabs>
        <w:tab w:val="left" w:pos="1021"/>
      </w:tabs>
      <w:ind w:firstLine="0"/>
    </w:pPr>
  </w:style>
  <w:style w:type="paragraph" w:customStyle="1" w:styleId="Warning">
    <w:name w:val="Warning"/>
    <w:basedOn w:val="BodyText"/>
    <w:rsid w:val="003A71A6"/>
    <w:pPr>
      <w:shd w:val="clear" w:color="auto" w:fill="D9D9D9"/>
      <w:tabs>
        <w:tab w:val="left" w:pos="992"/>
      </w:tabs>
      <w:ind w:left="119" w:right="119"/>
    </w:pPr>
    <w:rPr>
      <w:sz w:val="20"/>
    </w:rPr>
  </w:style>
  <w:style w:type="paragraph" w:customStyle="1" w:styleId="MarginIcons">
    <w:name w:val="Margin Icons"/>
    <w:basedOn w:val="BodyText"/>
    <w:rsid w:val="003A7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1A6"/>
    <w:rPr>
      <w:rFonts w:ascii="Courier New" w:hAnsi="Courier New"/>
    </w:rPr>
  </w:style>
  <w:style w:type="paragraph" w:customStyle="1" w:styleId="NoteBullet">
    <w:name w:val="Note Bullet"/>
    <w:basedOn w:val="Note"/>
    <w:rsid w:val="003A71A6"/>
    <w:pPr>
      <w:tabs>
        <w:tab w:val="clear" w:pos="680"/>
      </w:tabs>
      <w:spacing w:before="60" w:after="60"/>
    </w:pPr>
  </w:style>
  <w:style w:type="paragraph" w:customStyle="1" w:styleId="SubHeading2">
    <w:name w:val="SubHeading2"/>
    <w:basedOn w:val="HeadingBase"/>
    <w:rsid w:val="003A71A6"/>
    <w:pPr>
      <w:spacing w:before="240" w:after="60"/>
    </w:pPr>
    <w:rPr>
      <w:sz w:val="20"/>
    </w:rPr>
  </w:style>
  <w:style w:type="paragraph" w:customStyle="1" w:styleId="SubHeading1">
    <w:name w:val="SubHeading1"/>
    <w:basedOn w:val="HeadingBase"/>
    <w:rsid w:val="003A71A6"/>
    <w:pPr>
      <w:spacing w:before="240" w:after="60"/>
    </w:pPr>
    <w:rPr>
      <w:color w:val="918585"/>
      <w:sz w:val="22"/>
    </w:rPr>
  </w:style>
  <w:style w:type="paragraph" w:customStyle="1" w:styleId="SideHeading">
    <w:name w:val="Side Heading"/>
    <w:basedOn w:val="HeadingBase"/>
    <w:rsid w:val="003A7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1A6"/>
    <w:pPr>
      <w:numPr>
        <w:numId w:val="9"/>
      </w:numPr>
    </w:pPr>
  </w:style>
  <w:style w:type="paragraph" w:styleId="PlainText">
    <w:name w:val="Plain Text"/>
    <w:basedOn w:val="Normal"/>
    <w:link w:val="PlainTextChar"/>
    <w:rsid w:val="003A71A6"/>
    <w:rPr>
      <w:sz w:val="20"/>
    </w:rPr>
  </w:style>
  <w:style w:type="character" w:customStyle="1" w:styleId="PlainTextChar">
    <w:name w:val="Plain Text Char"/>
    <w:basedOn w:val="DefaultParagraphFont"/>
    <w:link w:val="PlainText"/>
    <w:rsid w:val="003A71A6"/>
    <w:rPr>
      <w:rFonts w:ascii="Courier New" w:eastAsia="Times New Roman" w:hAnsi="Courier New" w:cs="Times New Roman"/>
      <w:sz w:val="20"/>
      <w:szCs w:val="20"/>
      <w:lang w:eastAsia="en-US"/>
    </w:rPr>
  </w:style>
  <w:style w:type="character" w:customStyle="1" w:styleId="MenuOption">
    <w:name w:val="Menu Option"/>
    <w:basedOn w:val="DefaultParagraphFont"/>
    <w:rsid w:val="003A71A6"/>
    <w:rPr>
      <w:b/>
      <w:smallCaps/>
    </w:rPr>
  </w:style>
  <w:style w:type="paragraph" w:customStyle="1" w:styleId="TableListNumber">
    <w:name w:val="Table List Number"/>
    <w:basedOn w:val="ListNumber"/>
    <w:rsid w:val="003A71A6"/>
    <w:pPr>
      <w:numPr>
        <w:numId w:val="0"/>
      </w:numPr>
    </w:pPr>
  </w:style>
  <w:style w:type="paragraph" w:styleId="TOC4">
    <w:name w:val="toc 4"/>
    <w:basedOn w:val="TOCBase"/>
    <w:next w:val="Normal"/>
    <w:semiHidden/>
    <w:rsid w:val="003A71A6"/>
    <w:pPr>
      <w:tabs>
        <w:tab w:val="right" w:leader="dot" w:pos="9071"/>
      </w:tabs>
      <w:ind w:left="1701"/>
    </w:pPr>
  </w:style>
  <w:style w:type="paragraph" w:customStyle="1" w:styleId="ListAlpha">
    <w:name w:val="List Alpha"/>
    <w:basedOn w:val="List"/>
    <w:rsid w:val="003A71A6"/>
    <w:pPr>
      <w:numPr>
        <w:numId w:val="7"/>
      </w:numPr>
    </w:pPr>
  </w:style>
  <w:style w:type="paragraph" w:customStyle="1" w:styleId="ListAlpha2">
    <w:name w:val="List Alpha 2"/>
    <w:basedOn w:val="List2"/>
    <w:rsid w:val="003A71A6"/>
    <w:pPr>
      <w:numPr>
        <w:numId w:val="6"/>
      </w:numPr>
    </w:pPr>
  </w:style>
  <w:style w:type="paragraph" w:styleId="List2">
    <w:name w:val="List 2"/>
    <w:basedOn w:val="BodyText"/>
    <w:rsid w:val="003A71A6"/>
    <w:pPr>
      <w:tabs>
        <w:tab w:val="left" w:pos="680"/>
      </w:tabs>
      <w:spacing w:before="60" w:after="60"/>
      <w:ind w:left="680" w:hanging="340"/>
    </w:pPr>
  </w:style>
  <w:style w:type="paragraph" w:styleId="List3">
    <w:name w:val="List 3"/>
    <w:basedOn w:val="BodyText"/>
    <w:rsid w:val="003A71A6"/>
    <w:pPr>
      <w:tabs>
        <w:tab w:val="left" w:pos="1021"/>
      </w:tabs>
      <w:spacing w:before="60" w:after="60"/>
      <w:ind w:left="1020" w:hanging="340"/>
    </w:pPr>
  </w:style>
  <w:style w:type="paragraph" w:styleId="List4">
    <w:name w:val="List 4"/>
    <w:basedOn w:val="BodyText"/>
    <w:rsid w:val="003A71A6"/>
    <w:pPr>
      <w:tabs>
        <w:tab w:val="left" w:pos="1361"/>
      </w:tabs>
      <w:spacing w:before="60" w:after="60"/>
      <w:ind w:left="1361" w:hanging="340"/>
    </w:pPr>
  </w:style>
  <w:style w:type="paragraph" w:styleId="List5">
    <w:name w:val="List 5"/>
    <w:basedOn w:val="BodyText"/>
    <w:rsid w:val="003A71A6"/>
    <w:pPr>
      <w:tabs>
        <w:tab w:val="left" w:pos="1701"/>
      </w:tabs>
      <w:spacing w:before="60" w:after="60"/>
      <w:ind w:left="1701" w:hanging="340"/>
    </w:pPr>
  </w:style>
  <w:style w:type="paragraph" w:styleId="ListBullet3">
    <w:name w:val="List Bullet 3"/>
    <w:basedOn w:val="List3"/>
    <w:rsid w:val="003A71A6"/>
    <w:pPr>
      <w:numPr>
        <w:numId w:val="12"/>
      </w:numPr>
      <w:tabs>
        <w:tab w:val="clear" w:pos="1021"/>
      </w:tabs>
      <w:ind w:left="1037" w:hanging="357"/>
    </w:pPr>
  </w:style>
  <w:style w:type="paragraph" w:styleId="ListBullet4">
    <w:name w:val="List Bullet 4"/>
    <w:basedOn w:val="List4"/>
    <w:rsid w:val="003A71A6"/>
    <w:pPr>
      <w:numPr>
        <w:numId w:val="1"/>
      </w:numPr>
      <w:tabs>
        <w:tab w:val="clear" w:pos="1361"/>
      </w:tabs>
    </w:pPr>
  </w:style>
  <w:style w:type="paragraph" w:styleId="ListBullet5">
    <w:name w:val="List Bullet 5"/>
    <w:basedOn w:val="List5"/>
    <w:rsid w:val="003A71A6"/>
    <w:pPr>
      <w:numPr>
        <w:numId w:val="2"/>
      </w:numPr>
    </w:pPr>
  </w:style>
  <w:style w:type="paragraph" w:styleId="ListContinue2">
    <w:name w:val="List Continue 2"/>
    <w:basedOn w:val="List2"/>
    <w:rsid w:val="003A71A6"/>
    <w:pPr>
      <w:ind w:firstLine="0"/>
    </w:pPr>
  </w:style>
  <w:style w:type="paragraph" w:styleId="ListContinue3">
    <w:name w:val="List Continue 3"/>
    <w:basedOn w:val="List3"/>
    <w:rsid w:val="003A71A6"/>
    <w:pPr>
      <w:ind w:left="1021" w:firstLine="0"/>
    </w:pPr>
  </w:style>
  <w:style w:type="paragraph" w:styleId="ListContinue4">
    <w:name w:val="List Continue 4"/>
    <w:basedOn w:val="List4"/>
    <w:rsid w:val="003A71A6"/>
    <w:pPr>
      <w:ind w:firstLine="0"/>
    </w:pPr>
  </w:style>
  <w:style w:type="paragraph" w:styleId="ListContinue5">
    <w:name w:val="List Continue 5"/>
    <w:basedOn w:val="List5"/>
    <w:rsid w:val="003A71A6"/>
    <w:pPr>
      <w:ind w:firstLine="0"/>
    </w:pPr>
  </w:style>
  <w:style w:type="paragraph" w:styleId="ListNumber3">
    <w:name w:val="List Number 3"/>
    <w:basedOn w:val="List3"/>
    <w:rsid w:val="003A71A6"/>
    <w:pPr>
      <w:numPr>
        <w:numId w:val="3"/>
      </w:numPr>
    </w:pPr>
  </w:style>
  <w:style w:type="paragraph" w:styleId="ListNumber4">
    <w:name w:val="List Number 4"/>
    <w:basedOn w:val="List4"/>
    <w:rsid w:val="003A71A6"/>
    <w:pPr>
      <w:numPr>
        <w:numId w:val="4"/>
      </w:numPr>
    </w:pPr>
  </w:style>
  <w:style w:type="paragraph" w:styleId="ListNumber5">
    <w:name w:val="List Number 5"/>
    <w:basedOn w:val="List5"/>
    <w:rsid w:val="003A71A6"/>
    <w:pPr>
      <w:numPr>
        <w:numId w:val="5"/>
      </w:numPr>
    </w:pPr>
  </w:style>
  <w:style w:type="paragraph" w:styleId="BlockText">
    <w:name w:val="Block Text"/>
    <w:basedOn w:val="Normal"/>
    <w:rsid w:val="003A71A6"/>
    <w:pPr>
      <w:spacing w:after="120"/>
      <w:ind w:left="1440" w:right="1440"/>
    </w:pPr>
  </w:style>
  <w:style w:type="character" w:customStyle="1" w:styleId="Subscript">
    <w:name w:val="Subscript"/>
    <w:basedOn w:val="DefaultParagraphFont"/>
    <w:rsid w:val="003A71A6"/>
    <w:rPr>
      <w:sz w:val="16"/>
      <w:vertAlign w:val="subscript"/>
    </w:rPr>
  </w:style>
  <w:style w:type="character" w:customStyle="1" w:styleId="Superscript">
    <w:name w:val="Superscript"/>
    <w:basedOn w:val="DefaultParagraphFont"/>
    <w:rsid w:val="003A71A6"/>
    <w:rPr>
      <w:sz w:val="16"/>
      <w:vertAlign w:val="superscript"/>
    </w:rPr>
  </w:style>
  <w:style w:type="character" w:customStyle="1" w:styleId="Symbols">
    <w:name w:val="Symbols"/>
    <w:basedOn w:val="DefaultParagraphFont"/>
    <w:rsid w:val="003A71A6"/>
    <w:rPr>
      <w:rFonts w:ascii="Symbol" w:hAnsi="Symbol"/>
    </w:rPr>
  </w:style>
  <w:style w:type="character" w:customStyle="1" w:styleId="MenuOptions">
    <w:name w:val="Menu Options"/>
    <w:basedOn w:val="DefaultParagraphFont"/>
    <w:rsid w:val="003A71A6"/>
    <w:rPr>
      <w:rFonts w:ascii="Arial Narrow" w:hAnsi="Arial Narrow"/>
      <w:smallCaps/>
    </w:rPr>
  </w:style>
  <w:style w:type="character" w:customStyle="1" w:styleId="Buttons">
    <w:name w:val="Buttons"/>
    <w:basedOn w:val="DefaultParagraphFont"/>
    <w:rsid w:val="003A71A6"/>
    <w:rPr>
      <w:b/>
    </w:rPr>
  </w:style>
  <w:style w:type="character" w:customStyle="1" w:styleId="Underlined">
    <w:name w:val="Underlined"/>
    <w:basedOn w:val="DefaultParagraphFont"/>
    <w:rsid w:val="003A71A6"/>
    <w:rPr>
      <w:u w:val="single"/>
    </w:rPr>
  </w:style>
  <w:style w:type="paragraph" w:customStyle="1" w:styleId="TableBodyTextRight">
    <w:name w:val="Table Body Text Right"/>
    <w:basedOn w:val="TableBodyText"/>
    <w:rsid w:val="003A71A6"/>
    <w:pPr>
      <w:widowControl w:val="0"/>
      <w:autoSpaceDE w:val="0"/>
      <w:autoSpaceDN w:val="0"/>
      <w:adjustRightInd w:val="0"/>
      <w:jc w:val="right"/>
    </w:pPr>
    <w:rPr>
      <w:rFonts w:cs="Arial"/>
      <w:szCs w:val="18"/>
    </w:rPr>
  </w:style>
  <w:style w:type="paragraph" w:customStyle="1" w:styleId="CopyrightText">
    <w:name w:val="Copyright Text"/>
    <w:basedOn w:val="BodyText"/>
    <w:rsid w:val="003A71A6"/>
    <w:rPr>
      <w:sz w:val="18"/>
    </w:rPr>
  </w:style>
  <w:style w:type="paragraph" w:customStyle="1" w:styleId="BodySmallRight">
    <w:name w:val="Body Small Right"/>
    <w:basedOn w:val="BodyTextRight"/>
    <w:rsid w:val="003A71A6"/>
    <w:rPr>
      <w:sz w:val="18"/>
      <w:szCs w:val="18"/>
    </w:rPr>
  </w:style>
  <w:style w:type="paragraph" w:customStyle="1" w:styleId="MarginEdition">
    <w:name w:val="Margin Edition"/>
    <w:basedOn w:val="MarginNote"/>
    <w:rsid w:val="003A71A6"/>
    <w:pPr>
      <w:spacing w:before="0" w:after="0"/>
    </w:pPr>
    <w:rPr>
      <w:rFonts w:ascii="Times New Roman" w:hAnsi="Times New Roman"/>
      <w:color w:val="999999"/>
    </w:rPr>
  </w:style>
  <w:style w:type="paragraph" w:customStyle="1" w:styleId="Spacer">
    <w:name w:val="Spacer"/>
    <w:basedOn w:val="Normal"/>
    <w:rsid w:val="003A71A6"/>
    <w:rPr>
      <w:sz w:val="2"/>
      <w:szCs w:val="2"/>
    </w:rPr>
  </w:style>
  <w:style w:type="character" w:customStyle="1" w:styleId="Small">
    <w:name w:val="Small"/>
    <w:basedOn w:val="DefaultParagraphFont"/>
    <w:rsid w:val="003A71A6"/>
    <w:rPr>
      <w:sz w:val="16"/>
    </w:rPr>
  </w:style>
  <w:style w:type="paragraph" w:customStyle="1" w:styleId="WideTable">
    <w:name w:val="Wide Table"/>
    <w:basedOn w:val="Normal"/>
    <w:rsid w:val="003A71A6"/>
    <w:pPr>
      <w:ind w:left="-1418"/>
    </w:pPr>
    <w:rPr>
      <w:sz w:val="2"/>
      <w:szCs w:val="2"/>
    </w:rPr>
  </w:style>
  <w:style w:type="character" w:styleId="PageNumber">
    <w:name w:val="page number"/>
    <w:basedOn w:val="DefaultParagraphFont"/>
    <w:rsid w:val="003A71A6"/>
  </w:style>
  <w:style w:type="paragraph" w:styleId="Quote">
    <w:name w:val="Quote"/>
    <w:basedOn w:val="Heading1"/>
    <w:link w:val="QuoteChar"/>
    <w:qFormat/>
    <w:rsid w:val="003A71A6"/>
    <w:rPr>
      <w:b w:val="0"/>
      <w:sz w:val="72"/>
      <w:szCs w:val="72"/>
      <w:lang w:val="en-NZ"/>
    </w:rPr>
  </w:style>
  <w:style w:type="character" w:customStyle="1" w:styleId="QuoteChar">
    <w:name w:val="Quote Char"/>
    <w:basedOn w:val="DefaultParagraphFont"/>
    <w:link w:val="Quote"/>
    <w:rsid w:val="003A7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1A6"/>
    <w:pPr>
      <w:pageBreakBefore/>
    </w:pPr>
  </w:style>
  <w:style w:type="paragraph" w:customStyle="1" w:styleId="Border">
    <w:name w:val="Border"/>
    <w:basedOn w:val="Normal"/>
    <w:qFormat/>
    <w:rsid w:val="003A7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1A6"/>
    <w:rPr>
      <w:b/>
      <w:bCs/>
      <w:i/>
      <w:iCs/>
      <w:color w:val="auto"/>
    </w:rPr>
  </w:style>
  <w:style w:type="paragraph" w:styleId="IntenseQuote">
    <w:name w:val="Intense Quote"/>
    <w:basedOn w:val="Normal"/>
    <w:next w:val="Normal"/>
    <w:link w:val="IntenseQuoteChar"/>
    <w:uiPriority w:val="30"/>
    <w:qFormat/>
    <w:rsid w:val="003A7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1A6"/>
    <w:rPr>
      <w:smallCaps/>
      <w:color w:val="auto"/>
      <w:u w:val="single"/>
    </w:rPr>
  </w:style>
  <w:style w:type="character" w:styleId="IntenseReference">
    <w:name w:val="Intense Reference"/>
    <w:basedOn w:val="DefaultParagraphFont"/>
    <w:uiPriority w:val="32"/>
    <w:qFormat/>
    <w:rsid w:val="003A71A6"/>
    <w:rPr>
      <w:b/>
      <w:bCs/>
      <w:smallCaps/>
      <w:color w:val="auto"/>
      <w:spacing w:val="5"/>
      <w:u w:val="single"/>
    </w:rPr>
  </w:style>
  <w:style w:type="paragraph" w:customStyle="1" w:styleId="2ColumnHeading">
    <w:name w:val="2Column Heading"/>
    <w:basedOn w:val="BodyText"/>
    <w:qFormat/>
    <w:rsid w:val="003A71A6"/>
    <w:pPr>
      <w:spacing w:after="60"/>
      <w:ind w:left="-2268"/>
    </w:pPr>
    <w:rPr>
      <w:b/>
    </w:rPr>
  </w:style>
  <w:style w:type="paragraph" w:customStyle="1" w:styleId="Heading1TOC">
    <w:name w:val="Heading1 TOC"/>
    <w:basedOn w:val="Normal"/>
    <w:qFormat/>
    <w:rsid w:val="003A71A6"/>
    <w:pPr>
      <w:spacing w:before="240" w:after="120"/>
    </w:pPr>
    <w:rPr>
      <w:rFonts w:ascii="Times New Roman" w:hAnsi="Times New Roman"/>
      <w:b/>
      <w:sz w:val="32"/>
    </w:rPr>
  </w:style>
  <w:style w:type="paragraph" w:customStyle="1" w:styleId="Heading2TOC">
    <w:name w:val="Heading2 TOC"/>
    <w:basedOn w:val="Normal"/>
    <w:qFormat/>
    <w:rsid w:val="003A71A6"/>
    <w:pPr>
      <w:spacing w:before="240" w:after="60"/>
    </w:pPr>
    <w:rPr>
      <w:rFonts w:ascii="Times New Roman" w:hAnsi="Times New Roman"/>
      <w:b/>
      <w:sz w:val="28"/>
    </w:rPr>
  </w:style>
  <w:style w:type="character" w:customStyle="1" w:styleId="Underline">
    <w:name w:val="Underline"/>
    <w:basedOn w:val="DefaultParagraphFont"/>
    <w:qFormat/>
    <w:rsid w:val="003A71A6"/>
    <w:rPr>
      <w:u w:val="single"/>
    </w:rPr>
  </w:style>
  <w:style w:type="character" w:customStyle="1" w:styleId="BoldandItalics">
    <w:name w:val="Bold and Italics"/>
    <w:qFormat/>
    <w:rsid w:val="003A71A6"/>
    <w:rPr>
      <w:b/>
      <w:i/>
      <w:u w:val="none"/>
    </w:rPr>
  </w:style>
  <w:style w:type="paragraph" w:styleId="BalloonText">
    <w:name w:val="Balloon Text"/>
    <w:basedOn w:val="Normal"/>
    <w:link w:val="BalloonTextChar"/>
    <w:rsid w:val="003A71A6"/>
    <w:rPr>
      <w:rFonts w:ascii="Tahoma" w:hAnsi="Tahoma" w:cs="Tahoma"/>
      <w:sz w:val="16"/>
      <w:szCs w:val="16"/>
    </w:rPr>
  </w:style>
  <w:style w:type="character" w:customStyle="1" w:styleId="BalloonTextChar">
    <w:name w:val="Balloon Text Char"/>
    <w:basedOn w:val="DefaultParagraphFont"/>
    <w:link w:val="BalloonText"/>
    <w:rsid w:val="003A7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1A6"/>
    <w:rPr>
      <w:b/>
      <w:color w:val="660033"/>
      <w:spacing w:val="0"/>
    </w:rPr>
  </w:style>
  <w:style w:type="paragraph" w:customStyle="1" w:styleId="Nameditemlist">
    <w:name w:val="Named item list"/>
    <w:basedOn w:val="BodyText"/>
    <w:qFormat/>
    <w:rsid w:val="003A71A6"/>
    <w:pPr>
      <w:tabs>
        <w:tab w:val="left" w:pos="2835"/>
      </w:tabs>
      <w:ind w:left="2835" w:hanging="2835"/>
    </w:pPr>
  </w:style>
  <w:style w:type="paragraph" w:customStyle="1" w:styleId="BodyTextnopadding">
    <w:name w:val="Body Text no padding"/>
    <w:basedOn w:val="BodyText"/>
    <w:qFormat/>
    <w:rsid w:val="003A71A6"/>
    <w:pPr>
      <w:spacing w:before="0" w:after="0"/>
    </w:pPr>
  </w:style>
  <w:style w:type="paragraph" w:customStyle="1" w:styleId="BodyTextBold">
    <w:name w:val="Body Text Bold"/>
    <w:basedOn w:val="BodyText"/>
    <w:qFormat/>
    <w:rsid w:val="003A71A6"/>
    <w:rPr>
      <w:b/>
    </w:rPr>
  </w:style>
  <w:style w:type="character" w:styleId="Hyperlink">
    <w:name w:val="Hyperlink"/>
    <w:basedOn w:val="DefaultParagraphFont"/>
    <w:uiPriority w:val="99"/>
    <w:unhideWhenUsed/>
    <w:rsid w:val="007144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5491</Characters>
  <Application>Microsoft Office Word</Application>
  <DocSecurity>0</DocSecurity>
  <Lines>261</Lines>
  <Paragraphs>113</Paragraphs>
  <ScaleCrop>false</ScaleCrop>
  <Company>Author-it Software Corporation Ltd.</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UEGNSG354 Control excavations in the vicinity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2021-11-23T02:49:00Z</dcterms:created>
  <dcterms:modified xsi:type="dcterms:W3CDTF">2021-11-23T02:49:00Z</dcterms:modified>
</cp:coreProperties>
</file>