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A90" w:rsidP="00153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UEGNSG353 Carry out aerial surveillance of gas transmission pipelines</w:t>
      </w:r>
      <w:r>
        <w:fldChar w:fldCharType="end"/>
      </w:r>
    </w:p>
    <w:p w:rsidR="00153A90" w:rsidP="00153A90">
      <w:pPr>
        <w:pStyle w:val="Version"/>
        <w:sectPr w:rsidSect="001E4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6DD" w:rsidP="001E46DD">
      <w:pPr>
        <w:pStyle w:val="SuperHeading"/>
      </w:pPr>
      <w:r w:rsidRPr="001E46DD">
        <w:t>UEGNSG353 Carry out aerial surveillance of gas transmission pipelines</w:t>
      </w:r>
    </w:p>
    <w:p w:rsidR="00000000" w:rsidRPr="001E46DD" w:rsidP="001E46DD">
      <w:pPr>
        <w:pStyle w:val="Heading1"/>
      </w:pPr>
      <w:bookmarkStart w:id="1" w:name="O_967288"/>
      <w:bookmarkEnd w:id="1"/>
      <w:r w:rsidRPr="001E46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Release 1: This is the first release of this unit of competency in the UEG Gas Industry Training Package.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2" w:name="O_967289"/>
      <w:bookmarkEnd w:id="2"/>
      <w:r w:rsidRPr="001E46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This unit involves the skills and knowledge required to carry out aerial surveillance of gas transmission pipelines, easements and/or surrounding environments; identify non-conformance; complete work and relevant documentation and report in accordance with</w:t>
            </w:r>
            <w:r w:rsidRPr="001E46DD">
              <w:t xml:space="preserve"> relevant legislation, codes of practice, regulations, standards and workplace procedures.</w:t>
            </w:r>
          </w:p>
          <w:p w:rsidR="00000000" w:rsidRPr="001E46DD" w:rsidP="001E46DD">
            <w:pPr>
              <w:pStyle w:val="BodyText"/>
            </w:pPr>
            <w:r w:rsidRPr="001E46DD">
              <w:t>It includes threat mitigation through identification of system non-conformance; areas to be monitored and inspection of areas system</w:t>
            </w:r>
            <w:r>
              <w:t>’</w:t>
            </w:r>
            <w:r w:rsidRPr="001E46DD">
              <w:t>s, pipe work, structures, fittin</w:t>
            </w:r>
            <w:r w:rsidRPr="001E46DD">
              <w:t xml:space="preserve">gs and equipment in accordance with organisational and statutory requirements. </w:t>
            </w:r>
          </w:p>
          <w:p w:rsidR="00000000" w:rsidRPr="001E46DD" w:rsidP="001E46DD">
            <w:pPr>
              <w:pStyle w:val="BodyText"/>
            </w:pPr>
            <w:r w:rsidRPr="001E46DD">
              <w:t>No licensing, legislative or certification requirements apply to this unit at the time of publication.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3" w:name="O_967290"/>
      <w:bookmarkEnd w:id="3"/>
      <w:r w:rsidRPr="001E46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Not applicable.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4" w:name="O_967291"/>
      <w:bookmarkEnd w:id="4"/>
      <w:r w:rsidRPr="001E46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 xml:space="preserve">Gas Transmission 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5" w:name="O_967292"/>
      <w:bookmarkEnd w:id="5"/>
      <w:r w:rsidRPr="001E46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Gas Industry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6" w:name="O_967293"/>
      <w:bookmarkEnd w:id="6"/>
      <w:r w:rsidRPr="001E46D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PERFORMANCE CRITERIA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Performance criteria describe the performance needed to demonstrate achievement of the element.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rPr>
                <w:rStyle w:val="SpecialBold"/>
              </w:rPr>
              <w:t>Prepare to carry out aerial surveillance of gas transmission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 xml:space="preserve">Job requirements and relevant drawings, plans, maps, data, materials and equipment are examined to determine the extent of required work preparation in </w:t>
            </w:r>
            <w:r w:rsidRPr="001E46DD">
              <w:t xml:space="preserve">accordance with workplace procedures 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Job requirements and workplace procedures for the aerial su</w:t>
            </w:r>
            <w:r w:rsidRPr="001E46DD">
              <w:t>rveillance work are communicated to all relevant person/s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Work health and safety (WHS)/occupational health and safety (OHS) workplace procedures and environmental and sustainable energy policies and procedures for gas pipeline surveillance are obtai</w:t>
            </w:r>
            <w:r w:rsidRPr="001E46DD">
              <w:t>ned and applied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Hazards are identified, WHS/OHS and environmental risks are assessed and control measures prioritised, implemented and monitored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Relevant work permits are obtained to access and perform work in accordance with</w:t>
            </w:r>
            <w:r w:rsidRPr="001E46DD">
              <w:t xml:space="preserve"> job requirements and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Persons, equipment, tools and personal protective equipment (PPE) required for the pipeline surveillance work are identified, scheduled, obtained and checked for correct operation and safety in accordance w</w:t>
            </w:r>
            <w:r w:rsidRPr="001E46DD">
              <w:t xml:space="preserve">ith workplace procedures 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Communication issues with relevant stakeholders are resolved and work coordinated in accordance with work schedule and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Person/s participating in t</w:t>
            </w:r>
            <w:r w:rsidRPr="001E46DD">
              <w:t>he work are briefed and responsibilities confirmed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Work preparation, safety plan and work schedule are confirmed with relevant person/s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rPr>
                <w:rStyle w:val="SpecialBold"/>
              </w:rPr>
              <w:t>Carry out aerial surveillance</w:t>
            </w:r>
            <w:r w:rsidRPr="001E46DD">
              <w:rPr>
                <w:rStyle w:val="SpecialBold"/>
              </w:rPr>
              <w:t xml:space="preserve"> of gas transmission pipelines </w:t>
            </w:r>
            <w:r w:rsidRPr="001E46DD">
              <w:t>to</w:t>
            </w:r>
            <w:r w:rsidRPr="001E46DD">
              <w:rPr>
                <w:rStyle w:val="SpecialBold"/>
              </w:rPr>
              <w:t xml:space="preserve"> identify non-conformance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WHS/OHS and risk control measures, schedule of work and workplace procedures for carrying out work are followed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 xml:space="preserve">Aerial surveillance of pipelines, easements and/or surrounding environments is conducted and faults and/or </w:t>
            </w:r>
            <w:r w:rsidRPr="001E46DD">
              <w:t xml:space="preserve">security breaches/threats reported to relevant person/s in accordance with workplace procedures 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Surveillance information is analysed, key iss</w:t>
            </w:r>
            <w:r w:rsidRPr="001E46DD">
              <w:t>ues identified and information evaluated for relevance/ validity to the job requirements and confirmed by site inspection, as required</w:t>
            </w:r>
            <w:r w:rsidRPr="001E46DD">
              <w:rPr>
                <w:rStyle w:val="SpecialBold"/>
              </w:rPr>
              <w:t xml:space="preserve"> 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Dealings with customers are consistent with workplace procedures and the special needs of customers are identifie</w:t>
            </w:r>
            <w:r w:rsidRPr="001E46DD">
              <w:t>d and considered in targeting client service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Leakages, damaged pipes, fittings and appurtenances are recorded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Hazard warnings and safety signs are recognised, hazards and WHS/OHS risks assessed and repo</w:t>
            </w:r>
            <w:r w:rsidRPr="001E46DD">
              <w:t>rted to authorised person/s for directions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Unplanned events in the pipeline surveillance work are dealt with in accordance with level of responsibility and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 xml:space="preserve">System breaches, faults and operational conditions of the pipelines are identified and resolved, where possible, and reported to relevant person/s in accordance with workplace procedures 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Additional works in the vicinity of the pipelines are identif</w:t>
            </w:r>
            <w:r w:rsidRPr="001E46DD">
              <w:t>ied and reported to relevant person/s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Information gathered is analysed, anomalies, options and proposed solutions are communicated to relevant stakeholders and implemen</w:t>
            </w:r>
            <w:r w:rsidRPr="001E46DD">
              <w:t>ted, as required, in accordance with work schedule and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Incidents and injuries are reported, as required, in accordance with workplace procedures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t>Solutions are implemented, documented</w:t>
            </w:r>
            <w:r w:rsidRPr="001E46DD">
              <w:t xml:space="preserve"> and processed and the customer advised in accordance with workplace procedures </w:t>
            </w:r>
          </w:p>
        </w:tc>
      </w:tr>
      <w:tr w:rsidTr="001E4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D">
            <w:pPr>
              <w:pStyle w:val="BodyText"/>
              <w:rPr>
                <w:lang w:val="en-NZ"/>
              </w:rPr>
            </w:pPr>
            <w:r w:rsidRPr="001E46D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Relevant records, reports and documentation are completed, processed and provided to appropriate person/s in accordance with workplace procedures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7" w:name="O_967294"/>
      <w:bookmarkEnd w:id="7"/>
      <w:r w:rsidRPr="001E46DD">
        <w:t>Fou</w:t>
      </w:r>
      <w:r w:rsidRPr="001E46DD">
        <w:t>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Foundation skills essential to performance are explicit in the performance criteria of this unit of competency.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8" w:name="O_967295"/>
      <w:bookmarkEnd w:id="8"/>
      <w:r w:rsidRPr="001E46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Range is restricted to essential operating conditions and any other variables essential to the work environment.</w:t>
            </w:r>
          </w:p>
          <w:p w:rsidR="00000000" w:rsidRPr="001E46DD" w:rsidP="001E46DD">
            <w:pPr>
              <w:pStyle w:val="BodyText"/>
            </w:pPr>
            <w:r w:rsidRPr="001E46DD">
              <w:t>Non-essential conditions may be found in the UEG Gas Industry Training Package Companion Volume Implementation Guide.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9" w:name="O_967296"/>
      <w:bookmarkEnd w:id="9"/>
      <w:r w:rsidRPr="001E46DD">
        <w:t>Unit M</w:t>
      </w:r>
      <w:r w:rsidRPr="001E46DD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6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D" w:rsidP="001E46DD">
            <w:pPr>
              <w:pStyle w:val="BodyText"/>
            </w:pPr>
            <w:r w:rsidRPr="001E46DD">
              <w:t>This unit replaces and is equivalent to UEGNSG353A Carry out aerial surveillance of gas transmission pipelines.</w:t>
            </w:r>
          </w:p>
        </w:tc>
      </w:tr>
    </w:tbl>
    <w:p w:rsidR="00000000" w:rsidRPr="001E46DD" w:rsidP="001E46DD">
      <w:pPr>
        <w:pStyle w:val="NoPaddingFontSize1"/>
      </w:pPr>
    </w:p>
    <w:p w:rsidR="00000000" w:rsidRPr="001E46DD" w:rsidP="001E46DD">
      <w:pPr>
        <w:pStyle w:val="AllowPageBreak"/>
      </w:pPr>
    </w:p>
    <w:p w:rsidR="00000000" w:rsidRPr="001E46DD" w:rsidP="001E46DD">
      <w:pPr>
        <w:pStyle w:val="Heading1"/>
      </w:pPr>
      <w:bookmarkStart w:id="10" w:name="O_967303"/>
      <w:bookmarkEnd w:id="10"/>
      <w:r w:rsidRPr="001E46DD">
        <w:t>Links</w:t>
      </w:r>
    </w:p>
    <w:p w:rsidR="00000000" w:rsidRPr="001E46DD" w:rsidP="00153A90">
      <w:pPr>
        <w:pStyle w:val="BodyText"/>
      </w:pPr>
      <w:r w:rsidRPr="001E4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3695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E46DD" w:rsidP="001E46DD"/>
    <w:sectPr w:rsidSect="001E46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D" w:rsidRPr="00153A90" w:rsidP="00153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90" w:rsidP="001E4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A90" w:rsidP="001E4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3A90" w:rsidP="001E4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6DD" w:rsidRPr="00153A90" w:rsidP="00153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A90" w:rsidRPr="002D2AF8" w:rsidP="001E4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UEGNSG353 Carry out aerial surveillance of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153A90" w:rsidP="001E4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6DD"/>
  </w:style>
  <w:style w:type="character" w:customStyle="1" w:styleId="Heading1Char">
    <w:name w:val="Heading 1 Char"/>
    <w:basedOn w:val="DefaultParagraphFont"/>
    <w:link w:val="Heading1"/>
    <w:rsid w:val="001E4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6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46DD"/>
    <w:rPr>
      <w:b/>
      <w:spacing w:val="0"/>
    </w:rPr>
  </w:style>
  <w:style w:type="paragraph" w:customStyle="1" w:styleId="SuperHeading">
    <w:name w:val="SuperHeading"/>
    <w:basedOn w:val="Normal"/>
    <w:rsid w:val="001E4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4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6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6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6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6DD"/>
    <w:rPr>
      <w:i/>
    </w:rPr>
  </w:style>
  <w:style w:type="paragraph" w:styleId="Caption">
    <w:name w:val="caption"/>
    <w:basedOn w:val="BodyText"/>
    <w:next w:val="Normal"/>
    <w:qFormat/>
    <w:rsid w:val="001E4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6DD"/>
  </w:style>
  <w:style w:type="paragraph" w:styleId="TableofFigures">
    <w:name w:val="table of figures"/>
    <w:basedOn w:val="Normal"/>
    <w:next w:val="Normal"/>
    <w:semiHidden/>
    <w:rsid w:val="001E4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6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46DD"/>
    <w:rPr>
      <w:rFonts w:ascii="Wingdings" w:hAnsi="Wingdings"/>
    </w:rPr>
  </w:style>
  <w:style w:type="paragraph" w:customStyle="1" w:styleId="TableHeading">
    <w:name w:val="Table Heading"/>
    <w:basedOn w:val="HeadingBase"/>
    <w:rsid w:val="001E4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6DD"/>
    <w:rPr>
      <w:color w:val="0033CC"/>
      <w:u w:val="none"/>
    </w:rPr>
  </w:style>
  <w:style w:type="paragraph" w:customStyle="1" w:styleId="BodyTextRight">
    <w:name w:val="Body Text Right"/>
    <w:basedOn w:val="BodyText"/>
    <w:rsid w:val="001E4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6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6DD"/>
    <w:rPr>
      <w:sz w:val="32"/>
    </w:rPr>
  </w:style>
  <w:style w:type="paragraph" w:customStyle="1" w:styleId="HeadingProcedure">
    <w:name w:val="Heading Procedure"/>
    <w:basedOn w:val="HeadingBase"/>
    <w:next w:val="Normal"/>
    <w:rsid w:val="001E4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6DD"/>
    <w:pPr>
      <w:spacing w:before="60" w:after="60"/>
    </w:pPr>
  </w:style>
  <w:style w:type="paragraph" w:styleId="ListContinue">
    <w:name w:val="List Continue"/>
    <w:basedOn w:val="List"/>
    <w:rsid w:val="001E46DD"/>
    <w:pPr>
      <w:ind w:firstLine="0"/>
    </w:pPr>
  </w:style>
  <w:style w:type="paragraph" w:customStyle="1" w:styleId="ListNote">
    <w:name w:val="List Note"/>
    <w:basedOn w:val="List"/>
    <w:rsid w:val="001E4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6DD"/>
    <w:rPr>
      <w:rFonts w:ascii="Courier New" w:hAnsi="Courier New"/>
    </w:rPr>
  </w:style>
  <w:style w:type="paragraph" w:customStyle="1" w:styleId="NoteBullet">
    <w:name w:val="Note Bullet"/>
    <w:basedOn w:val="Note"/>
    <w:rsid w:val="001E4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6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4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6DD"/>
    <w:rPr>
      <w:b/>
      <w:smallCaps/>
    </w:rPr>
  </w:style>
  <w:style w:type="paragraph" w:customStyle="1" w:styleId="TableListNumber">
    <w:name w:val="Table List Number"/>
    <w:basedOn w:val="ListNumber"/>
    <w:rsid w:val="001E4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6DD"/>
    <w:pPr>
      <w:numPr>
        <w:numId w:val="7"/>
      </w:numPr>
    </w:pPr>
  </w:style>
  <w:style w:type="paragraph" w:customStyle="1" w:styleId="ListAlpha2">
    <w:name w:val="List Alpha 2"/>
    <w:basedOn w:val="List2"/>
    <w:rsid w:val="001E46DD"/>
    <w:pPr>
      <w:numPr>
        <w:numId w:val="6"/>
      </w:numPr>
    </w:pPr>
  </w:style>
  <w:style w:type="paragraph" w:styleId="List2">
    <w:name w:val="List 2"/>
    <w:basedOn w:val="BodyText"/>
    <w:rsid w:val="001E4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6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6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6DD"/>
    <w:pPr>
      <w:numPr>
        <w:numId w:val="2"/>
      </w:numPr>
    </w:pPr>
  </w:style>
  <w:style w:type="paragraph" w:styleId="ListContinue2">
    <w:name w:val="List Continue 2"/>
    <w:basedOn w:val="List2"/>
    <w:rsid w:val="001E46DD"/>
    <w:pPr>
      <w:ind w:firstLine="0"/>
    </w:pPr>
  </w:style>
  <w:style w:type="paragraph" w:styleId="ListContinue3">
    <w:name w:val="List Continue 3"/>
    <w:basedOn w:val="List3"/>
    <w:rsid w:val="001E46DD"/>
    <w:pPr>
      <w:ind w:left="1021" w:firstLine="0"/>
    </w:pPr>
  </w:style>
  <w:style w:type="paragraph" w:styleId="ListContinue4">
    <w:name w:val="List Continue 4"/>
    <w:basedOn w:val="List4"/>
    <w:rsid w:val="001E46DD"/>
    <w:pPr>
      <w:ind w:firstLine="0"/>
    </w:pPr>
  </w:style>
  <w:style w:type="paragraph" w:styleId="ListContinue5">
    <w:name w:val="List Continue 5"/>
    <w:basedOn w:val="List5"/>
    <w:rsid w:val="001E46DD"/>
    <w:pPr>
      <w:ind w:firstLine="0"/>
    </w:pPr>
  </w:style>
  <w:style w:type="paragraph" w:styleId="ListNumber3">
    <w:name w:val="List Number 3"/>
    <w:basedOn w:val="List3"/>
    <w:rsid w:val="001E46DD"/>
    <w:pPr>
      <w:numPr>
        <w:numId w:val="3"/>
      </w:numPr>
    </w:pPr>
  </w:style>
  <w:style w:type="paragraph" w:styleId="ListNumber4">
    <w:name w:val="List Number 4"/>
    <w:basedOn w:val="List4"/>
    <w:rsid w:val="001E46DD"/>
    <w:pPr>
      <w:numPr>
        <w:numId w:val="4"/>
      </w:numPr>
    </w:pPr>
  </w:style>
  <w:style w:type="paragraph" w:styleId="ListNumber5">
    <w:name w:val="List Number 5"/>
    <w:basedOn w:val="List5"/>
    <w:rsid w:val="001E46DD"/>
    <w:pPr>
      <w:numPr>
        <w:numId w:val="5"/>
      </w:numPr>
    </w:pPr>
  </w:style>
  <w:style w:type="paragraph" w:styleId="BlockText">
    <w:name w:val="Block Text"/>
    <w:basedOn w:val="Normal"/>
    <w:rsid w:val="001E4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6DD"/>
    <w:rPr>
      <w:sz w:val="16"/>
      <w:vertAlign w:val="superscript"/>
    </w:rPr>
  </w:style>
  <w:style w:type="character" w:customStyle="1" w:styleId="Symbols">
    <w:name w:val="Symbols"/>
    <w:basedOn w:val="DefaultParagraphFont"/>
    <w:rsid w:val="001E46DD"/>
    <w:rPr>
      <w:rFonts w:ascii="Symbol" w:hAnsi="Symbol"/>
    </w:rPr>
  </w:style>
  <w:style w:type="character" w:customStyle="1" w:styleId="MenuOptions">
    <w:name w:val="Menu Options"/>
    <w:basedOn w:val="DefaultParagraphFont"/>
    <w:rsid w:val="001E4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6DD"/>
    <w:rPr>
      <w:b/>
    </w:rPr>
  </w:style>
  <w:style w:type="character" w:customStyle="1" w:styleId="Underlined">
    <w:name w:val="Underlined"/>
    <w:basedOn w:val="DefaultParagraphFont"/>
    <w:rsid w:val="001E46DD"/>
    <w:rPr>
      <w:u w:val="single"/>
    </w:rPr>
  </w:style>
  <w:style w:type="paragraph" w:customStyle="1" w:styleId="TableBodyTextRight">
    <w:name w:val="Table Body Text Right"/>
    <w:basedOn w:val="TableBodyText"/>
    <w:rsid w:val="001E4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6DD"/>
    <w:rPr>
      <w:sz w:val="18"/>
    </w:rPr>
  </w:style>
  <w:style w:type="paragraph" w:customStyle="1" w:styleId="BodySmallRight">
    <w:name w:val="Body Small Right"/>
    <w:basedOn w:val="BodyTextRight"/>
    <w:rsid w:val="001E46DD"/>
    <w:rPr>
      <w:sz w:val="18"/>
      <w:szCs w:val="18"/>
    </w:rPr>
  </w:style>
  <w:style w:type="paragraph" w:customStyle="1" w:styleId="MarginEdition">
    <w:name w:val="Margin Edition"/>
    <w:basedOn w:val="MarginNote"/>
    <w:rsid w:val="001E4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6DD"/>
    <w:rPr>
      <w:sz w:val="2"/>
      <w:szCs w:val="2"/>
    </w:rPr>
  </w:style>
  <w:style w:type="character" w:customStyle="1" w:styleId="Small">
    <w:name w:val="Small"/>
    <w:basedOn w:val="DefaultParagraphFont"/>
    <w:rsid w:val="001E46DD"/>
    <w:rPr>
      <w:sz w:val="16"/>
    </w:rPr>
  </w:style>
  <w:style w:type="paragraph" w:customStyle="1" w:styleId="WideTable">
    <w:name w:val="Wide Table"/>
    <w:basedOn w:val="Normal"/>
    <w:rsid w:val="001E4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6DD"/>
  </w:style>
  <w:style w:type="paragraph" w:styleId="Quote">
    <w:name w:val="Quote"/>
    <w:basedOn w:val="Heading1"/>
    <w:link w:val="QuoteChar"/>
    <w:qFormat/>
    <w:rsid w:val="001E4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6DD"/>
    <w:pPr>
      <w:pageBreakBefore/>
    </w:pPr>
  </w:style>
  <w:style w:type="paragraph" w:customStyle="1" w:styleId="Border">
    <w:name w:val="Border"/>
    <w:basedOn w:val="Normal"/>
    <w:qFormat/>
    <w:rsid w:val="001E4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6DD"/>
    <w:rPr>
      <w:u w:val="single"/>
    </w:rPr>
  </w:style>
  <w:style w:type="character" w:customStyle="1" w:styleId="BoldandItalics">
    <w:name w:val="Bold and Italics"/>
    <w:qFormat/>
    <w:rsid w:val="001E46DD"/>
    <w:rPr>
      <w:b/>
      <w:i/>
      <w:u w:val="none"/>
    </w:rPr>
  </w:style>
  <w:style w:type="paragraph" w:styleId="BalloonText">
    <w:name w:val="Balloon Text"/>
    <w:basedOn w:val="Normal"/>
    <w:link w:val="BalloonTextChar"/>
    <w:rsid w:val="001E4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6DD"/>
    <w:pPr>
      <w:spacing w:before="0" w:after="0"/>
    </w:pPr>
  </w:style>
  <w:style w:type="paragraph" w:customStyle="1" w:styleId="BodyTextBold">
    <w:name w:val="Body Text Bold"/>
    <w:basedOn w:val="BodyText"/>
    <w:qFormat/>
    <w:rsid w:val="001E46DD"/>
    <w:rPr>
      <w:b/>
    </w:rPr>
  </w:style>
  <w:style w:type="character" w:styleId="Hyperlink">
    <w:name w:val="Hyperlink"/>
    <w:basedOn w:val="DefaultParagraphFont"/>
    <w:uiPriority w:val="99"/>
    <w:unhideWhenUsed/>
    <w:rsid w:val="00153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5250</Characters>
  <Application>Microsoft Office Word</Application>
  <DocSecurity>0</DocSecurity>
  <Lines>228</Lines>
  <Paragraphs>97</Paragraphs>
  <ScaleCrop>false</ScaleCrop>
  <Company>Author-it Software Corporation Ltd.</Company>
  <LinksUpToDate>false</LinksUpToDate>
  <CharactersWithSpaces>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UEGNSG353 Carry out aerial surveillance of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2021-11-23T02:34:00Z</dcterms:created>
  <dcterms:modified xsi:type="dcterms:W3CDTF">2021-11-23T02:35:00Z</dcterms:modified>
</cp:coreProperties>
</file>