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8E5" w:rsidP="008B78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UEGNSG352 Check and report on gas station conditions</w:t>
      </w:r>
      <w:r>
        <w:fldChar w:fldCharType="end"/>
      </w:r>
    </w:p>
    <w:p w:rsidR="008B78E5" w:rsidP="008B78E5">
      <w:pPr>
        <w:pStyle w:val="Version"/>
        <w:sectPr w:rsidSect="001868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8C6" w:rsidP="001868C6">
      <w:pPr>
        <w:pStyle w:val="SuperHeading"/>
      </w:pPr>
      <w:r w:rsidRPr="001868C6">
        <w:t>UEGNSG352 Check and report on gas station conditions</w:t>
      </w:r>
    </w:p>
    <w:p w:rsidR="00000000" w:rsidRPr="001868C6" w:rsidP="001868C6">
      <w:pPr>
        <w:pStyle w:val="Heading1"/>
      </w:pPr>
      <w:bookmarkStart w:id="1" w:name="O_967269"/>
      <w:bookmarkEnd w:id="1"/>
      <w:r w:rsidRPr="001868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 w:rsidP="001868C6">
            <w:pPr>
              <w:pStyle w:val="BodyText"/>
            </w:pPr>
            <w:r w:rsidRPr="001868C6">
              <w:t>Release 1: This is the first release of this unit of competency in the UEG Gas Industry Training Package.</w:t>
            </w:r>
          </w:p>
        </w:tc>
      </w:tr>
    </w:tbl>
    <w:p w:rsidR="00000000" w:rsidRPr="001868C6" w:rsidP="001868C6">
      <w:pPr>
        <w:pStyle w:val="NoPaddingFontSize1"/>
      </w:pPr>
    </w:p>
    <w:p w:rsidR="00000000" w:rsidRPr="001868C6" w:rsidP="001868C6">
      <w:pPr>
        <w:pStyle w:val="AllowPageBreak"/>
      </w:pPr>
    </w:p>
    <w:p w:rsidR="00000000" w:rsidRPr="001868C6" w:rsidP="001868C6">
      <w:pPr>
        <w:pStyle w:val="Heading1"/>
      </w:pPr>
      <w:bookmarkStart w:id="2" w:name="O_967270"/>
      <w:bookmarkEnd w:id="2"/>
      <w:r w:rsidRPr="001868C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 w:rsidP="001868C6">
            <w:pPr>
              <w:pStyle w:val="BodyText"/>
            </w:pPr>
            <w:r w:rsidRPr="001868C6">
              <w:t>This unit involves the skills and knowledge required to check gas station conditions, iden</w:t>
            </w:r>
            <w:r w:rsidRPr="001868C6">
              <w:t>tify minor maintenance and report gas station conditions in accordance with relevant legislation, codes of practice, standards, regulations and workplace procedures.</w:t>
            </w:r>
          </w:p>
          <w:p w:rsidR="00000000" w:rsidRPr="001868C6" w:rsidP="001868C6">
            <w:pPr>
              <w:pStyle w:val="BodyText"/>
            </w:pPr>
            <w:r w:rsidRPr="001868C6">
              <w:t>It includes preparing to check and report on gas station conditions, checking, testing and</w:t>
            </w:r>
            <w:r w:rsidRPr="001868C6">
              <w:t xml:space="preserve"> monitoring gas station conditions, and completing work and relevant reports and documentation.</w:t>
            </w:r>
          </w:p>
          <w:p w:rsidR="00000000" w:rsidRPr="001868C6" w:rsidP="001868C6">
            <w:pPr>
              <w:pStyle w:val="BodyText"/>
            </w:pPr>
            <w:r w:rsidRPr="001868C6">
              <w:t>Gas stations may include metering, compressors, valves, regulators, heaters, scraper, telemetry and odourisation facilities.</w:t>
            </w:r>
          </w:p>
          <w:p w:rsidR="00000000" w:rsidRPr="001868C6" w:rsidP="001868C6">
            <w:pPr>
              <w:pStyle w:val="BodyText"/>
            </w:pPr>
            <w:r w:rsidRPr="001868C6">
              <w:t>No licensing, legislative or certif</w:t>
            </w:r>
            <w:r w:rsidRPr="001868C6">
              <w:t>ication requirements apply to this unit at the time of publication.</w:t>
            </w:r>
          </w:p>
        </w:tc>
      </w:tr>
    </w:tbl>
    <w:p w:rsidR="00000000" w:rsidRPr="001868C6" w:rsidP="001868C6">
      <w:pPr>
        <w:pStyle w:val="NoPaddingFontSize1"/>
      </w:pPr>
    </w:p>
    <w:p w:rsidR="00000000" w:rsidRPr="001868C6" w:rsidP="001868C6">
      <w:pPr>
        <w:pStyle w:val="AllowPageBreak"/>
      </w:pPr>
    </w:p>
    <w:p w:rsidR="00000000" w:rsidRPr="001868C6" w:rsidP="001868C6">
      <w:pPr>
        <w:pStyle w:val="Heading1"/>
      </w:pPr>
      <w:bookmarkStart w:id="3" w:name="O_967271"/>
      <w:bookmarkEnd w:id="3"/>
      <w:r w:rsidRPr="001868C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 w:rsidP="001868C6">
            <w:pPr>
              <w:pStyle w:val="BodyText"/>
            </w:pPr>
            <w:r w:rsidRPr="001868C6">
              <w:t>Not applicable.</w:t>
            </w:r>
          </w:p>
        </w:tc>
      </w:tr>
    </w:tbl>
    <w:p w:rsidR="00000000" w:rsidRPr="001868C6" w:rsidP="001868C6">
      <w:pPr>
        <w:pStyle w:val="NoPaddingFontSize1"/>
      </w:pPr>
    </w:p>
    <w:p w:rsidR="00000000" w:rsidRPr="001868C6" w:rsidP="001868C6">
      <w:pPr>
        <w:pStyle w:val="AllowPageBreak"/>
      </w:pPr>
    </w:p>
    <w:p w:rsidR="00000000" w:rsidRPr="001868C6" w:rsidP="001868C6">
      <w:pPr>
        <w:pStyle w:val="Heading1"/>
      </w:pPr>
      <w:bookmarkStart w:id="4" w:name="O_967272"/>
      <w:bookmarkEnd w:id="4"/>
      <w:r w:rsidRPr="001868C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 w:rsidP="001868C6">
            <w:pPr>
              <w:pStyle w:val="BodyText"/>
            </w:pPr>
            <w:r w:rsidRPr="001868C6">
              <w:t xml:space="preserve">Gas Transmission </w:t>
            </w:r>
          </w:p>
        </w:tc>
      </w:tr>
    </w:tbl>
    <w:p w:rsidR="00000000" w:rsidRPr="001868C6" w:rsidP="001868C6">
      <w:pPr>
        <w:pStyle w:val="NoPaddingFontSize1"/>
      </w:pPr>
    </w:p>
    <w:p w:rsidR="00000000" w:rsidRPr="001868C6" w:rsidP="001868C6">
      <w:pPr>
        <w:pStyle w:val="AllowPageBreak"/>
      </w:pPr>
    </w:p>
    <w:p w:rsidR="00000000" w:rsidRPr="001868C6" w:rsidP="001868C6">
      <w:pPr>
        <w:pStyle w:val="Heading1"/>
      </w:pPr>
      <w:bookmarkStart w:id="5" w:name="O_967273"/>
      <w:bookmarkEnd w:id="5"/>
      <w:r w:rsidRPr="001868C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 w:rsidP="001868C6">
            <w:pPr>
              <w:pStyle w:val="BodyText"/>
            </w:pPr>
            <w:r w:rsidRPr="001868C6">
              <w:t>Gas Industry</w:t>
            </w:r>
          </w:p>
        </w:tc>
      </w:tr>
    </w:tbl>
    <w:p w:rsidR="00000000" w:rsidRPr="001868C6" w:rsidP="001868C6">
      <w:pPr>
        <w:pStyle w:val="NoPaddingFontSize1"/>
      </w:pPr>
    </w:p>
    <w:p w:rsidR="00000000" w:rsidRPr="001868C6" w:rsidP="001868C6">
      <w:pPr>
        <w:pStyle w:val="AllowPageBreak"/>
      </w:pPr>
    </w:p>
    <w:p w:rsidR="00000000" w:rsidRPr="001868C6" w:rsidP="001868C6">
      <w:pPr>
        <w:pStyle w:val="Heading1"/>
      </w:pPr>
      <w:bookmarkStart w:id="6" w:name="O_967274"/>
      <w:bookmarkEnd w:id="6"/>
      <w:r w:rsidRPr="001868C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 w:rsidP="001868C6">
            <w:pPr>
              <w:pStyle w:val="BodyText"/>
            </w:pPr>
            <w:r w:rsidRPr="001868C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PERFORMANCE CRITERIA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Performance criteria describe the performance needed to demonstrate achievement of the element.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 w:rsidP="001868C6">
            <w:pPr>
              <w:pStyle w:val="BodyText"/>
            </w:pPr>
            <w:r w:rsidRPr="001868C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 w:rsidP="001868C6">
            <w:pPr>
              <w:pStyle w:val="BodyText"/>
            </w:pPr>
            <w:r w:rsidRPr="001868C6">
              <w:rPr>
                <w:rStyle w:val="SpecialBold"/>
              </w:rPr>
              <w:t>Prepare to check and report on gas station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Work schedule/s, job requirements, drawings, plans, materials and equipment are examined to assess the extent of preparation required in accordance with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Work is prioritis</w:t>
            </w:r>
            <w:r w:rsidRPr="001868C6">
              <w:t>ed and sequenced for completion within acceptable timeframes following consultation with relevant person/s in accordance with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Work he</w:t>
            </w:r>
            <w:r w:rsidRPr="001868C6">
              <w:t xml:space="preserve">alth and safety (WHS)/occupational health and safety (OHS) workplace procedures and environmental risk control measures are identified, evaluated and prioritised 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Job requirements and workplace procedures for the work are obtained for all work sites</w:t>
            </w:r>
            <w:r w:rsidRPr="001868C6">
              <w:t xml:space="preserve"> and communicated to relevant person/s in accordance with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WHS/OHS, environmental and sustainable energy policies and procedures are obtained to ensure safe systems of work are followed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 xml:space="preserve">Relevant work permit/s are obtained </w:t>
            </w:r>
            <w:r w:rsidRPr="001868C6">
              <w:t>to coordinate the work in accordance with regulatory requirements and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 xml:space="preserve">Person/s, equipment, tools and personal protective equipment (PPE) required for the job are identified, scheduled, obtained and checked for correct operation </w:t>
            </w:r>
            <w:r w:rsidRPr="001868C6">
              <w:t>and safety in accordance with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 xml:space="preserve">Communication issues with relevant stakeholders are resolved and work coordinated in accordance with work schedule and workplace procedures 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Person/s participating in the work are briefed and responsibilities coordinated and authorised, as required, in accordance with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 xml:space="preserve">Site preparation, safety plan and work schedule are confirmed with relevant person/s in accordance </w:t>
            </w:r>
            <w:r w:rsidRPr="001868C6">
              <w:t>with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 w:rsidP="001868C6">
            <w:pPr>
              <w:pStyle w:val="BodyText"/>
            </w:pPr>
            <w:r w:rsidRPr="001868C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 w:rsidP="001868C6">
            <w:pPr>
              <w:pStyle w:val="BodyText"/>
            </w:pPr>
            <w:r w:rsidRPr="001868C6">
              <w:rPr>
                <w:rStyle w:val="SpecialBold"/>
              </w:rPr>
              <w:t>Check</w:t>
            </w:r>
            <w:r w:rsidRPr="001868C6">
              <w:t>,</w:t>
            </w:r>
            <w:r w:rsidRPr="001868C6">
              <w:rPr>
                <w:rStyle w:val="SpecialBold"/>
              </w:rPr>
              <w:t xml:space="preserve"> test and monitor gas station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WHS/OHS risk control measures and policies and procedures are followed in accordance with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Hazardous activities are conducted safely in accordance with regulatory requirements and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 xml:space="preserve">Gas station equipment and systems are inspected and tested and faults identified in accordance with work </w:t>
            </w:r>
            <w:r w:rsidRPr="001868C6">
              <w:t>schedule, job requirements and wor</w:t>
            </w:r>
            <w:r w:rsidRPr="001868C6">
              <w:t>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Hazard warnings and safety signs are recognised, hazards and WHS/OHS risks assessed and reported to authorised person/s for directions in accordance with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Operating conditions and performance of equipment</w:t>
            </w:r>
            <w:r w:rsidRPr="001868C6">
              <w:t xml:space="preserve"> and systems are monitored through checking gauge levels, temperatures and flow indicators in accordance with manufacturer instructions and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Fault-finding and troubleshooting techniques are applied to identify repairs or maintena</w:t>
            </w:r>
            <w:r w:rsidRPr="001868C6">
              <w:t>nce required in accordance with job requirements and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Unplanned events and non-routine problems are identified and actioned in accordance with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Quality and safety checks of the work are conducted in accordance with job requirements, industry standards and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 w:rsidP="001868C6">
            <w:pPr>
              <w:pStyle w:val="BodyText"/>
            </w:pPr>
            <w:r w:rsidRPr="001868C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 w:rsidP="001868C6">
            <w:pPr>
              <w:pStyle w:val="BodyText"/>
            </w:pPr>
            <w:r w:rsidRPr="001868C6">
              <w:rPr>
                <w:rStyle w:val="SpecialBold"/>
              </w:rPr>
              <w:t>Complete work and relevant reports and</w:t>
            </w:r>
            <w:r w:rsidRPr="001868C6">
              <w:t xml:space="preserve"> </w:t>
            </w:r>
            <w:r w:rsidRPr="001868C6">
              <w:rPr>
                <w:rStyle w:val="SpecialBold"/>
              </w:rPr>
              <w:t>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Work undertaken is checked against work schedule for conformanc</w:t>
            </w:r>
            <w:r w:rsidRPr="001868C6">
              <w:t>e and anomalies and proposed solutions reported to relevant person/s in accordance with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Incidents and injuries are reported and followed up, as required, in accordance with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Work site is rehabilitated, cleaned up and confirmed safe in accordance with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Tools and equipment are cleaned, checked and returned to storage in accordance with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t>Relevant entry/work permit/s are signed</w:t>
            </w:r>
            <w:r w:rsidRPr="001868C6">
              <w:t xml:space="preserve"> off in accordance with job and regulatory requirements and workplace procedures</w:t>
            </w:r>
          </w:p>
        </w:tc>
      </w:tr>
      <w:tr w:rsidTr="001868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C6">
            <w:pPr>
              <w:pStyle w:val="BodyText"/>
              <w:rPr>
                <w:lang w:val="en-NZ"/>
              </w:rPr>
            </w:pPr>
            <w:r w:rsidRPr="001868C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 w:rsidP="001868C6">
            <w:pPr>
              <w:pStyle w:val="BodyText"/>
            </w:pPr>
            <w:r w:rsidRPr="001868C6">
              <w:t>Work completion records, reports, documentation and as installed/modified drawing/s are completed, processed and the appropriate person/s notified in accordance with wo</w:t>
            </w:r>
            <w:r w:rsidRPr="001868C6">
              <w:t>rkplace procedures</w:t>
            </w:r>
          </w:p>
        </w:tc>
      </w:tr>
    </w:tbl>
    <w:p w:rsidR="00000000" w:rsidRPr="001868C6" w:rsidP="001868C6">
      <w:pPr>
        <w:pStyle w:val="NoPaddingFontSize1"/>
      </w:pPr>
    </w:p>
    <w:p w:rsidR="00000000" w:rsidRPr="001868C6" w:rsidP="001868C6">
      <w:pPr>
        <w:pStyle w:val="AllowPageBreak"/>
      </w:pPr>
    </w:p>
    <w:p w:rsidR="00000000" w:rsidRPr="001868C6" w:rsidP="001868C6">
      <w:pPr>
        <w:pStyle w:val="Heading1"/>
      </w:pPr>
      <w:bookmarkStart w:id="7" w:name="O_967275"/>
      <w:bookmarkEnd w:id="7"/>
      <w:r w:rsidRPr="001868C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 w:rsidP="001868C6">
            <w:pPr>
              <w:pStyle w:val="BodyText"/>
            </w:pPr>
            <w:r w:rsidRPr="001868C6">
              <w:t>Foundation skills essential to performance are explicit in the performance criteria of this unit of competency.</w:t>
            </w:r>
          </w:p>
        </w:tc>
      </w:tr>
    </w:tbl>
    <w:p w:rsidR="00000000" w:rsidRPr="001868C6" w:rsidP="001868C6">
      <w:pPr>
        <w:pStyle w:val="NoPaddingFontSize1"/>
      </w:pPr>
    </w:p>
    <w:p w:rsidR="00000000" w:rsidRPr="001868C6" w:rsidP="001868C6">
      <w:pPr>
        <w:pStyle w:val="AllowPageBreak"/>
      </w:pPr>
    </w:p>
    <w:p w:rsidR="00000000" w:rsidRPr="001868C6" w:rsidP="001868C6">
      <w:pPr>
        <w:pStyle w:val="Heading1"/>
      </w:pPr>
      <w:bookmarkStart w:id="8" w:name="O_967276"/>
      <w:bookmarkEnd w:id="8"/>
      <w:r w:rsidRPr="001868C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 w:rsidP="001868C6">
            <w:pPr>
              <w:pStyle w:val="BodyText"/>
            </w:pPr>
            <w:r w:rsidRPr="001868C6">
              <w:t>Range is restricted to essential operating conditions and any other variables essential to the work environment.</w:t>
            </w:r>
          </w:p>
          <w:p w:rsidR="00000000" w:rsidRPr="001868C6" w:rsidP="001868C6">
            <w:pPr>
              <w:pStyle w:val="BodyText"/>
            </w:pPr>
            <w:r w:rsidRPr="001868C6">
              <w:t>Non-essential conditions may be found in the UEG Gas Industry Training Package Companion Volume Implementation Guide.</w:t>
            </w:r>
          </w:p>
        </w:tc>
      </w:tr>
    </w:tbl>
    <w:p w:rsidR="00000000" w:rsidRPr="001868C6" w:rsidP="001868C6">
      <w:pPr>
        <w:pStyle w:val="NoPaddingFontSize1"/>
      </w:pPr>
    </w:p>
    <w:p w:rsidR="00000000" w:rsidRPr="001868C6" w:rsidP="001868C6">
      <w:pPr>
        <w:pStyle w:val="AllowPageBreak"/>
      </w:pPr>
    </w:p>
    <w:p w:rsidR="00000000" w:rsidRPr="001868C6" w:rsidP="001868C6">
      <w:pPr>
        <w:pStyle w:val="Heading1"/>
      </w:pPr>
      <w:bookmarkStart w:id="9" w:name="O_967277"/>
      <w:bookmarkEnd w:id="9"/>
      <w:r w:rsidRPr="001868C6">
        <w:t>Unit M</w:t>
      </w:r>
      <w:r w:rsidRPr="001868C6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C6" w:rsidP="001868C6">
            <w:pPr>
              <w:pStyle w:val="BodyText"/>
            </w:pPr>
            <w:r w:rsidRPr="001868C6">
              <w:t>This unit replaces and is equivalent to UEGNSG352A Check and report on gas station conditions.</w:t>
            </w:r>
          </w:p>
        </w:tc>
      </w:tr>
    </w:tbl>
    <w:p w:rsidR="00000000" w:rsidRPr="001868C6" w:rsidP="001868C6">
      <w:pPr>
        <w:pStyle w:val="NoPaddingFontSize1"/>
      </w:pPr>
    </w:p>
    <w:p w:rsidR="00000000" w:rsidRPr="001868C6" w:rsidP="001868C6">
      <w:pPr>
        <w:pStyle w:val="AllowPageBreak"/>
      </w:pPr>
    </w:p>
    <w:p w:rsidR="00000000" w:rsidRPr="001868C6" w:rsidP="001868C6">
      <w:pPr>
        <w:pStyle w:val="Heading1"/>
      </w:pPr>
      <w:bookmarkStart w:id="10" w:name="O_967284"/>
      <w:bookmarkEnd w:id="10"/>
      <w:r w:rsidRPr="001868C6">
        <w:t>Links</w:t>
      </w:r>
    </w:p>
    <w:p w:rsidR="00000000" w:rsidRPr="001868C6" w:rsidP="008B78E5">
      <w:pPr>
        <w:pStyle w:val="BodyText"/>
      </w:pPr>
      <w:r w:rsidRPr="001868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507E3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868C6" w:rsidP="001868C6"/>
    <w:sectPr w:rsidSect="001868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C6" w:rsidRPr="008B78E5" w:rsidP="008B78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8E5" w:rsidP="00186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78E5" w:rsidP="00186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B78E5" w:rsidP="001868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8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8C6" w:rsidRPr="008B78E5" w:rsidP="008B78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8E5" w:rsidRPr="002D2AF8" w:rsidP="00186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UEGNSG352 Check and report on gas station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8B78E5" w:rsidP="001868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8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8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8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8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8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8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8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8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8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8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8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8C6"/>
  </w:style>
  <w:style w:type="character" w:customStyle="1" w:styleId="Heading1Char">
    <w:name w:val="Heading 1 Char"/>
    <w:basedOn w:val="DefaultParagraphFont"/>
    <w:link w:val="Heading1"/>
    <w:rsid w:val="001868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8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8C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868C6"/>
    <w:rPr>
      <w:b/>
      <w:spacing w:val="0"/>
    </w:rPr>
  </w:style>
  <w:style w:type="paragraph" w:customStyle="1" w:styleId="SuperHeading">
    <w:name w:val="SuperHeading"/>
    <w:basedOn w:val="Normal"/>
    <w:rsid w:val="001868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8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68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8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8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8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8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8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8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8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8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8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8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8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8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8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8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68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68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8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8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8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68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68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8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8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8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8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8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8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8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8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68C6"/>
    <w:rPr>
      <w:i/>
    </w:rPr>
  </w:style>
  <w:style w:type="paragraph" w:styleId="Caption">
    <w:name w:val="caption"/>
    <w:basedOn w:val="BodyText"/>
    <w:next w:val="Normal"/>
    <w:qFormat/>
    <w:rsid w:val="001868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8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8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8C6"/>
  </w:style>
  <w:style w:type="paragraph" w:styleId="TableofFigures">
    <w:name w:val="table of figures"/>
    <w:basedOn w:val="Normal"/>
    <w:next w:val="Normal"/>
    <w:semiHidden/>
    <w:rsid w:val="001868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8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68C6"/>
    <w:rPr>
      <w:rFonts w:ascii="Wingdings" w:hAnsi="Wingdings"/>
    </w:rPr>
  </w:style>
  <w:style w:type="paragraph" w:customStyle="1" w:styleId="TableHeading">
    <w:name w:val="Table Heading"/>
    <w:basedOn w:val="HeadingBase"/>
    <w:rsid w:val="001868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8C6"/>
    <w:rPr>
      <w:color w:val="0033CC"/>
      <w:u w:val="none"/>
    </w:rPr>
  </w:style>
  <w:style w:type="paragraph" w:customStyle="1" w:styleId="BodyTextRight">
    <w:name w:val="Body Text Right"/>
    <w:basedOn w:val="BodyText"/>
    <w:rsid w:val="001868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8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8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8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8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8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8C6"/>
    <w:rPr>
      <w:sz w:val="32"/>
    </w:rPr>
  </w:style>
  <w:style w:type="paragraph" w:customStyle="1" w:styleId="HeadingProcedure">
    <w:name w:val="Heading Procedure"/>
    <w:basedOn w:val="HeadingBase"/>
    <w:next w:val="Normal"/>
    <w:rsid w:val="001868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8C6"/>
    <w:pPr>
      <w:spacing w:before="60" w:after="60"/>
    </w:pPr>
  </w:style>
  <w:style w:type="paragraph" w:styleId="ListContinue">
    <w:name w:val="List Continue"/>
    <w:basedOn w:val="List"/>
    <w:rsid w:val="001868C6"/>
    <w:pPr>
      <w:ind w:firstLine="0"/>
    </w:pPr>
  </w:style>
  <w:style w:type="paragraph" w:customStyle="1" w:styleId="ListNote">
    <w:name w:val="List Note"/>
    <w:basedOn w:val="List"/>
    <w:rsid w:val="001868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8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8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8C6"/>
    <w:rPr>
      <w:rFonts w:ascii="Courier New" w:hAnsi="Courier New"/>
    </w:rPr>
  </w:style>
  <w:style w:type="paragraph" w:customStyle="1" w:styleId="NoteBullet">
    <w:name w:val="Note Bullet"/>
    <w:basedOn w:val="Note"/>
    <w:rsid w:val="001868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8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8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8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8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68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8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8C6"/>
    <w:rPr>
      <w:b/>
      <w:smallCaps/>
    </w:rPr>
  </w:style>
  <w:style w:type="paragraph" w:customStyle="1" w:styleId="TableListNumber">
    <w:name w:val="Table List Number"/>
    <w:basedOn w:val="ListNumber"/>
    <w:rsid w:val="001868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8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8C6"/>
    <w:pPr>
      <w:numPr>
        <w:numId w:val="7"/>
      </w:numPr>
    </w:pPr>
  </w:style>
  <w:style w:type="paragraph" w:customStyle="1" w:styleId="ListAlpha2">
    <w:name w:val="List Alpha 2"/>
    <w:basedOn w:val="List2"/>
    <w:rsid w:val="001868C6"/>
    <w:pPr>
      <w:numPr>
        <w:numId w:val="6"/>
      </w:numPr>
    </w:pPr>
  </w:style>
  <w:style w:type="paragraph" w:styleId="List2">
    <w:name w:val="List 2"/>
    <w:basedOn w:val="BodyText"/>
    <w:rsid w:val="001868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8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8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8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8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8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68C6"/>
    <w:pPr>
      <w:numPr>
        <w:numId w:val="2"/>
      </w:numPr>
    </w:pPr>
  </w:style>
  <w:style w:type="paragraph" w:styleId="ListContinue2">
    <w:name w:val="List Continue 2"/>
    <w:basedOn w:val="List2"/>
    <w:rsid w:val="001868C6"/>
    <w:pPr>
      <w:ind w:firstLine="0"/>
    </w:pPr>
  </w:style>
  <w:style w:type="paragraph" w:styleId="ListContinue3">
    <w:name w:val="List Continue 3"/>
    <w:basedOn w:val="List3"/>
    <w:rsid w:val="001868C6"/>
    <w:pPr>
      <w:ind w:left="1021" w:firstLine="0"/>
    </w:pPr>
  </w:style>
  <w:style w:type="paragraph" w:styleId="ListContinue4">
    <w:name w:val="List Continue 4"/>
    <w:basedOn w:val="List4"/>
    <w:rsid w:val="001868C6"/>
    <w:pPr>
      <w:ind w:firstLine="0"/>
    </w:pPr>
  </w:style>
  <w:style w:type="paragraph" w:styleId="ListContinue5">
    <w:name w:val="List Continue 5"/>
    <w:basedOn w:val="List5"/>
    <w:rsid w:val="001868C6"/>
    <w:pPr>
      <w:ind w:firstLine="0"/>
    </w:pPr>
  </w:style>
  <w:style w:type="paragraph" w:styleId="ListNumber3">
    <w:name w:val="List Number 3"/>
    <w:basedOn w:val="List3"/>
    <w:rsid w:val="001868C6"/>
    <w:pPr>
      <w:numPr>
        <w:numId w:val="3"/>
      </w:numPr>
    </w:pPr>
  </w:style>
  <w:style w:type="paragraph" w:styleId="ListNumber4">
    <w:name w:val="List Number 4"/>
    <w:basedOn w:val="List4"/>
    <w:rsid w:val="001868C6"/>
    <w:pPr>
      <w:numPr>
        <w:numId w:val="4"/>
      </w:numPr>
    </w:pPr>
  </w:style>
  <w:style w:type="paragraph" w:styleId="ListNumber5">
    <w:name w:val="List Number 5"/>
    <w:basedOn w:val="List5"/>
    <w:rsid w:val="001868C6"/>
    <w:pPr>
      <w:numPr>
        <w:numId w:val="5"/>
      </w:numPr>
    </w:pPr>
  </w:style>
  <w:style w:type="paragraph" w:styleId="BlockText">
    <w:name w:val="Block Text"/>
    <w:basedOn w:val="Normal"/>
    <w:rsid w:val="001868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8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8C6"/>
    <w:rPr>
      <w:sz w:val="16"/>
      <w:vertAlign w:val="superscript"/>
    </w:rPr>
  </w:style>
  <w:style w:type="character" w:customStyle="1" w:styleId="Symbols">
    <w:name w:val="Symbols"/>
    <w:basedOn w:val="DefaultParagraphFont"/>
    <w:rsid w:val="001868C6"/>
    <w:rPr>
      <w:rFonts w:ascii="Symbol" w:hAnsi="Symbol"/>
    </w:rPr>
  </w:style>
  <w:style w:type="character" w:customStyle="1" w:styleId="MenuOptions">
    <w:name w:val="Menu Options"/>
    <w:basedOn w:val="DefaultParagraphFont"/>
    <w:rsid w:val="001868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8C6"/>
    <w:rPr>
      <w:b/>
    </w:rPr>
  </w:style>
  <w:style w:type="character" w:customStyle="1" w:styleId="Underlined">
    <w:name w:val="Underlined"/>
    <w:basedOn w:val="DefaultParagraphFont"/>
    <w:rsid w:val="001868C6"/>
    <w:rPr>
      <w:u w:val="single"/>
    </w:rPr>
  </w:style>
  <w:style w:type="paragraph" w:customStyle="1" w:styleId="TableBodyTextRight">
    <w:name w:val="Table Body Text Right"/>
    <w:basedOn w:val="TableBodyText"/>
    <w:rsid w:val="001868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8C6"/>
    <w:rPr>
      <w:sz w:val="18"/>
    </w:rPr>
  </w:style>
  <w:style w:type="paragraph" w:customStyle="1" w:styleId="BodySmallRight">
    <w:name w:val="Body Small Right"/>
    <w:basedOn w:val="BodyTextRight"/>
    <w:rsid w:val="001868C6"/>
    <w:rPr>
      <w:sz w:val="18"/>
      <w:szCs w:val="18"/>
    </w:rPr>
  </w:style>
  <w:style w:type="paragraph" w:customStyle="1" w:styleId="MarginEdition">
    <w:name w:val="Margin Edition"/>
    <w:basedOn w:val="MarginNote"/>
    <w:rsid w:val="001868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8C6"/>
    <w:rPr>
      <w:sz w:val="2"/>
      <w:szCs w:val="2"/>
    </w:rPr>
  </w:style>
  <w:style w:type="character" w:customStyle="1" w:styleId="Small">
    <w:name w:val="Small"/>
    <w:basedOn w:val="DefaultParagraphFont"/>
    <w:rsid w:val="001868C6"/>
    <w:rPr>
      <w:sz w:val="16"/>
    </w:rPr>
  </w:style>
  <w:style w:type="paragraph" w:customStyle="1" w:styleId="WideTable">
    <w:name w:val="Wide Table"/>
    <w:basedOn w:val="Normal"/>
    <w:rsid w:val="001868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8C6"/>
  </w:style>
  <w:style w:type="paragraph" w:styleId="Quote">
    <w:name w:val="Quote"/>
    <w:basedOn w:val="Heading1"/>
    <w:link w:val="QuoteChar"/>
    <w:qFormat/>
    <w:rsid w:val="001868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8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8C6"/>
    <w:pPr>
      <w:pageBreakBefore/>
    </w:pPr>
  </w:style>
  <w:style w:type="paragraph" w:customStyle="1" w:styleId="Border">
    <w:name w:val="Border"/>
    <w:basedOn w:val="Normal"/>
    <w:qFormat/>
    <w:rsid w:val="001868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8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8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8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8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8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8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8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8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8C6"/>
    <w:rPr>
      <w:u w:val="single"/>
    </w:rPr>
  </w:style>
  <w:style w:type="character" w:customStyle="1" w:styleId="BoldandItalics">
    <w:name w:val="Bold and Italics"/>
    <w:qFormat/>
    <w:rsid w:val="001868C6"/>
    <w:rPr>
      <w:b/>
      <w:i/>
      <w:u w:val="none"/>
    </w:rPr>
  </w:style>
  <w:style w:type="paragraph" w:styleId="BalloonText">
    <w:name w:val="Balloon Text"/>
    <w:basedOn w:val="Normal"/>
    <w:link w:val="BalloonTextChar"/>
    <w:rsid w:val="00186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8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8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8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8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8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8C6"/>
    <w:pPr>
      <w:spacing w:before="0" w:after="0"/>
    </w:pPr>
  </w:style>
  <w:style w:type="paragraph" w:customStyle="1" w:styleId="BodyTextBold">
    <w:name w:val="Body Text Bold"/>
    <w:basedOn w:val="BodyText"/>
    <w:qFormat/>
    <w:rsid w:val="001868C6"/>
    <w:rPr>
      <w:b/>
    </w:rPr>
  </w:style>
  <w:style w:type="character" w:styleId="Hyperlink">
    <w:name w:val="Hyperlink"/>
    <w:basedOn w:val="DefaultParagraphFont"/>
    <w:uiPriority w:val="99"/>
    <w:unhideWhenUsed/>
    <w:rsid w:val="008B78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5109</Characters>
  <Application>Microsoft Office Word</Application>
  <DocSecurity>0</DocSecurity>
  <Lines>232</Lines>
  <Paragraphs>100</Paragraphs>
  <ScaleCrop>false</ScaleCrop>
  <Company>Author-it Software Corporation Ltd.</Company>
  <LinksUpToDate>false</LinksUpToDate>
  <CharactersWithSpaces>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UEGNSG352 Check and report on gas station conditions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2021-11-23T02:52:00Z</dcterms:created>
  <dcterms:modified xsi:type="dcterms:W3CDTF">2021-11-23T02:52:00Z</dcterms:modified>
</cp:coreProperties>
</file>