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8FD" w:rsidP="007E78FD">
      <w:pPr>
        <w:pStyle w:val="Title"/>
      </w:pPr>
      <w:r>
        <w:fldChar w:fldCharType="begin"/>
      </w:r>
      <w:r>
        <w:instrText xml:space="preserve"> TITLE   \* MERGEFORMAT </w:instrText>
      </w:r>
      <w:r>
        <w:fldChar w:fldCharType="separate"/>
      </w:r>
      <w:r>
        <w:t>UEGNSG347 Perform routine maintenance on transmission pipeline facilities and equipment</w:t>
      </w:r>
      <w:r>
        <w:fldChar w:fldCharType="end"/>
      </w:r>
    </w:p>
    <w:p w:rsidR="007E78FD" w:rsidP="007E78FD">
      <w:pPr>
        <w:pStyle w:val="Version"/>
        <w:sectPr w:rsidSect="00D44D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D43" w:rsidP="00D44D43">
      <w:pPr>
        <w:pStyle w:val="SuperHeading"/>
      </w:pPr>
      <w:r w:rsidRPr="00D44D43">
        <w:t>UEGNSG347 Perform routine maintenance on transmission pipeline facilities and equipment</w:t>
      </w:r>
    </w:p>
    <w:p w:rsidR="00000000" w:rsidRPr="00D44D43" w:rsidP="00D44D43">
      <w:pPr>
        <w:pStyle w:val="Heading1"/>
      </w:pPr>
      <w:bookmarkStart w:id="1" w:name="O_967193"/>
      <w:bookmarkEnd w:id="1"/>
      <w:r w:rsidRPr="00D44D43">
        <w:t>Modification History</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Release 1. This is the first release of this unit of competency in the UEG Gas Industry Training Package.</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2" w:name="O_967194"/>
      <w:bookmarkEnd w:id="2"/>
      <w:r w:rsidRPr="00D44D43">
        <w:t>Application</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This unit involves the skills and knowledge required to perform routine maintenance on transmission pipeline facilities and equipment, and complete work and relevant documentation.</w:t>
            </w:r>
          </w:p>
          <w:p w:rsidR="00000000" w:rsidRPr="00D44D43" w:rsidP="00D44D43">
            <w:pPr>
              <w:pStyle w:val="BodyText"/>
            </w:pPr>
            <w:r w:rsidRPr="00D44D43">
              <w:t>It includes using equipment, tools and testing devices, perform</w:t>
            </w:r>
            <w:r w:rsidRPr="00D44D43">
              <w:t xml:space="preserve">ing routine maintenance and identifying faults. </w:t>
            </w:r>
          </w:p>
          <w:p w:rsidR="00000000" w:rsidRPr="00D44D43" w:rsidP="00D44D43">
            <w:pPr>
              <w:pStyle w:val="BodyText"/>
            </w:pPr>
            <w:r w:rsidRPr="00D44D43">
              <w:t>No licensing, legislative or certification requirements apply to this unit at the time of publication.</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3" w:name="O_967195"/>
      <w:bookmarkEnd w:id="3"/>
      <w:r w:rsidRPr="00D44D43">
        <w:t>Pre-requisite Unit</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Not applicable.</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4" w:name="O_967196"/>
      <w:bookmarkEnd w:id="4"/>
      <w:r w:rsidRPr="00D44D43">
        <w:t>Competency Field</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Gas Transmissi</w:t>
            </w:r>
            <w:r w:rsidRPr="00D44D43">
              <w:t xml:space="preserve">on </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5" w:name="O_967197"/>
      <w:bookmarkEnd w:id="5"/>
      <w:r w:rsidRPr="00D44D43">
        <w:t>Unit Sector</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Gas Industry</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6" w:name="O_967198"/>
      <w:bookmarkEnd w:id="6"/>
      <w:r w:rsidRPr="00D44D4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44D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PERFORMANCE CRITERIA</w:t>
            </w:r>
          </w:p>
        </w:tc>
      </w:tr>
      <w:tr w:rsidTr="00D44D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Performance criteria describe the performance needed to demonstrate achievement of the element.</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rPr>
                <w:rStyle w:val="SpecialBold"/>
              </w:rPr>
              <w:t>Prepare for routine maintenance on transmission pipeline facilities and equipment</w:t>
            </w: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Work schedule, drawings, plans, job requirements and material lists are obtained and analysed in accordance with workplace procedures </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Relevant technical, work health and safety </w:t>
            </w:r>
            <w:r w:rsidRPr="00D44D43">
              <w:t>(WHS)/occupational health and safety (OHS), environmental and workplace</w:t>
            </w:r>
            <w:r w:rsidRPr="00D44D43">
              <w:t xml:space="preserve"> procedures for the work are obtained for all work sites and communicated to relevant person/s </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Work is prioritised and sequenced for completion within acceptable timeframes following consultation with relevant stakeholders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Hazards are identified, WHS/OHS risks are assessed and control measures prioritis</w:t>
            </w:r>
            <w:r w:rsidRPr="00D44D43">
              <w:t>ed, implemented and monitored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Facilities/equipment are safely isolated, depressurised, tagged and locked out and relevant permit/s to access and perform work are obtained in accordance with workplace procedure</w:t>
            </w:r>
            <w:r w:rsidRPr="00D44D43">
              <w:t>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Resources, including appropriately licensed persons, equipment, tools and personal protective equipment (PPE), required for the job are identified, obtained and checked for correct operation and safety </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Communication issues with relevant st</w:t>
            </w:r>
            <w:r w:rsidRPr="00D44D43">
              <w:t>akeholders are resolved and work coordinated in accordance with work schedule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Site is prepared to minimise risk and damage to property, commerce and individuals in accordance with work schedule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Members of the work party are briefed about permit conditions and responsibilities coordinated and confirmed in accordance with work schedule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Signs, barriers and warning devices are positioned in accordance with job req</w:t>
            </w:r>
            <w:r w:rsidRPr="00D44D43">
              <w:t>uirements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rPr>
                <w:rStyle w:val="SpecialBold"/>
              </w:rPr>
              <w:t>Perform routine maintenance on transmission pipeline facilities and equipment</w:t>
            </w: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WHS/OHS risk control measures and environmental policies and procedures are followed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Relevant materials, tools, equipment and measuring devices required for the maintenance are selected and used correctly and safely in accordance with </w:t>
            </w:r>
            <w:r w:rsidRPr="00D44D43">
              <w:t>manufacturer instructions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Hazardous activities are performed safely in acc</w:t>
            </w:r>
            <w:r w:rsidRPr="00D44D43">
              <w:t>ordance with relevant workplace procedures, codes and legislation</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Routine maintenance of transmission pipeline facilities and equipment is performed in agreed timeframe and to quality standard with a minimum of waste in accordance with work schedule</w:t>
            </w:r>
            <w:r w:rsidRPr="00D44D43">
              <w:t xml:space="preserve">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Hazard warnings and safety signs are recognised and hazards and WHS/OHS risks are reported to authorised person/s for directions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Unplanned events and non-routine problems are i</w:t>
            </w:r>
            <w:r w:rsidRPr="00D44D43">
              <w:t>dentified and safely resolved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Fault-finding and troubleshooting techniques are applied to identify any routine maintenance required in accordance with job requirements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Quality checks are undertaken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Work undertaken is checked against work schedule for conformance and anomalies reported to relevant person/s in accordance with workplace </w:t>
            </w:r>
            <w:r w:rsidRPr="00D44D43">
              <w:t>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Accidents and injuries are reported as required in accordance with d workplace procedures </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Work site is rehabilitated, cleaned up and made safe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Tools, equipment and any surplus resources and materials are cleaned, checked and returned to storage in accordance with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Relevant work permit/s are signed off and facilities/equipment is returned to service in accordance with jo</w:t>
            </w:r>
            <w:r w:rsidRPr="00D44D43">
              <w:t>b requirements and workplace procedures</w:t>
            </w:r>
          </w:p>
        </w:tc>
      </w:tr>
      <w:tr w:rsidTr="00D44D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4D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Work completion records, documentation, reports as installed/ modified drawings, are completed, processed and appropriate person/s notified in accordance with workplace procedures</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7" w:name="O_967199"/>
      <w:bookmarkEnd w:id="7"/>
      <w:r w:rsidRPr="00D44D43">
        <w:t>Foundation Skills</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Foundation skills essential to performance are explicit in the performance criteria of this unit of competency.</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8" w:name="O_967200"/>
      <w:bookmarkEnd w:id="8"/>
      <w:r w:rsidRPr="00D44D43">
        <w:t>Range of Conditions</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Range is restricted to essential operating conditions and any other variables essential</w:t>
            </w:r>
            <w:r w:rsidRPr="00D44D43">
              <w:t xml:space="preserve"> to the work environment.</w:t>
            </w:r>
          </w:p>
          <w:p w:rsidR="00000000" w:rsidRPr="00D44D43" w:rsidP="00D44D43">
            <w:pPr>
              <w:pStyle w:val="BodyText"/>
            </w:pPr>
            <w:r w:rsidRPr="00D44D43">
              <w:t>Non-essential conditions may be found in the UEG Gas Industry Training Package Companion Volume Implementation Guide.</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9" w:name="O_967201"/>
      <w:bookmarkEnd w:id="9"/>
      <w:r w:rsidRPr="00D44D43">
        <w:t>Unit Mapping Information</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This unit replaces and is equivalent to UEGNSG347A Perform routine m</w:t>
            </w:r>
            <w:r w:rsidRPr="00D44D43">
              <w:t>aintenance on transmission pipeline facilities and equipment.</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10" w:name="O_967208"/>
      <w:bookmarkEnd w:id="10"/>
      <w:r w:rsidRPr="00D44D43">
        <w:t>Links</w:t>
      </w:r>
    </w:p>
    <w:p w:rsidR="00000000" w:rsidRPr="00D44D43" w:rsidP="007E78FD">
      <w:pPr>
        <w:pStyle w:val="BodyText"/>
      </w:pPr>
      <w:r w:rsidRPr="00D44D4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86FF8">
        <w:rPr>
          <w:rStyle w:val="Hyperlink"/>
        </w:rPr>
        <w:t>https://vetnet.gov.au/Pages/TrainingDocs.aspx?q=6a6c032e-ffcb-4f3d-8063-415efbd261e8</w:t>
      </w:r>
      <w:r>
        <w:fldChar w:fldCharType="end"/>
      </w:r>
    </w:p>
    <w:p w:rsidR="00000000" w:rsidRPr="00D44D43" w:rsidP="007E78FD">
      <w:pPr>
        <w:pStyle w:val="BodyText"/>
        <w:sectPr w:rsidSect="00D44D43">
          <w:headerReference w:type="default" r:id="rId10"/>
          <w:footerReference w:type="default" r:id="rId11"/>
          <w:pgSz w:w="11908" w:h="16833"/>
          <w:pgMar w:top="1702" w:right="1418" w:bottom="1702" w:left="1418" w:header="992" w:footer="992" w:gutter="0"/>
          <w:cols w:space="720"/>
          <w:noEndnote/>
          <w:docGrid w:linePitch="299"/>
        </w:sectPr>
      </w:pPr>
    </w:p>
    <w:p w:rsidR="00000000" w:rsidRPr="00D44D43" w:rsidP="00D44D43">
      <w:pPr>
        <w:pStyle w:val="SuperHeading"/>
      </w:pPr>
      <w:r w:rsidRPr="00D44D43">
        <w:t>Assessment Requirements for UEGNSG347 Perform routine maintenance on transmission pipeline facilities and equipment</w:t>
      </w:r>
    </w:p>
    <w:p w:rsidR="00000000" w:rsidRPr="00D44D43" w:rsidP="00D44D43">
      <w:pPr>
        <w:pStyle w:val="Heading1"/>
      </w:pPr>
      <w:bookmarkStart w:id="11" w:name="O_967203"/>
      <w:bookmarkEnd w:id="11"/>
      <w:r w:rsidRPr="00D44D43">
        <w:t>Modification History</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Release 1. This is the first release of this unit of competency in the UEG Gas Industry Training Package.</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12" w:name="O_967204"/>
      <w:bookmarkEnd w:id="12"/>
      <w:r w:rsidRPr="00D44D43">
        <w:t>Performance Evidence</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Evidence required to demonstrate competence in this unit must be relevant to and satisfy all of the requirements of the elements and performance criteria on at least two separate occasions and include: </w:t>
            </w:r>
          </w:p>
        </w:tc>
      </w:tr>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ListBullet"/>
            </w:pPr>
            <w:r w:rsidRPr="00D44D43">
              <w:t>applying problem-solving techniques</w:t>
            </w:r>
          </w:p>
          <w:p w:rsidR="00000000" w:rsidRPr="00D44D43" w:rsidP="00D44D43">
            <w:pPr>
              <w:pStyle w:val="ListBullet"/>
            </w:pPr>
            <w:r w:rsidRPr="00D44D43">
              <w:t>applying releva</w:t>
            </w:r>
            <w:r w:rsidRPr="00D44D43">
              <w:t>nt work health and safety (WHS)/occupational health and safety (OHS) requirements, including:</w:t>
            </w:r>
          </w:p>
          <w:p w:rsidR="00000000" w:rsidRPr="00D44D43" w:rsidP="00D44D43">
            <w:pPr>
              <w:pStyle w:val="ListBullet2"/>
            </w:pPr>
            <w:r w:rsidRPr="00D44D43">
              <w:t>working safely with hazardous materials and equipment</w:t>
            </w:r>
          </w:p>
          <w:p w:rsidR="00000000" w:rsidRPr="00D44D43" w:rsidP="00D44D43">
            <w:pPr>
              <w:pStyle w:val="ListBullet2"/>
            </w:pPr>
            <w:r w:rsidRPr="00D44D43">
              <w:t>hazard identification and reporting</w:t>
            </w:r>
          </w:p>
          <w:p w:rsidR="00000000" w:rsidRPr="00D44D43" w:rsidP="00D44D43">
            <w:pPr>
              <w:pStyle w:val="ListBullet2"/>
            </w:pPr>
            <w:r w:rsidRPr="00D44D43">
              <w:t xml:space="preserve">implementing risk control measures </w:t>
            </w:r>
          </w:p>
          <w:p w:rsidR="00000000" w:rsidRPr="00D44D43" w:rsidP="00D44D43">
            <w:pPr>
              <w:pStyle w:val="ListBullet2"/>
            </w:pPr>
            <w:r w:rsidRPr="00D44D43">
              <w:t xml:space="preserve">selecting and using correct personal protective equipment (PPE) </w:t>
            </w:r>
          </w:p>
          <w:p w:rsidR="00000000" w:rsidRPr="00D44D43" w:rsidP="00D44D43">
            <w:pPr>
              <w:pStyle w:val="ListBullet"/>
            </w:pPr>
            <w:r w:rsidRPr="00D44D43">
              <w:t>applying relevant industry standards, guidelines, codes of practice and regulations</w:t>
            </w:r>
          </w:p>
          <w:p w:rsidR="00000000" w:rsidRPr="00D44D43" w:rsidP="00D44D43">
            <w:pPr>
              <w:pStyle w:val="ListBullet"/>
            </w:pPr>
            <w:r w:rsidRPr="00D44D43">
              <w:t xml:space="preserve">applying sustainable energy and environmental principles and practices </w:t>
            </w:r>
          </w:p>
          <w:p w:rsidR="00000000" w:rsidRPr="00D44D43" w:rsidP="00D44D43">
            <w:pPr>
              <w:pStyle w:val="ListBullet"/>
            </w:pPr>
            <w:r w:rsidRPr="00D44D43">
              <w:t>communicating effectively with sta</w:t>
            </w:r>
            <w:r w:rsidRPr="00D44D43">
              <w:t>keholders</w:t>
            </w:r>
          </w:p>
          <w:p w:rsidR="00000000" w:rsidRPr="00D44D43" w:rsidP="00D44D43">
            <w:pPr>
              <w:pStyle w:val="ListBullet"/>
            </w:pPr>
            <w:r w:rsidRPr="00D44D43">
              <w:t>completing work and relevant documentation</w:t>
            </w:r>
          </w:p>
          <w:p w:rsidR="00000000" w:rsidRPr="00D44D43" w:rsidP="00D44D43">
            <w:pPr>
              <w:pStyle w:val="ListBullet"/>
            </w:pPr>
            <w:r w:rsidRPr="00D44D43">
              <w:t>conducting quality checks</w:t>
            </w:r>
          </w:p>
          <w:p w:rsidR="00000000" w:rsidRPr="00D44D43" w:rsidP="00D44D43">
            <w:pPr>
              <w:pStyle w:val="ListBullet"/>
            </w:pPr>
            <w:r w:rsidRPr="00D44D43">
              <w:t>dealing with unplanned events/situations in accordance with workplace procedures in a manner that minimises risk to personnel and equipment</w:t>
            </w:r>
          </w:p>
          <w:p w:rsidR="00000000" w:rsidRPr="00D44D43" w:rsidP="00D44D43">
            <w:pPr>
              <w:pStyle w:val="ListBullet"/>
            </w:pPr>
            <w:r w:rsidRPr="00D44D43">
              <w:t xml:space="preserve">following work schedule, safety plan </w:t>
            </w:r>
            <w:r w:rsidRPr="00D44D43">
              <w:t>and job requirements</w:t>
            </w:r>
          </w:p>
          <w:p w:rsidR="00000000" w:rsidRPr="00D44D43" w:rsidP="00D44D43">
            <w:pPr>
              <w:pStyle w:val="ListBullet"/>
            </w:pPr>
            <w:r w:rsidRPr="00D44D43">
              <w:t>following workplace procedures</w:t>
            </w:r>
          </w:p>
          <w:p w:rsidR="00000000" w:rsidRPr="00D44D43" w:rsidP="00D44D43">
            <w:pPr>
              <w:pStyle w:val="ListBullet"/>
            </w:pPr>
            <w:r w:rsidRPr="00D44D43">
              <w:t>interpreting technical drawings, plans and materials lists</w:t>
            </w:r>
          </w:p>
          <w:p w:rsidR="00000000" w:rsidRPr="00D44D43" w:rsidP="00D44D43">
            <w:pPr>
              <w:pStyle w:val="ListBullet"/>
            </w:pPr>
            <w:r w:rsidRPr="00D44D43">
              <w:t>isolating, depressurising, tagging and locking out facilities/equipment</w:t>
            </w:r>
          </w:p>
          <w:p w:rsidR="00000000" w:rsidRPr="00D44D43" w:rsidP="00D44D43">
            <w:pPr>
              <w:pStyle w:val="ListBullet"/>
            </w:pPr>
            <w:r w:rsidRPr="00D44D43">
              <w:t>obtaining relevant resources, tools, equipment and materials to conduct the work</w:t>
            </w:r>
          </w:p>
          <w:p w:rsidR="00000000" w:rsidRPr="00D44D43" w:rsidP="00D44D43">
            <w:pPr>
              <w:pStyle w:val="ListBullet"/>
            </w:pPr>
            <w:r w:rsidRPr="00D44D43">
              <w:t>obtaining relevant work permits</w:t>
            </w:r>
          </w:p>
          <w:p w:rsidR="00000000" w:rsidRPr="00D44D43" w:rsidP="00D44D43">
            <w:pPr>
              <w:pStyle w:val="ListBullet"/>
            </w:pPr>
            <w:r w:rsidRPr="00D44D43">
              <w:t>operating gas detector</w:t>
            </w:r>
          </w:p>
          <w:p w:rsidR="00000000" w:rsidRPr="00D44D43" w:rsidP="00D44D43">
            <w:pPr>
              <w:pStyle w:val="ListBullet"/>
            </w:pPr>
            <w:r w:rsidRPr="00D44D43">
              <w:t>performing routine maintenance on transmission pipeline facilities and equipment</w:t>
            </w:r>
          </w:p>
          <w:p w:rsidR="00000000" w:rsidRPr="00D44D43" w:rsidP="00D44D43">
            <w:pPr>
              <w:pStyle w:val="ListBullet"/>
            </w:pPr>
            <w:r w:rsidRPr="00D44D43">
              <w:t>positioning signs, barriers and warning</w:t>
            </w:r>
            <w:r w:rsidRPr="00D44D43">
              <w:t xml:space="preserve"> devices</w:t>
            </w:r>
          </w:p>
          <w:p w:rsidR="00000000" w:rsidRPr="00D44D43" w:rsidP="00D44D43">
            <w:pPr>
              <w:pStyle w:val="ListBullet"/>
            </w:pPr>
            <w:r w:rsidRPr="00D44D43">
              <w:t>preparing and planning for routine maintenance on transmission pipeline facilities and equipment</w:t>
            </w:r>
          </w:p>
          <w:p w:rsidR="00000000" w:rsidRPr="00D44D43" w:rsidP="00D44D43">
            <w:pPr>
              <w:pStyle w:val="ListBullet"/>
            </w:pPr>
            <w:r w:rsidRPr="00D44D43">
              <w:t>rehabilitating and maintaining a clean work site</w:t>
            </w:r>
          </w:p>
          <w:p w:rsidR="00000000" w:rsidRPr="00D44D43" w:rsidP="00D44D43">
            <w:pPr>
              <w:pStyle w:val="ListBullet"/>
            </w:pPr>
            <w:r w:rsidRPr="00D44D43">
              <w:t>reporting anomalies</w:t>
            </w:r>
          </w:p>
          <w:p w:rsidR="00000000" w:rsidRPr="00D44D43" w:rsidP="00D44D43">
            <w:pPr>
              <w:pStyle w:val="ListBullet"/>
            </w:pPr>
            <w:r w:rsidRPr="00D44D43">
              <w:t>restoring all site isolations</w:t>
            </w:r>
          </w:p>
          <w:p w:rsidR="00000000" w:rsidRPr="00D44D43" w:rsidP="00D44D43">
            <w:pPr>
              <w:pStyle w:val="ListBullet"/>
            </w:pPr>
            <w:r w:rsidRPr="00D44D43">
              <w:t>updating drawings/plans.</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13" w:name="O_967205"/>
      <w:bookmarkEnd w:id="13"/>
      <w:r w:rsidRPr="00D44D43">
        <w:t>Knowled</w:t>
      </w:r>
      <w:r w:rsidRPr="00D44D43">
        <w:t>ge Evidence</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4D43">
            <w:pPr>
              <w:pStyle w:val="BodyText"/>
              <w:rPr>
                <w:lang w:val="en-NZ"/>
              </w:rPr>
            </w:pPr>
            <w:r w:rsidRPr="00D44D43">
              <w:t xml:space="preserve">Evidence required to demonstrate competence in this unit must be relevant to and satisfy all of the requirements of the elements and performance criteria and include knowledge of: </w:t>
            </w:r>
          </w:p>
        </w:tc>
      </w:tr>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ListBullet"/>
            </w:pPr>
            <w:r w:rsidRPr="00D44D43">
              <w:t>appropriately licensed persons</w:t>
            </w:r>
          </w:p>
          <w:p w:rsidR="00000000" w:rsidRPr="00D44D43" w:rsidP="00D44D43">
            <w:pPr>
              <w:pStyle w:val="ListBullet"/>
            </w:pPr>
            <w:r w:rsidRPr="00D44D43">
              <w:t>communication and recording/reporting documentation requirements and procedures</w:t>
            </w:r>
          </w:p>
          <w:p w:rsidR="00000000" w:rsidRPr="00D44D43" w:rsidP="00D44D43">
            <w:pPr>
              <w:pStyle w:val="ListBullet"/>
            </w:pPr>
            <w:r w:rsidRPr="00D44D43">
              <w:t>de-isolation all sources of energy, removal of tags and locks and return to normal operation requirements and procedures</w:t>
            </w:r>
          </w:p>
          <w:p w:rsidR="00000000" w:rsidRPr="00D44D43" w:rsidP="00D44D43">
            <w:pPr>
              <w:pStyle w:val="ListBullet"/>
            </w:pPr>
            <w:r w:rsidRPr="00D44D43">
              <w:t>faults managed during routine maintenance</w:t>
            </w:r>
          </w:p>
          <w:p w:rsidR="00000000" w:rsidRPr="00D44D43" w:rsidP="00D44D43">
            <w:pPr>
              <w:pStyle w:val="ListBullet"/>
            </w:pPr>
            <w:r w:rsidRPr="00D44D43">
              <w:t>hazardous act</w:t>
            </w:r>
            <w:r w:rsidRPr="00D44D43">
              <w:t>ivities, including lifting, climbing, working in confined spaces and aloft, and use of power tools</w:t>
            </w:r>
          </w:p>
          <w:p w:rsidR="00000000" w:rsidRPr="00D44D43" w:rsidP="00D44D43">
            <w:pPr>
              <w:pStyle w:val="ListBullet"/>
            </w:pPr>
            <w:r w:rsidRPr="00D44D43">
              <w:t>isolation, depressurisation, tagging and lock out of pipeline facilities and equipment requirements and procedures, including valves, flanges, fittings, mark</w:t>
            </w:r>
            <w:r w:rsidRPr="00D44D43">
              <w:t>ers and signs</w:t>
            </w:r>
          </w:p>
          <w:p w:rsidR="00000000" w:rsidRPr="00D44D43" w:rsidP="00D44D43">
            <w:pPr>
              <w:pStyle w:val="ListBullet"/>
            </w:pPr>
            <w:r w:rsidRPr="00D44D43">
              <w:t>maintenance activities requirements and procedures</w:t>
            </w:r>
          </w:p>
          <w:p w:rsidR="00000000" w:rsidRPr="00D44D43" w:rsidP="00D44D43">
            <w:pPr>
              <w:pStyle w:val="ListBullet"/>
            </w:pPr>
            <w:r w:rsidRPr="00D44D43">
              <w:t>quality checks</w:t>
            </w:r>
          </w:p>
          <w:p w:rsidR="00000000" w:rsidRPr="00D44D43" w:rsidP="00D44D43">
            <w:pPr>
              <w:pStyle w:val="ListBullet"/>
            </w:pPr>
            <w:r w:rsidRPr="00D44D43">
              <w:t>relevant industry standards, guidelines, codes of practice and regulations</w:t>
            </w:r>
          </w:p>
          <w:p w:rsidR="00000000" w:rsidRPr="00D44D43" w:rsidP="00D44D43">
            <w:pPr>
              <w:pStyle w:val="ListBullet"/>
            </w:pPr>
            <w:r w:rsidRPr="00D44D43">
              <w:t xml:space="preserve">relevant tools, equipment and instruments </w:t>
            </w:r>
          </w:p>
          <w:p w:rsidR="00000000" w:rsidRPr="00D44D43" w:rsidP="00D44D43">
            <w:pPr>
              <w:pStyle w:val="ListBullet"/>
            </w:pPr>
            <w:r w:rsidRPr="00D44D43">
              <w:t>manufacturer specifications, manuals, part lists, calibrat</w:t>
            </w:r>
            <w:r w:rsidRPr="00D44D43">
              <w:t>ion forms and checklists</w:t>
            </w:r>
          </w:p>
          <w:p w:rsidR="00000000" w:rsidRPr="00D44D43" w:rsidP="00D44D43">
            <w:pPr>
              <w:pStyle w:val="ListBullet"/>
            </w:pPr>
            <w:r w:rsidRPr="00D44D43">
              <w:t>relevant industry standards, guidelines, codes of practice and regulations</w:t>
            </w:r>
          </w:p>
          <w:p w:rsidR="00000000" w:rsidRPr="00D44D43" w:rsidP="00D44D43">
            <w:pPr>
              <w:pStyle w:val="ListBullet"/>
            </w:pPr>
            <w:r w:rsidRPr="00D44D43">
              <w:t>relevant WHS/OHS legislated requirements, including:</w:t>
            </w:r>
          </w:p>
          <w:p w:rsidR="00000000" w:rsidRPr="00D44D43" w:rsidP="00D44D43">
            <w:pPr>
              <w:pStyle w:val="ListBullet2"/>
            </w:pPr>
            <w:r w:rsidRPr="00D44D43">
              <w:t>hazards, risk assessment and control measures</w:t>
            </w:r>
          </w:p>
          <w:p w:rsidR="00000000" w:rsidRPr="00D44D43" w:rsidP="00D44D43">
            <w:pPr>
              <w:pStyle w:val="ListBullet2"/>
            </w:pPr>
            <w:r w:rsidRPr="00D44D43">
              <w:t>environmental and sustainable energy principles and practices</w:t>
            </w:r>
          </w:p>
          <w:p w:rsidR="00000000" w:rsidRPr="00D44D43" w:rsidP="00D44D43">
            <w:pPr>
              <w:pStyle w:val="ListBullet2"/>
            </w:pPr>
            <w:r w:rsidRPr="00D44D43">
              <w:t>hazard warnings and safety signs</w:t>
            </w:r>
          </w:p>
          <w:p w:rsidR="00000000" w:rsidRPr="00D44D43" w:rsidP="00D44D43">
            <w:pPr>
              <w:pStyle w:val="ListBullet2"/>
            </w:pPr>
            <w:r w:rsidRPr="00D44D43">
              <w:t>hazardous materials</w:t>
            </w:r>
          </w:p>
          <w:p w:rsidR="00000000" w:rsidRPr="00D44D43" w:rsidP="00D44D43">
            <w:pPr>
              <w:pStyle w:val="ListBullet2"/>
            </w:pPr>
            <w:r w:rsidRPr="00D44D43">
              <w:t>PPE</w:t>
            </w:r>
          </w:p>
          <w:p w:rsidR="00000000" w:rsidRPr="00D44D43" w:rsidP="00D44D43">
            <w:pPr>
              <w:pStyle w:val="ListBullet"/>
            </w:pPr>
            <w:r w:rsidRPr="00D44D43">
              <w:t>relevant work permits</w:t>
            </w:r>
          </w:p>
          <w:p w:rsidR="00000000" w:rsidRPr="00D44D43" w:rsidP="00D44D43">
            <w:pPr>
              <w:pStyle w:val="ListBullet"/>
            </w:pPr>
            <w:r w:rsidRPr="00D44D43">
              <w:t>relevant workplace documentation</w:t>
            </w:r>
          </w:p>
          <w:p w:rsidR="00000000" w:rsidRPr="00D44D43" w:rsidP="00D44D43">
            <w:pPr>
              <w:pStyle w:val="ListBullet"/>
            </w:pPr>
            <w:r w:rsidRPr="00D44D43">
              <w:t>relevant workplace policies and procedures</w:t>
            </w:r>
          </w:p>
          <w:p w:rsidR="00000000" w:rsidRPr="00D44D43" w:rsidP="00D44D43">
            <w:pPr>
              <w:pStyle w:val="ListBullet"/>
            </w:pPr>
            <w:r w:rsidRPr="00D44D43">
              <w:t>site preparation, safety plans, job re</w:t>
            </w:r>
            <w:r w:rsidRPr="00D44D43">
              <w:t>quirements and work schedules</w:t>
            </w:r>
          </w:p>
          <w:p w:rsidR="00000000" w:rsidRPr="00D44D43" w:rsidP="00D44D43">
            <w:pPr>
              <w:pStyle w:val="ListBullet"/>
            </w:pPr>
            <w:r w:rsidRPr="00D44D43">
              <w:t>traffic management plans</w:t>
            </w:r>
          </w:p>
          <w:p w:rsidR="00000000" w:rsidRPr="00D44D43" w:rsidP="00D44D43">
            <w:pPr>
              <w:pStyle w:val="ListBullet"/>
            </w:pPr>
            <w:r w:rsidRPr="00D44D43">
              <w:t>types of pipeline, facilities and equipment to be inspected and tested.</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14" w:name="O_967206"/>
      <w:bookmarkEnd w:id="14"/>
      <w:r w:rsidRPr="00D44D43">
        <w:t>Assessment Conditions</w:t>
      </w:r>
    </w:p>
    <w:tbl>
      <w:tblPr>
        <w:tblW w:w="9497" w:type="dxa"/>
        <w:tblLayout w:type="fixed"/>
        <w:tblCellMar>
          <w:left w:w="62" w:type="dxa"/>
          <w:right w:w="62" w:type="dxa"/>
        </w:tblCellMar>
        <w:tblLook w:val="0000"/>
      </w:tblPr>
      <w:tblGrid>
        <w:gridCol w:w="9497"/>
      </w:tblGrid>
      <w:tr w:rsidTr="00D4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D43" w:rsidP="00D44D43">
            <w:pPr>
              <w:pStyle w:val="BodyText"/>
            </w:pPr>
            <w:r w:rsidRPr="00D44D43">
              <w:t xml:space="preserve">As a minimum, assessors must satisfy applicable regulatory requirements, which include </w:t>
            </w:r>
            <w:r w:rsidRPr="00D44D43">
              <w:t xml:space="preserve">requirements in the Standards for Registered Training Organisations current at the time of assessment. </w:t>
            </w:r>
          </w:p>
          <w:p w:rsidR="00000000" w:rsidRPr="00D44D43" w:rsidP="00D44D43">
            <w:pPr>
              <w:pStyle w:val="BodyText"/>
            </w:pPr>
            <w:r w:rsidRPr="00D44D43">
              <w:t>As a minimum, assessment must satisfy applicable regulatory requirements, which include requirements in the Standards for Registered Training Organisati</w:t>
            </w:r>
            <w:r w:rsidRPr="00D44D43">
              <w:t>ons current at the time of assessment.</w:t>
            </w:r>
          </w:p>
          <w:p w:rsidR="00000000" w:rsidRPr="00D44D43" w:rsidP="00D44D43">
            <w:pPr>
              <w:pStyle w:val="BodyText"/>
            </w:pPr>
            <w:r w:rsidRPr="00D44D43">
              <w:t>Assessment must occur in workplace operational situations where it is appropriate to do so; where this is not appropriate, assessment must occur in simulated workplace operational situations that replicate workplace c</w:t>
            </w:r>
            <w:r w:rsidRPr="00D44D43">
              <w:t>onditions.</w:t>
            </w:r>
          </w:p>
          <w:p w:rsidR="00000000" w:rsidRPr="00D44D43" w:rsidP="00D44D43">
            <w:pPr>
              <w:pStyle w:val="BodyText"/>
            </w:pPr>
            <w:r w:rsidRPr="00D44D43">
              <w:t>Assessment processes and techniques must be appropriate to the language, literacy and numeracy requirements of the work being performed and the needs of the candidate.</w:t>
            </w:r>
          </w:p>
          <w:p w:rsidR="00000000" w:rsidRPr="00D44D43" w:rsidP="00D44D43">
            <w:pPr>
              <w:pStyle w:val="BodyText"/>
            </w:pPr>
            <w:r w:rsidRPr="00D44D43">
              <w:t>Resources for assessment must include access to:</w:t>
            </w:r>
          </w:p>
          <w:p w:rsidR="00000000" w:rsidRPr="00D44D43" w:rsidP="00D44D43">
            <w:pPr>
              <w:pStyle w:val="ListBullet"/>
            </w:pPr>
            <w:r w:rsidRPr="00D44D43">
              <w:t>a range of relevant exercis</w:t>
            </w:r>
            <w:r w:rsidRPr="00D44D43">
              <w:t>es, case studies and/or other simulations</w:t>
            </w:r>
          </w:p>
          <w:p w:rsidR="00000000" w:rsidRPr="00D44D43" w:rsidP="00D44D43">
            <w:pPr>
              <w:pStyle w:val="ListBullet"/>
            </w:pPr>
            <w:r w:rsidRPr="00D44D43">
              <w:t xml:space="preserve">relevant and appropriate materials, tools, equipment and PPE currently used in industry </w:t>
            </w:r>
          </w:p>
          <w:p w:rsidR="00000000" w:rsidRPr="00D44D43" w:rsidP="00D44D43">
            <w:pPr>
              <w:pStyle w:val="ListBullet"/>
            </w:pPr>
            <w:r w:rsidRPr="00D44D43">
              <w:t>applicable documentation, including workplace procedures, equipment specifications, regulations, codes of practice and operat</w:t>
            </w:r>
            <w:r w:rsidRPr="00D44D43">
              <w:t>ion manuals.</w:t>
            </w:r>
          </w:p>
        </w:tc>
      </w:tr>
    </w:tbl>
    <w:p w:rsidR="00000000" w:rsidRPr="00D44D43" w:rsidP="00D44D43">
      <w:pPr>
        <w:pStyle w:val="NoPaddingFontSize1"/>
      </w:pPr>
    </w:p>
    <w:p w:rsidR="00000000" w:rsidRPr="00D44D43" w:rsidP="00D44D43">
      <w:pPr>
        <w:pStyle w:val="AllowPageBreak"/>
      </w:pPr>
    </w:p>
    <w:p w:rsidR="00000000" w:rsidRPr="00D44D43" w:rsidP="00D44D43">
      <w:pPr>
        <w:pStyle w:val="Heading1"/>
      </w:pPr>
      <w:bookmarkStart w:id="15" w:name="O_967209"/>
      <w:bookmarkEnd w:id="15"/>
      <w:r w:rsidRPr="00D44D43">
        <w:t>Links</w:t>
      </w:r>
    </w:p>
    <w:p w:rsidR="00000000" w:rsidRPr="00D44D43" w:rsidP="007E78FD">
      <w:pPr>
        <w:pStyle w:val="BodyText"/>
      </w:pPr>
      <w:r w:rsidRPr="00D44D4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86FF8">
        <w:rPr>
          <w:rStyle w:val="Hyperlink"/>
        </w:rPr>
        <w:t>https://vetnet.gov.au/Pages/TrainingDocs.aspx?q=6a6c032e-ffcb-4f3d-8063-415efbd261e8</w:t>
      </w:r>
      <w:r>
        <w:fldChar w:fldCharType="end"/>
      </w:r>
    </w:p>
    <w:p w:rsidR="00000000" w:rsidRPr="00D44D43" w:rsidP="00D44D43"/>
    <w:sectPr w:rsidSect="00D44D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3" w:rsidRPr="007E78FD" w:rsidP="007E78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FD" w:rsidP="00D44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78FD" w:rsidP="00D44D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78FD" w:rsidP="00D44D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3" w:rsidP="00D44D43">
    <w:pPr>
      <w:pStyle w:val="Footer"/>
      <w:framePr w:wrap="around"/>
    </w:pPr>
    <w:r>
      <w:fldChar w:fldCharType="begin"/>
    </w:r>
    <w:r>
      <w:instrText xml:space="preserve"> DOCPROPERTY  Subject  \* MERGEFORMAT </w:instrText>
    </w:r>
    <w:r>
      <w:fldChar w:fldCharType="separate"/>
    </w:r>
    <w:r w:rsidR="007E78FD">
      <w:t>Approved</w:t>
    </w:r>
    <w:r w:rsidR="007E78FD">
      <w:fldChar w:fldCharType="end"/>
    </w:r>
    <w:r>
      <w:tab/>
      <w:t xml:space="preserve">Page </w:t>
    </w:r>
    <w:r>
      <w:fldChar w:fldCharType="begin"/>
    </w:r>
    <w:r>
      <w:instrText xml:space="preserve"> PAGE  \* Arabic  \* MERGEFORMAT </w:instrText>
    </w:r>
    <w:r>
      <w:fldChar w:fldCharType="separate"/>
    </w:r>
    <w:r w:rsidR="007E78F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8FD">
      <w:rPr>
        <w:noProof/>
      </w:rPr>
      <w:t>6</w:t>
    </w:r>
    <w:r>
      <w:rPr>
        <w:noProof/>
      </w:rPr>
      <w:fldChar w:fldCharType="end"/>
    </w:r>
  </w:p>
  <w:p w:rsidR="00D44D43" w:rsidP="00D44D43">
    <w:pPr>
      <w:pStyle w:val="Footer"/>
      <w:framePr w:wrap="around"/>
    </w:pPr>
    <w:r>
      <w:t xml:space="preserve">© Commonwealth of Australia, </w:t>
    </w:r>
    <w:r>
      <w:fldChar w:fldCharType="begin"/>
    </w:r>
    <w:r>
      <w:instrText xml:space="preserve"> DATE  \@ "yyyy"  \* MERGEFORMAT </w:instrText>
    </w:r>
    <w:r>
      <w:fldChar w:fldCharType="separate"/>
    </w:r>
    <w:r w:rsidR="007E78FD">
      <w:rPr>
        <w:noProof/>
      </w:rPr>
      <w:t>2025</w:t>
    </w:r>
    <w:r>
      <w:fldChar w:fldCharType="end"/>
    </w:r>
    <w:r>
      <w:tab/>
    </w:r>
    <w:r>
      <w:fldChar w:fldCharType="begin"/>
    </w:r>
    <w:r>
      <w:instrText xml:space="preserve"> DOCPROPERTY  Author  \* MERGEFORMAT </w:instrText>
    </w:r>
    <w:r>
      <w:fldChar w:fldCharType="separate"/>
    </w:r>
    <w:r w:rsidR="007E78FD">
      <w:t>Powering Skills Organisation</w:t>
    </w:r>
    <w:r w:rsidR="007E78FD">
      <w:fldChar w:fldCharType="end"/>
    </w:r>
  </w:p>
  <w:p w:rsidR="00D44D43" w:rsidP="00D44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D43" w:rsidRPr="007E78FD" w:rsidP="007E78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FD" w:rsidRPr="002D2AF8" w:rsidP="00D44D43">
    <w:pPr>
      <w:pStyle w:val="Header"/>
      <w:framePr w:wrap="around"/>
    </w:pPr>
    <w:r>
      <w:fldChar w:fldCharType="begin"/>
    </w:r>
    <w:r>
      <w:instrText xml:space="preserve"> TITLE   \* MERGEFORMAT </w:instrText>
    </w:r>
    <w:r>
      <w:fldChar w:fldCharType="separate"/>
    </w:r>
    <w:r>
      <w:t>UEGNSG347 Perform routine maintenance on transmission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78FD" w:rsidP="00D44D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3" w:rsidRPr="002D2AF8" w:rsidP="00D44D43">
    <w:pPr>
      <w:pStyle w:val="Header"/>
      <w:framePr w:wrap="around"/>
    </w:pPr>
    <w:r>
      <w:fldChar w:fldCharType="begin"/>
    </w:r>
    <w:r>
      <w:instrText xml:space="preserve"> TITLE   \* MERGEFORMAT </w:instrText>
    </w:r>
    <w:r>
      <w:fldChar w:fldCharType="separate"/>
    </w:r>
    <w:r w:rsidR="007E78FD">
      <w:t>UEGNSG347 Perform routine maintenance on transmission pipeline facilities and equipment</w:t>
    </w:r>
    <w:r w:rsidR="007E78FD">
      <w:fldChar w:fldCharType="end"/>
    </w:r>
    <w:r>
      <w:tab/>
      <w:t xml:space="preserve">Date this document was generated: </w:t>
    </w:r>
    <w:r>
      <w:fldChar w:fldCharType="begin"/>
    </w:r>
    <w:r>
      <w:instrText xml:space="preserve"> CREATEDATE  \@ "d MMMM yyyy"  \* MERGEFORMAT </w:instrText>
    </w:r>
    <w:r>
      <w:fldChar w:fldCharType="separate"/>
    </w:r>
    <w:r w:rsidR="007E78FD">
      <w:rPr>
        <w:noProof/>
      </w:rPr>
      <w:t>2 March 2025</w:t>
    </w:r>
    <w:r>
      <w:fldChar w:fldCharType="end"/>
    </w:r>
  </w:p>
  <w:p w:rsidR="00D44D43" w:rsidP="00D44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20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82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746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D43"/>
    <w:pPr>
      <w:spacing w:before="360" w:after="60"/>
      <w:outlineLvl w:val="0"/>
    </w:pPr>
    <w:rPr>
      <w:sz w:val="32"/>
    </w:rPr>
  </w:style>
  <w:style w:type="paragraph" w:styleId="Heading2">
    <w:name w:val="heading 2"/>
    <w:basedOn w:val="HeadingBase"/>
    <w:next w:val="BodyText"/>
    <w:link w:val="Heading2Char"/>
    <w:qFormat/>
    <w:rsid w:val="00D44D43"/>
    <w:pPr>
      <w:keepLines/>
      <w:spacing w:before="240" w:after="120"/>
      <w:outlineLvl w:val="1"/>
    </w:pPr>
    <w:rPr>
      <w:sz w:val="28"/>
      <w:szCs w:val="40"/>
    </w:rPr>
  </w:style>
  <w:style w:type="paragraph" w:styleId="Heading3">
    <w:name w:val="heading 3"/>
    <w:basedOn w:val="HeadingBase"/>
    <w:next w:val="BodyText"/>
    <w:link w:val="Heading3Char"/>
    <w:qFormat/>
    <w:rsid w:val="00D44D43"/>
    <w:pPr>
      <w:spacing w:before="180" w:after="120"/>
      <w:outlineLvl w:val="2"/>
    </w:pPr>
    <w:rPr>
      <w:spacing w:val="-10"/>
      <w:kern w:val="32"/>
    </w:rPr>
  </w:style>
  <w:style w:type="paragraph" w:styleId="Heading4">
    <w:name w:val="heading 4"/>
    <w:basedOn w:val="HeadingBase"/>
    <w:next w:val="BodyText"/>
    <w:link w:val="Heading4Char"/>
    <w:qFormat/>
    <w:rsid w:val="00D44D43"/>
    <w:pPr>
      <w:spacing w:before="160" w:after="120"/>
      <w:outlineLvl w:val="3"/>
    </w:pPr>
    <w:rPr>
      <w:sz w:val="22"/>
    </w:rPr>
  </w:style>
  <w:style w:type="paragraph" w:styleId="Heading5">
    <w:name w:val="heading 5"/>
    <w:basedOn w:val="HeadingBase"/>
    <w:next w:val="Normal"/>
    <w:link w:val="Heading5Char"/>
    <w:qFormat/>
    <w:rsid w:val="00D44D43"/>
    <w:pPr>
      <w:spacing w:before="80"/>
      <w:outlineLvl w:val="4"/>
    </w:pPr>
    <w:rPr>
      <w:color w:val="918585"/>
      <w:sz w:val="20"/>
    </w:rPr>
  </w:style>
  <w:style w:type="paragraph" w:styleId="Heading6">
    <w:name w:val="heading 6"/>
    <w:basedOn w:val="HeadingBase"/>
    <w:next w:val="Normal"/>
    <w:link w:val="Heading6Char"/>
    <w:qFormat/>
    <w:rsid w:val="00D44D43"/>
    <w:pPr>
      <w:spacing w:before="60"/>
      <w:outlineLvl w:val="5"/>
    </w:pPr>
    <w:rPr>
      <w:color w:val="918585"/>
      <w:sz w:val="20"/>
    </w:rPr>
  </w:style>
  <w:style w:type="paragraph" w:styleId="Heading7">
    <w:name w:val="heading 7"/>
    <w:basedOn w:val="Normal"/>
    <w:next w:val="Normal"/>
    <w:link w:val="Heading7Char"/>
    <w:qFormat/>
    <w:rsid w:val="00D44D43"/>
    <w:pPr>
      <w:ind w:left="720"/>
      <w:outlineLvl w:val="6"/>
    </w:pPr>
    <w:rPr>
      <w:i/>
    </w:rPr>
  </w:style>
  <w:style w:type="paragraph" w:styleId="Heading8">
    <w:name w:val="heading 8"/>
    <w:basedOn w:val="Normal"/>
    <w:next w:val="Normal"/>
    <w:link w:val="Heading8Char"/>
    <w:qFormat/>
    <w:rsid w:val="00D44D43"/>
    <w:pPr>
      <w:ind w:left="720"/>
      <w:outlineLvl w:val="7"/>
    </w:pPr>
    <w:rPr>
      <w:i/>
    </w:rPr>
  </w:style>
  <w:style w:type="paragraph" w:styleId="Heading9">
    <w:name w:val="heading 9"/>
    <w:basedOn w:val="Normal"/>
    <w:next w:val="Normal"/>
    <w:link w:val="Heading9Char"/>
    <w:qFormat/>
    <w:rsid w:val="00D44D43"/>
    <w:pPr>
      <w:ind w:left="720"/>
      <w:outlineLvl w:val="8"/>
    </w:pPr>
    <w:rPr>
      <w:i/>
    </w:rPr>
  </w:style>
  <w:style w:type="character" w:default="1" w:styleId="DefaultParagraphFont">
    <w:name w:val="Default Paragraph Font"/>
    <w:uiPriority w:val="1"/>
    <w:unhideWhenUsed/>
    <w:rsid w:val="00D44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D43"/>
  </w:style>
  <w:style w:type="character" w:customStyle="1" w:styleId="Heading1Char">
    <w:name w:val="Heading 1 Char"/>
    <w:basedOn w:val="DefaultParagraphFont"/>
    <w:link w:val="Heading1"/>
    <w:rsid w:val="00D44D43"/>
    <w:rPr>
      <w:rFonts w:ascii="Times New Roman" w:eastAsia="Times New Roman" w:hAnsi="Times New Roman" w:cs="Times New Roman"/>
      <w:b/>
      <w:sz w:val="32"/>
      <w:szCs w:val="20"/>
      <w:lang w:eastAsia="en-US"/>
    </w:rPr>
  </w:style>
  <w:style w:type="paragraph" w:styleId="BodyText">
    <w:name w:val="Body Text"/>
    <w:basedOn w:val="Normal"/>
    <w:link w:val="BodyTextChar"/>
    <w:rsid w:val="00D44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D43"/>
    <w:rPr>
      <w:rFonts w:ascii="Times New Roman" w:eastAsia="Times New Roman" w:hAnsi="Times New Roman" w:cs="Times New Roman"/>
      <w:sz w:val="24"/>
      <w:lang w:eastAsia="en-US"/>
    </w:rPr>
  </w:style>
  <w:style w:type="paragraph" w:styleId="ListBullet">
    <w:name w:val="List Bullet"/>
    <w:basedOn w:val="List"/>
    <w:rsid w:val="00D44D43"/>
    <w:pPr>
      <w:numPr>
        <w:numId w:val="12"/>
      </w:numPr>
      <w:tabs>
        <w:tab w:val="clear" w:pos="340"/>
      </w:tabs>
      <w:spacing w:before="40" w:after="40"/>
    </w:pPr>
  </w:style>
  <w:style w:type="character" w:customStyle="1" w:styleId="SpecialBold">
    <w:name w:val="Special Bold"/>
    <w:basedOn w:val="DefaultParagraphFont"/>
    <w:rsid w:val="00D44D43"/>
    <w:rPr>
      <w:b/>
      <w:spacing w:val="0"/>
    </w:rPr>
  </w:style>
  <w:style w:type="paragraph" w:styleId="ListBullet2">
    <w:name w:val="List Bullet 2"/>
    <w:basedOn w:val="List2"/>
    <w:rsid w:val="00D44D43"/>
    <w:pPr>
      <w:numPr>
        <w:numId w:val="13"/>
      </w:numPr>
      <w:tabs>
        <w:tab w:val="clear" w:pos="680"/>
      </w:tabs>
    </w:pPr>
  </w:style>
  <w:style w:type="paragraph" w:customStyle="1" w:styleId="SuperHeading">
    <w:name w:val="SuperHeading"/>
    <w:basedOn w:val="Normal"/>
    <w:rsid w:val="00D44D43"/>
    <w:pPr>
      <w:spacing w:before="240" w:after="120"/>
      <w:outlineLvl w:val="0"/>
    </w:pPr>
    <w:rPr>
      <w:rFonts w:ascii="Times New Roman" w:hAnsi="Times New Roman"/>
      <w:b/>
      <w:sz w:val="32"/>
    </w:rPr>
  </w:style>
  <w:style w:type="paragraph" w:customStyle="1" w:styleId="AllowPageBreak">
    <w:name w:val="AllowPageBreak"/>
    <w:rsid w:val="00D44D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4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D43"/>
    <w:rPr>
      <w:rFonts w:ascii="Courier New" w:eastAsia="Times New Roman" w:hAnsi="Courier New" w:cs="Times New Roman"/>
      <w:i/>
      <w:szCs w:val="20"/>
      <w:lang w:eastAsia="en-US"/>
    </w:rPr>
  </w:style>
  <w:style w:type="paragraph" w:customStyle="1" w:styleId="HeadingBase">
    <w:name w:val="Heading Base"/>
    <w:rsid w:val="00D44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D43"/>
    <w:pPr>
      <w:tabs>
        <w:tab w:val="right" w:leader="dot" w:pos="9072"/>
      </w:tabs>
      <w:ind w:left="567"/>
    </w:pPr>
    <w:rPr>
      <w:szCs w:val="22"/>
    </w:rPr>
  </w:style>
  <w:style w:type="paragraph" w:customStyle="1" w:styleId="TOCBase">
    <w:name w:val="TOC Base"/>
    <w:rsid w:val="00D44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D43"/>
    <w:pPr>
      <w:tabs>
        <w:tab w:val="right" w:leader="dot" w:pos="9072"/>
      </w:tabs>
      <w:spacing w:before="40" w:after="40"/>
      <w:ind w:left="284"/>
    </w:pPr>
    <w:rPr>
      <w:rFonts w:ascii="Times New Roman" w:hAnsi="Times New Roman"/>
    </w:rPr>
  </w:style>
  <w:style w:type="paragraph" w:styleId="TOC1">
    <w:name w:val="toc 1"/>
    <w:basedOn w:val="TOCBase"/>
    <w:next w:val="Normal"/>
    <w:rsid w:val="00D44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D43"/>
    <w:rPr>
      <w:rFonts w:ascii="Times New Roman" w:eastAsia="Times New Roman" w:hAnsi="Times New Roman" w:cs="Times New Roman"/>
      <w:sz w:val="16"/>
      <w:lang w:eastAsia="en-US"/>
    </w:rPr>
  </w:style>
  <w:style w:type="paragraph" w:styleId="Title">
    <w:name w:val="Title"/>
    <w:basedOn w:val="HeadingBase"/>
    <w:link w:val="TitleChar"/>
    <w:qFormat/>
    <w:rsid w:val="00D44D43"/>
    <w:pPr>
      <w:spacing w:before="5040"/>
      <w:jc w:val="center"/>
    </w:pPr>
    <w:rPr>
      <w:sz w:val="48"/>
      <w:szCs w:val="72"/>
      <w:lang w:val="en-US"/>
    </w:rPr>
  </w:style>
  <w:style w:type="character" w:customStyle="1" w:styleId="TitleChar">
    <w:name w:val="Title Char"/>
    <w:basedOn w:val="DefaultParagraphFont"/>
    <w:link w:val="Title"/>
    <w:rsid w:val="00D44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D43"/>
    <w:pPr>
      <w:tabs>
        <w:tab w:val="left" w:pos="3600"/>
        <w:tab w:val="left" w:pos="3958"/>
      </w:tabs>
    </w:pPr>
  </w:style>
  <w:style w:type="paragraph" w:styleId="List">
    <w:name w:val="List"/>
    <w:basedOn w:val="BodyText"/>
    <w:next w:val="BodyText"/>
    <w:rsid w:val="00D44D43"/>
    <w:pPr>
      <w:tabs>
        <w:tab w:val="left" w:pos="340"/>
      </w:tabs>
      <w:spacing w:before="60" w:after="60"/>
      <w:ind w:left="340" w:hanging="340"/>
    </w:pPr>
  </w:style>
  <w:style w:type="paragraph" w:customStyle="1" w:styleId="Note">
    <w:name w:val="Note"/>
    <w:basedOn w:val="BodyText"/>
    <w:rsid w:val="00D44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D43"/>
    <w:pPr>
      <w:framePr w:wrap="auto" w:hAnchor="text" w:y="6049"/>
    </w:pPr>
    <w:rPr>
      <w:color w:val="000000"/>
      <w:sz w:val="40"/>
    </w:rPr>
  </w:style>
  <w:style w:type="paragraph" w:customStyle="1" w:styleId="TOCTitle">
    <w:name w:val="TOCTitle"/>
    <w:basedOn w:val="Heading1"/>
    <w:rsid w:val="00D44D43"/>
    <w:pPr>
      <w:spacing w:after="240"/>
      <w:jc w:val="center"/>
      <w:outlineLvl w:val="9"/>
    </w:pPr>
    <w:rPr>
      <w:caps/>
    </w:rPr>
  </w:style>
  <w:style w:type="paragraph" w:customStyle="1" w:styleId="Version">
    <w:name w:val="Version"/>
    <w:rsid w:val="00D44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D43"/>
    <w:pPr>
      <w:keepNext w:val="0"/>
      <w:tabs>
        <w:tab w:val="right" w:pos="4176"/>
      </w:tabs>
      <w:ind w:left="198" w:hanging="198"/>
    </w:pPr>
    <w:rPr>
      <w:rFonts w:ascii="Garamond" w:hAnsi="Garamond"/>
    </w:rPr>
  </w:style>
  <w:style w:type="paragraph" w:styleId="IndexHeading">
    <w:name w:val="index heading"/>
    <w:basedOn w:val="Normal"/>
    <w:next w:val="Index1"/>
    <w:semiHidden/>
    <w:rsid w:val="00D44D43"/>
    <w:pPr>
      <w:spacing w:before="120" w:after="120"/>
    </w:pPr>
    <w:rPr>
      <w:rFonts w:ascii="Arial" w:hAnsi="Arial"/>
      <w:b/>
      <w:color w:val="918585"/>
      <w:sz w:val="24"/>
    </w:rPr>
  </w:style>
  <w:style w:type="paragraph" w:styleId="Header">
    <w:name w:val="header"/>
    <w:basedOn w:val="Normal"/>
    <w:link w:val="HeaderChar"/>
    <w:rsid w:val="00D44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D43"/>
    <w:rPr>
      <w:rFonts w:ascii="Times New Roman" w:eastAsia="Times New Roman" w:hAnsi="Times New Roman" w:cs="Times New Roman"/>
      <w:sz w:val="16"/>
      <w:szCs w:val="20"/>
      <w:lang w:val="en-GB" w:eastAsia="en-US"/>
    </w:rPr>
  </w:style>
  <w:style w:type="paragraph" w:customStyle="1" w:styleId="Chapter">
    <w:name w:val="Chapter"/>
    <w:basedOn w:val="Normal"/>
    <w:rsid w:val="00D44D43"/>
    <w:pPr>
      <w:spacing w:before="240"/>
    </w:pPr>
    <w:rPr>
      <w:rFonts w:ascii="Times New Roman" w:hAnsi="Times New Roman"/>
      <w:smallCaps/>
      <w:spacing w:val="80"/>
      <w:sz w:val="28"/>
    </w:rPr>
  </w:style>
  <w:style w:type="paragraph" w:customStyle="1" w:styleId="InChapter">
    <w:name w:val="InChapter"/>
    <w:basedOn w:val="Heading3"/>
    <w:rsid w:val="00D44D43"/>
    <w:pPr>
      <w:spacing w:after="240"/>
      <w:outlineLvl w:val="9"/>
    </w:pPr>
    <w:rPr>
      <w:noProof/>
    </w:rPr>
  </w:style>
  <w:style w:type="paragraph" w:styleId="Index2">
    <w:name w:val="index 2"/>
    <w:basedOn w:val="Normal"/>
    <w:next w:val="Normal"/>
    <w:semiHidden/>
    <w:rsid w:val="00D44D43"/>
    <w:pPr>
      <w:tabs>
        <w:tab w:val="right" w:pos="4176"/>
      </w:tabs>
      <w:ind w:left="568" w:hanging="284"/>
    </w:pPr>
    <w:rPr>
      <w:rFonts w:ascii="Garamond" w:hAnsi="Garamond"/>
    </w:rPr>
  </w:style>
  <w:style w:type="paragraph" w:customStyle="1" w:styleId="Byline">
    <w:name w:val="Byline"/>
    <w:rsid w:val="00D44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D43"/>
    <w:pPr>
      <w:tabs>
        <w:tab w:val="clear" w:pos="3600"/>
        <w:tab w:val="clear" w:pos="3958"/>
      </w:tabs>
      <w:jc w:val="right"/>
    </w:pPr>
  </w:style>
  <w:style w:type="character" w:styleId="Emphasis">
    <w:name w:val="Emphasis"/>
    <w:basedOn w:val="DefaultParagraphFont"/>
    <w:qFormat/>
    <w:rsid w:val="00D44D43"/>
    <w:rPr>
      <w:i/>
    </w:rPr>
  </w:style>
  <w:style w:type="paragraph" w:styleId="Caption">
    <w:name w:val="caption"/>
    <w:basedOn w:val="BodyText"/>
    <w:next w:val="Normal"/>
    <w:qFormat/>
    <w:rsid w:val="00D44D43"/>
    <w:pPr>
      <w:framePr w:w="2268" w:hSpace="181" w:vSpace="181" w:wrap="around" w:vAnchor="text" w:hAnchor="page" w:x="1135" w:y="285" w:anchorLock="1"/>
    </w:pPr>
    <w:rPr>
      <w:i/>
    </w:rPr>
  </w:style>
  <w:style w:type="paragraph" w:customStyle="1" w:styleId="MiniTOCTitle">
    <w:name w:val="MiniTOCTitle"/>
    <w:basedOn w:val="Heading4"/>
    <w:rsid w:val="00D44D43"/>
    <w:pPr>
      <w:spacing w:before="240"/>
      <w:outlineLvl w:val="9"/>
    </w:pPr>
    <w:rPr>
      <w:noProof/>
      <w:sz w:val="24"/>
    </w:rPr>
  </w:style>
  <w:style w:type="paragraph" w:customStyle="1" w:styleId="MiniTOCItem">
    <w:name w:val="MiniTOCItem"/>
    <w:basedOn w:val="ListBullet"/>
    <w:rsid w:val="00D44D43"/>
    <w:pPr>
      <w:numPr>
        <w:numId w:val="0"/>
      </w:numPr>
      <w:tabs>
        <w:tab w:val="right" w:leader="dot" w:pos="6521"/>
      </w:tabs>
      <w:spacing w:before="0" w:after="0"/>
    </w:pPr>
  </w:style>
  <w:style w:type="paragraph" w:customStyle="1" w:styleId="TOFTitle">
    <w:name w:val="TOFTitle"/>
    <w:basedOn w:val="TOCTitle"/>
    <w:rsid w:val="00D44D43"/>
  </w:style>
  <w:style w:type="paragraph" w:styleId="TableofFigures">
    <w:name w:val="table of figures"/>
    <w:basedOn w:val="Normal"/>
    <w:next w:val="Normal"/>
    <w:semiHidden/>
    <w:rsid w:val="00D44D43"/>
    <w:pPr>
      <w:tabs>
        <w:tab w:val="right" w:leader="dot" w:pos="9072"/>
      </w:tabs>
      <w:ind w:left="970" w:hanging="403"/>
    </w:pPr>
    <w:rPr>
      <w:rFonts w:ascii="Times New Roman" w:hAnsi="Times New Roman"/>
      <w:b/>
    </w:rPr>
  </w:style>
  <w:style w:type="paragraph" w:styleId="ListNumber">
    <w:name w:val="List Number"/>
    <w:basedOn w:val="List"/>
    <w:rsid w:val="00D44D43"/>
    <w:pPr>
      <w:numPr>
        <w:numId w:val="15"/>
      </w:numPr>
      <w:tabs>
        <w:tab w:val="clear" w:pos="340"/>
      </w:tabs>
    </w:pPr>
  </w:style>
  <w:style w:type="character" w:customStyle="1" w:styleId="WingdingSymbols">
    <w:name w:val="Wingding Symbols"/>
    <w:rsid w:val="00D44D43"/>
    <w:rPr>
      <w:rFonts w:ascii="Wingdings" w:hAnsi="Wingdings"/>
    </w:rPr>
  </w:style>
  <w:style w:type="paragraph" w:customStyle="1" w:styleId="TableHeading">
    <w:name w:val="Table Heading"/>
    <w:basedOn w:val="HeadingBase"/>
    <w:rsid w:val="00D44D43"/>
    <w:pPr>
      <w:keepLines/>
      <w:pBdr>
        <w:bottom w:val="single" w:sz="6" w:space="1" w:color="918585"/>
      </w:pBdr>
      <w:spacing w:before="240"/>
    </w:pPr>
  </w:style>
  <w:style w:type="character" w:customStyle="1" w:styleId="HotSpot">
    <w:name w:val="HotSpot"/>
    <w:rsid w:val="00D44D43"/>
    <w:rPr>
      <w:color w:val="0033CC"/>
      <w:u w:val="none"/>
    </w:rPr>
  </w:style>
  <w:style w:type="paragraph" w:customStyle="1" w:styleId="BodyTextRight">
    <w:name w:val="Body Text Right"/>
    <w:basedOn w:val="BodyText"/>
    <w:rsid w:val="00D44D43"/>
    <w:pPr>
      <w:spacing w:before="0" w:after="0"/>
      <w:jc w:val="right"/>
    </w:pPr>
  </w:style>
  <w:style w:type="paragraph" w:styleId="Index3">
    <w:name w:val="index 3"/>
    <w:basedOn w:val="ListNumber2"/>
    <w:next w:val="Normal"/>
    <w:semiHidden/>
    <w:rsid w:val="00D44D43"/>
    <w:pPr>
      <w:numPr>
        <w:numId w:val="0"/>
      </w:numPr>
      <w:tabs>
        <w:tab w:val="right" w:leader="dot" w:pos="4176"/>
      </w:tabs>
    </w:pPr>
  </w:style>
  <w:style w:type="paragraph" w:styleId="ListNumber2">
    <w:name w:val="List Number 2"/>
    <w:basedOn w:val="List2"/>
    <w:rsid w:val="00D44D43"/>
    <w:pPr>
      <w:numPr>
        <w:numId w:val="10"/>
      </w:numPr>
      <w:tabs>
        <w:tab w:val="clear" w:pos="1060"/>
      </w:tabs>
    </w:pPr>
  </w:style>
  <w:style w:type="paragraph" w:customStyle="1" w:styleId="MarginNote">
    <w:name w:val="Margin Note"/>
    <w:basedOn w:val="BodyText"/>
    <w:rsid w:val="00D44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D43"/>
    <w:rPr>
      <w:sz w:val="32"/>
    </w:rPr>
  </w:style>
  <w:style w:type="paragraph" w:customStyle="1" w:styleId="HeadingProcedure">
    <w:name w:val="Heading Procedure"/>
    <w:basedOn w:val="HeadingBase"/>
    <w:next w:val="Normal"/>
    <w:rsid w:val="00D44D43"/>
    <w:pPr>
      <w:tabs>
        <w:tab w:val="left" w:pos="0"/>
      </w:tabs>
      <w:spacing w:before="120" w:after="60"/>
    </w:pPr>
    <w:rPr>
      <w:i/>
      <w:color w:val="918585"/>
      <w:sz w:val="22"/>
    </w:rPr>
  </w:style>
  <w:style w:type="paragraph" w:customStyle="1" w:styleId="TableBodyText">
    <w:name w:val="Table Body Text"/>
    <w:basedOn w:val="BodyText"/>
    <w:rsid w:val="00D44D43"/>
    <w:pPr>
      <w:spacing w:before="60" w:after="60"/>
    </w:pPr>
  </w:style>
  <w:style w:type="paragraph" w:styleId="ListContinue">
    <w:name w:val="List Continue"/>
    <w:basedOn w:val="List"/>
    <w:rsid w:val="00D44D43"/>
    <w:pPr>
      <w:ind w:firstLine="0"/>
    </w:pPr>
  </w:style>
  <w:style w:type="paragraph" w:customStyle="1" w:styleId="ListNote">
    <w:name w:val="List Note"/>
    <w:basedOn w:val="List"/>
    <w:rsid w:val="00D44D43"/>
    <w:pPr>
      <w:pBdr>
        <w:top w:val="single" w:sz="6" w:space="2" w:color="918585"/>
        <w:bottom w:val="single" w:sz="6" w:space="2" w:color="918585"/>
      </w:pBdr>
      <w:tabs>
        <w:tab w:val="left" w:pos="1021"/>
      </w:tabs>
      <w:ind w:firstLine="0"/>
    </w:pPr>
  </w:style>
  <w:style w:type="paragraph" w:customStyle="1" w:styleId="Warning">
    <w:name w:val="Warning"/>
    <w:basedOn w:val="BodyText"/>
    <w:rsid w:val="00D44D43"/>
    <w:pPr>
      <w:shd w:val="clear" w:color="auto" w:fill="D9D9D9"/>
      <w:tabs>
        <w:tab w:val="left" w:pos="992"/>
      </w:tabs>
      <w:ind w:left="119" w:right="119"/>
    </w:pPr>
    <w:rPr>
      <w:sz w:val="20"/>
    </w:rPr>
  </w:style>
  <w:style w:type="paragraph" w:customStyle="1" w:styleId="MarginIcons">
    <w:name w:val="Margin Icons"/>
    <w:basedOn w:val="BodyText"/>
    <w:rsid w:val="00D44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D43"/>
    <w:rPr>
      <w:rFonts w:ascii="Courier New" w:hAnsi="Courier New"/>
    </w:rPr>
  </w:style>
  <w:style w:type="paragraph" w:customStyle="1" w:styleId="NoteBullet">
    <w:name w:val="Note Bullet"/>
    <w:basedOn w:val="Note"/>
    <w:rsid w:val="00D44D43"/>
    <w:pPr>
      <w:tabs>
        <w:tab w:val="clear" w:pos="680"/>
      </w:tabs>
      <w:spacing w:before="60" w:after="60"/>
    </w:pPr>
  </w:style>
  <w:style w:type="paragraph" w:customStyle="1" w:styleId="SubHeading2">
    <w:name w:val="SubHeading2"/>
    <w:basedOn w:val="HeadingBase"/>
    <w:rsid w:val="00D44D43"/>
    <w:pPr>
      <w:spacing w:before="240" w:after="60"/>
    </w:pPr>
    <w:rPr>
      <w:sz w:val="20"/>
    </w:rPr>
  </w:style>
  <w:style w:type="paragraph" w:customStyle="1" w:styleId="SubHeading1">
    <w:name w:val="SubHeading1"/>
    <w:basedOn w:val="HeadingBase"/>
    <w:rsid w:val="00D44D43"/>
    <w:pPr>
      <w:spacing w:before="240" w:after="60"/>
    </w:pPr>
    <w:rPr>
      <w:color w:val="918585"/>
      <w:sz w:val="22"/>
    </w:rPr>
  </w:style>
  <w:style w:type="paragraph" w:customStyle="1" w:styleId="SideHeading">
    <w:name w:val="Side Heading"/>
    <w:basedOn w:val="HeadingBase"/>
    <w:rsid w:val="00D44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D43"/>
    <w:pPr>
      <w:tabs>
        <w:tab w:val="num" w:pos="360"/>
      </w:tabs>
    </w:pPr>
  </w:style>
  <w:style w:type="paragraph" w:styleId="PlainText">
    <w:name w:val="Plain Text"/>
    <w:basedOn w:val="Normal"/>
    <w:link w:val="PlainTextChar"/>
    <w:rsid w:val="00D44D43"/>
    <w:rPr>
      <w:sz w:val="20"/>
    </w:rPr>
  </w:style>
  <w:style w:type="character" w:customStyle="1" w:styleId="PlainTextChar">
    <w:name w:val="Plain Text Char"/>
    <w:basedOn w:val="DefaultParagraphFont"/>
    <w:link w:val="PlainText"/>
    <w:rsid w:val="00D44D43"/>
    <w:rPr>
      <w:rFonts w:ascii="Courier New" w:eastAsia="Times New Roman" w:hAnsi="Courier New" w:cs="Times New Roman"/>
      <w:sz w:val="20"/>
      <w:szCs w:val="20"/>
      <w:lang w:eastAsia="en-US"/>
    </w:rPr>
  </w:style>
  <w:style w:type="character" w:customStyle="1" w:styleId="MenuOption">
    <w:name w:val="Menu Option"/>
    <w:basedOn w:val="DefaultParagraphFont"/>
    <w:rsid w:val="00D44D43"/>
    <w:rPr>
      <w:b/>
      <w:smallCaps/>
    </w:rPr>
  </w:style>
  <w:style w:type="paragraph" w:customStyle="1" w:styleId="TableListNumber">
    <w:name w:val="Table List Number"/>
    <w:basedOn w:val="ListNumber"/>
    <w:rsid w:val="00D44D43"/>
    <w:pPr>
      <w:numPr>
        <w:numId w:val="0"/>
      </w:numPr>
    </w:pPr>
  </w:style>
  <w:style w:type="paragraph" w:styleId="TOC4">
    <w:name w:val="toc 4"/>
    <w:basedOn w:val="TOCBase"/>
    <w:next w:val="Normal"/>
    <w:semiHidden/>
    <w:rsid w:val="00D44D43"/>
    <w:pPr>
      <w:tabs>
        <w:tab w:val="right" w:leader="dot" w:pos="9071"/>
      </w:tabs>
      <w:ind w:left="1701"/>
    </w:pPr>
  </w:style>
  <w:style w:type="paragraph" w:customStyle="1" w:styleId="ListAlpha">
    <w:name w:val="List Alpha"/>
    <w:basedOn w:val="List"/>
    <w:rsid w:val="00D44D43"/>
    <w:pPr>
      <w:numPr>
        <w:numId w:val="9"/>
      </w:numPr>
    </w:pPr>
  </w:style>
  <w:style w:type="paragraph" w:customStyle="1" w:styleId="ListAlpha2">
    <w:name w:val="List Alpha 2"/>
    <w:basedOn w:val="List2"/>
    <w:rsid w:val="00D44D43"/>
    <w:pPr>
      <w:numPr>
        <w:numId w:val="8"/>
      </w:numPr>
    </w:pPr>
  </w:style>
  <w:style w:type="paragraph" w:styleId="List2">
    <w:name w:val="List 2"/>
    <w:basedOn w:val="BodyText"/>
    <w:rsid w:val="00D44D43"/>
    <w:pPr>
      <w:tabs>
        <w:tab w:val="left" w:pos="680"/>
      </w:tabs>
      <w:spacing w:before="60" w:after="60"/>
      <w:ind w:left="680" w:hanging="340"/>
    </w:pPr>
  </w:style>
  <w:style w:type="paragraph" w:styleId="List3">
    <w:name w:val="List 3"/>
    <w:basedOn w:val="BodyText"/>
    <w:rsid w:val="00D44D43"/>
    <w:pPr>
      <w:tabs>
        <w:tab w:val="left" w:pos="1021"/>
      </w:tabs>
      <w:spacing w:before="60" w:after="60"/>
      <w:ind w:left="1020" w:hanging="340"/>
    </w:pPr>
  </w:style>
  <w:style w:type="paragraph" w:styleId="List4">
    <w:name w:val="List 4"/>
    <w:basedOn w:val="BodyText"/>
    <w:rsid w:val="00D44D43"/>
    <w:pPr>
      <w:tabs>
        <w:tab w:val="left" w:pos="1361"/>
      </w:tabs>
      <w:spacing w:before="60" w:after="60"/>
      <w:ind w:left="1361" w:hanging="340"/>
    </w:pPr>
  </w:style>
  <w:style w:type="paragraph" w:styleId="List5">
    <w:name w:val="List 5"/>
    <w:basedOn w:val="BodyText"/>
    <w:rsid w:val="00D44D43"/>
    <w:pPr>
      <w:tabs>
        <w:tab w:val="left" w:pos="1701"/>
      </w:tabs>
      <w:spacing w:before="60" w:after="60"/>
      <w:ind w:left="1701" w:hanging="340"/>
    </w:pPr>
  </w:style>
  <w:style w:type="paragraph" w:styleId="ListBullet3">
    <w:name w:val="List Bullet 3"/>
    <w:basedOn w:val="List3"/>
    <w:rsid w:val="00D44D43"/>
    <w:pPr>
      <w:numPr>
        <w:numId w:val="14"/>
      </w:numPr>
      <w:tabs>
        <w:tab w:val="clear" w:pos="1021"/>
      </w:tabs>
      <w:ind w:left="1037" w:hanging="357"/>
    </w:pPr>
  </w:style>
  <w:style w:type="paragraph" w:styleId="ListBullet4">
    <w:name w:val="List Bullet 4"/>
    <w:basedOn w:val="List4"/>
    <w:rsid w:val="00D44D43"/>
    <w:pPr>
      <w:numPr>
        <w:numId w:val="3"/>
      </w:numPr>
      <w:tabs>
        <w:tab w:val="clear" w:pos="1361"/>
      </w:tabs>
    </w:pPr>
  </w:style>
  <w:style w:type="paragraph" w:styleId="ListBullet5">
    <w:name w:val="List Bullet 5"/>
    <w:basedOn w:val="List5"/>
    <w:rsid w:val="00D44D43"/>
    <w:pPr>
      <w:numPr>
        <w:numId w:val="4"/>
      </w:numPr>
    </w:pPr>
  </w:style>
  <w:style w:type="paragraph" w:styleId="ListContinue2">
    <w:name w:val="List Continue 2"/>
    <w:basedOn w:val="List2"/>
    <w:rsid w:val="00D44D43"/>
    <w:pPr>
      <w:ind w:firstLine="0"/>
    </w:pPr>
  </w:style>
  <w:style w:type="paragraph" w:styleId="ListContinue3">
    <w:name w:val="List Continue 3"/>
    <w:basedOn w:val="List3"/>
    <w:rsid w:val="00D44D43"/>
    <w:pPr>
      <w:ind w:left="1021" w:firstLine="0"/>
    </w:pPr>
  </w:style>
  <w:style w:type="paragraph" w:styleId="ListContinue4">
    <w:name w:val="List Continue 4"/>
    <w:basedOn w:val="List4"/>
    <w:rsid w:val="00D44D43"/>
    <w:pPr>
      <w:ind w:firstLine="0"/>
    </w:pPr>
  </w:style>
  <w:style w:type="paragraph" w:styleId="ListContinue5">
    <w:name w:val="List Continue 5"/>
    <w:basedOn w:val="List5"/>
    <w:rsid w:val="00D44D43"/>
    <w:pPr>
      <w:ind w:firstLine="0"/>
    </w:pPr>
  </w:style>
  <w:style w:type="paragraph" w:styleId="ListNumber3">
    <w:name w:val="List Number 3"/>
    <w:basedOn w:val="List3"/>
    <w:rsid w:val="00D44D43"/>
    <w:pPr>
      <w:numPr>
        <w:numId w:val="5"/>
      </w:numPr>
    </w:pPr>
  </w:style>
  <w:style w:type="paragraph" w:styleId="ListNumber4">
    <w:name w:val="List Number 4"/>
    <w:basedOn w:val="List4"/>
    <w:rsid w:val="00D44D43"/>
    <w:pPr>
      <w:numPr>
        <w:numId w:val="6"/>
      </w:numPr>
    </w:pPr>
  </w:style>
  <w:style w:type="paragraph" w:styleId="ListNumber5">
    <w:name w:val="List Number 5"/>
    <w:basedOn w:val="List5"/>
    <w:rsid w:val="00D44D43"/>
    <w:pPr>
      <w:numPr>
        <w:numId w:val="7"/>
      </w:numPr>
    </w:pPr>
  </w:style>
  <w:style w:type="paragraph" w:styleId="BlockText">
    <w:name w:val="Block Text"/>
    <w:basedOn w:val="Normal"/>
    <w:rsid w:val="00D44D43"/>
    <w:pPr>
      <w:spacing w:after="120"/>
      <w:ind w:left="1440" w:right="1440"/>
    </w:pPr>
  </w:style>
  <w:style w:type="character" w:customStyle="1" w:styleId="Subscript">
    <w:name w:val="Subscript"/>
    <w:basedOn w:val="DefaultParagraphFont"/>
    <w:rsid w:val="00D44D43"/>
    <w:rPr>
      <w:sz w:val="16"/>
      <w:vertAlign w:val="subscript"/>
    </w:rPr>
  </w:style>
  <w:style w:type="character" w:customStyle="1" w:styleId="Superscript">
    <w:name w:val="Superscript"/>
    <w:basedOn w:val="DefaultParagraphFont"/>
    <w:rsid w:val="00D44D43"/>
    <w:rPr>
      <w:sz w:val="16"/>
      <w:vertAlign w:val="superscript"/>
    </w:rPr>
  </w:style>
  <w:style w:type="character" w:customStyle="1" w:styleId="Symbols">
    <w:name w:val="Symbols"/>
    <w:basedOn w:val="DefaultParagraphFont"/>
    <w:rsid w:val="00D44D43"/>
    <w:rPr>
      <w:rFonts w:ascii="Symbol" w:hAnsi="Symbol"/>
    </w:rPr>
  </w:style>
  <w:style w:type="character" w:customStyle="1" w:styleId="MenuOptions">
    <w:name w:val="Menu Options"/>
    <w:basedOn w:val="DefaultParagraphFont"/>
    <w:rsid w:val="00D44D43"/>
    <w:rPr>
      <w:rFonts w:ascii="Arial Narrow" w:hAnsi="Arial Narrow"/>
      <w:smallCaps/>
    </w:rPr>
  </w:style>
  <w:style w:type="character" w:customStyle="1" w:styleId="Buttons">
    <w:name w:val="Buttons"/>
    <w:basedOn w:val="DefaultParagraphFont"/>
    <w:rsid w:val="00D44D43"/>
    <w:rPr>
      <w:b/>
    </w:rPr>
  </w:style>
  <w:style w:type="character" w:customStyle="1" w:styleId="Underlined">
    <w:name w:val="Underlined"/>
    <w:basedOn w:val="DefaultParagraphFont"/>
    <w:rsid w:val="00D44D43"/>
    <w:rPr>
      <w:u w:val="single"/>
    </w:rPr>
  </w:style>
  <w:style w:type="paragraph" w:customStyle="1" w:styleId="TableBodyTextRight">
    <w:name w:val="Table Body Text Right"/>
    <w:basedOn w:val="TableBodyText"/>
    <w:rsid w:val="00D44D43"/>
    <w:pPr>
      <w:widowControl w:val="0"/>
      <w:autoSpaceDE w:val="0"/>
      <w:autoSpaceDN w:val="0"/>
      <w:adjustRightInd w:val="0"/>
      <w:jc w:val="right"/>
    </w:pPr>
    <w:rPr>
      <w:rFonts w:cs="Arial"/>
      <w:szCs w:val="18"/>
    </w:rPr>
  </w:style>
  <w:style w:type="paragraph" w:customStyle="1" w:styleId="CopyrightText">
    <w:name w:val="Copyright Text"/>
    <w:basedOn w:val="BodyText"/>
    <w:rsid w:val="00D44D43"/>
    <w:rPr>
      <w:sz w:val="18"/>
    </w:rPr>
  </w:style>
  <w:style w:type="paragraph" w:customStyle="1" w:styleId="BodySmallRight">
    <w:name w:val="Body Small Right"/>
    <w:basedOn w:val="BodyTextRight"/>
    <w:rsid w:val="00D44D43"/>
    <w:rPr>
      <w:sz w:val="18"/>
      <w:szCs w:val="18"/>
    </w:rPr>
  </w:style>
  <w:style w:type="paragraph" w:customStyle="1" w:styleId="MarginEdition">
    <w:name w:val="Margin Edition"/>
    <w:basedOn w:val="MarginNote"/>
    <w:rsid w:val="00D44D43"/>
    <w:pPr>
      <w:spacing w:before="0" w:after="0"/>
    </w:pPr>
    <w:rPr>
      <w:rFonts w:ascii="Times New Roman" w:hAnsi="Times New Roman"/>
      <w:color w:val="999999"/>
    </w:rPr>
  </w:style>
  <w:style w:type="paragraph" w:customStyle="1" w:styleId="Spacer">
    <w:name w:val="Spacer"/>
    <w:basedOn w:val="Normal"/>
    <w:rsid w:val="00D44D43"/>
    <w:rPr>
      <w:sz w:val="2"/>
      <w:szCs w:val="2"/>
    </w:rPr>
  </w:style>
  <w:style w:type="character" w:customStyle="1" w:styleId="Small">
    <w:name w:val="Small"/>
    <w:basedOn w:val="DefaultParagraphFont"/>
    <w:rsid w:val="00D44D43"/>
    <w:rPr>
      <w:sz w:val="16"/>
    </w:rPr>
  </w:style>
  <w:style w:type="paragraph" w:customStyle="1" w:styleId="WideTable">
    <w:name w:val="Wide Table"/>
    <w:basedOn w:val="Normal"/>
    <w:rsid w:val="00D44D43"/>
    <w:pPr>
      <w:ind w:left="-1418"/>
    </w:pPr>
    <w:rPr>
      <w:sz w:val="2"/>
      <w:szCs w:val="2"/>
    </w:rPr>
  </w:style>
  <w:style w:type="character" w:styleId="PageNumber">
    <w:name w:val="page number"/>
    <w:basedOn w:val="DefaultParagraphFont"/>
    <w:rsid w:val="00D44D43"/>
  </w:style>
  <w:style w:type="paragraph" w:styleId="Quote">
    <w:name w:val="Quote"/>
    <w:basedOn w:val="Heading1"/>
    <w:link w:val="QuoteChar"/>
    <w:qFormat/>
    <w:rsid w:val="00D44D43"/>
    <w:rPr>
      <w:b w:val="0"/>
      <w:sz w:val="72"/>
      <w:szCs w:val="72"/>
      <w:lang w:val="en-NZ"/>
    </w:rPr>
  </w:style>
  <w:style w:type="character" w:customStyle="1" w:styleId="QuoteChar">
    <w:name w:val="Quote Char"/>
    <w:basedOn w:val="DefaultParagraphFont"/>
    <w:link w:val="Quote"/>
    <w:rsid w:val="00D44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D43"/>
    <w:pPr>
      <w:pageBreakBefore/>
    </w:pPr>
  </w:style>
  <w:style w:type="paragraph" w:customStyle="1" w:styleId="Border">
    <w:name w:val="Border"/>
    <w:basedOn w:val="Normal"/>
    <w:qFormat/>
    <w:rsid w:val="00D44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D43"/>
    <w:rPr>
      <w:b/>
      <w:bCs/>
      <w:i/>
      <w:iCs/>
      <w:color w:val="auto"/>
    </w:rPr>
  </w:style>
  <w:style w:type="paragraph" w:styleId="IntenseQuote">
    <w:name w:val="Intense Quote"/>
    <w:basedOn w:val="Normal"/>
    <w:next w:val="Normal"/>
    <w:link w:val="IntenseQuoteChar"/>
    <w:uiPriority w:val="30"/>
    <w:qFormat/>
    <w:rsid w:val="00D44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D43"/>
    <w:rPr>
      <w:smallCaps/>
      <w:color w:val="auto"/>
      <w:u w:val="single"/>
    </w:rPr>
  </w:style>
  <w:style w:type="character" w:styleId="IntenseReference">
    <w:name w:val="Intense Reference"/>
    <w:basedOn w:val="DefaultParagraphFont"/>
    <w:uiPriority w:val="32"/>
    <w:qFormat/>
    <w:rsid w:val="00D44D43"/>
    <w:rPr>
      <w:b/>
      <w:bCs/>
      <w:smallCaps/>
      <w:color w:val="auto"/>
      <w:spacing w:val="5"/>
      <w:u w:val="single"/>
    </w:rPr>
  </w:style>
  <w:style w:type="paragraph" w:customStyle="1" w:styleId="2ColumnHeading">
    <w:name w:val="2Column Heading"/>
    <w:basedOn w:val="BodyText"/>
    <w:qFormat/>
    <w:rsid w:val="00D44D43"/>
    <w:pPr>
      <w:spacing w:after="60"/>
      <w:ind w:left="-2268"/>
    </w:pPr>
    <w:rPr>
      <w:b/>
    </w:rPr>
  </w:style>
  <w:style w:type="paragraph" w:customStyle="1" w:styleId="Heading1TOC">
    <w:name w:val="Heading1 TOC"/>
    <w:basedOn w:val="Normal"/>
    <w:qFormat/>
    <w:rsid w:val="00D44D43"/>
    <w:pPr>
      <w:spacing w:before="240" w:after="120"/>
    </w:pPr>
    <w:rPr>
      <w:rFonts w:ascii="Times New Roman" w:hAnsi="Times New Roman"/>
      <w:b/>
      <w:sz w:val="32"/>
    </w:rPr>
  </w:style>
  <w:style w:type="paragraph" w:customStyle="1" w:styleId="Heading2TOC">
    <w:name w:val="Heading2 TOC"/>
    <w:basedOn w:val="Normal"/>
    <w:qFormat/>
    <w:rsid w:val="00D44D43"/>
    <w:pPr>
      <w:spacing w:before="240" w:after="60"/>
    </w:pPr>
    <w:rPr>
      <w:rFonts w:ascii="Times New Roman" w:hAnsi="Times New Roman"/>
      <w:b/>
      <w:sz w:val="28"/>
    </w:rPr>
  </w:style>
  <w:style w:type="character" w:customStyle="1" w:styleId="Underline">
    <w:name w:val="Underline"/>
    <w:basedOn w:val="DefaultParagraphFont"/>
    <w:qFormat/>
    <w:rsid w:val="00D44D43"/>
    <w:rPr>
      <w:u w:val="single"/>
    </w:rPr>
  </w:style>
  <w:style w:type="character" w:customStyle="1" w:styleId="BoldandItalics">
    <w:name w:val="Bold and Italics"/>
    <w:qFormat/>
    <w:rsid w:val="00D44D43"/>
    <w:rPr>
      <w:b/>
      <w:i/>
      <w:u w:val="none"/>
    </w:rPr>
  </w:style>
  <w:style w:type="paragraph" w:styleId="BalloonText">
    <w:name w:val="Balloon Text"/>
    <w:basedOn w:val="Normal"/>
    <w:link w:val="BalloonTextChar"/>
    <w:rsid w:val="00D44D43"/>
    <w:rPr>
      <w:rFonts w:ascii="Tahoma" w:hAnsi="Tahoma" w:cs="Tahoma"/>
      <w:sz w:val="16"/>
      <w:szCs w:val="16"/>
    </w:rPr>
  </w:style>
  <w:style w:type="character" w:customStyle="1" w:styleId="BalloonTextChar">
    <w:name w:val="Balloon Text Char"/>
    <w:basedOn w:val="DefaultParagraphFont"/>
    <w:link w:val="BalloonText"/>
    <w:rsid w:val="00D44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D43"/>
    <w:rPr>
      <w:b/>
      <w:color w:val="660033"/>
      <w:spacing w:val="0"/>
    </w:rPr>
  </w:style>
  <w:style w:type="paragraph" w:customStyle="1" w:styleId="Nameditemlist">
    <w:name w:val="Named item list"/>
    <w:basedOn w:val="BodyText"/>
    <w:qFormat/>
    <w:rsid w:val="00D44D43"/>
    <w:pPr>
      <w:tabs>
        <w:tab w:val="left" w:pos="2835"/>
      </w:tabs>
      <w:ind w:left="2835" w:hanging="2835"/>
    </w:pPr>
  </w:style>
  <w:style w:type="paragraph" w:customStyle="1" w:styleId="BodyTextnopadding">
    <w:name w:val="Body Text no padding"/>
    <w:basedOn w:val="BodyText"/>
    <w:qFormat/>
    <w:rsid w:val="00D44D43"/>
    <w:pPr>
      <w:spacing w:before="0" w:after="0"/>
    </w:pPr>
  </w:style>
  <w:style w:type="paragraph" w:customStyle="1" w:styleId="BodyTextBold">
    <w:name w:val="Body Text Bold"/>
    <w:basedOn w:val="BodyText"/>
    <w:qFormat/>
    <w:rsid w:val="00D44D43"/>
    <w:rPr>
      <w:b/>
    </w:rPr>
  </w:style>
  <w:style w:type="character" w:styleId="Hyperlink">
    <w:name w:val="Hyperlink"/>
    <w:basedOn w:val="DefaultParagraphFont"/>
    <w:uiPriority w:val="99"/>
    <w:unhideWhenUsed/>
    <w:rsid w:val="007E78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9376</Characters>
  <Application>Microsoft Office Word</Application>
  <DocSecurity>0</DocSecurity>
  <Lines>334</Lines>
  <Paragraphs>176</Paragraphs>
  <ScaleCrop>false</ScaleCrop>
  <Company>Author-it Software Corporation Ltd.</Company>
  <LinksUpToDate>false</LinksUpToDate>
  <CharactersWithSpaces>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UEGNSG347 Perform routine maintenance on transmission pipeline facilities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