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B2866" w:rsidP="002B286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UEGNSG333 Work in proximity of transmission pipeline construction plant and equipment</w:t>
      </w:r>
      <w:r>
        <w:fldChar w:fldCharType="end"/>
      </w:r>
    </w:p>
    <w:p w:rsidR="002B2866" w:rsidP="002B2866">
      <w:pPr>
        <w:pStyle w:val="Version"/>
        <w:sectPr w:rsidSect="005D574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D574E" w:rsidP="005D574E">
      <w:pPr>
        <w:pStyle w:val="SuperHeading"/>
      </w:pPr>
      <w:r w:rsidRPr="005D574E">
        <w:t>Assessment Requirements for UEGNSG333 Work in proximity of transmission pipeline construction plant and equipment</w:t>
      </w:r>
    </w:p>
    <w:p w:rsidR="00000000" w:rsidRPr="005D574E" w:rsidP="005D574E">
      <w:pPr>
        <w:pStyle w:val="Heading1"/>
      </w:pPr>
      <w:bookmarkStart w:id="1" w:name="O_967127"/>
      <w:bookmarkEnd w:id="1"/>
      <w:r w:rsidRPr="005D574E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D574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574E" w:rsidP="005D574E">
            <w:pPr>
              <w:pStyle w:val="BodyText"/>
            </w:pPr>
            <w:r w:rsidRPr="005D574E">
              <w:t>Release 1. This is the first release of this unit of competency in the UEG Gas Industry Training Package.</w:t>
            </w:r>
          </w:p>
        </w:tc>
      </w:tr>
    </w:tbl>
    <w:p w:rsidR="00000000" w:rsidRPr="005D574E" w:rsidP="005D574E">
      <w:pPr>
        <w:pStyle w:val="NoPaddingFontSize1"/>
      </w:pPr>
    </w:p>
    <w:p w:rsidR="00000000" w:rsidRPr="005D574E" w:rsidP="005D574E">
      <w:pPr>
        <w:pStyle w:val="AllowPageBreak"/>
      </w:pPr>
    </w:p>
    <w:p w:rsidR="00000000" w:rsidRPr="005D574E" w:rsidP="005D574E">
      <w:pPr>
        <w:pStyle w:val="Heading1"/>
      </w:pPr>
      <w:bookmarkStart w:id="2" w:name="O_967128"/>
      <w:bookmarkEnd w:id="2"/>
      <w:r w:rsidRPr="005D574E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D574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574E">
            <w:pPr>
              <w:pStyle w:val="BodyText"/>
              <w:rPr>
                <w:lang w:val="en-NZ"/>
              </w:rPr>
            </w:pPr>
            <w:r w:rsidRPr="005D574E">
              <w:t>Evidence required to demonstrate competence in this unit must be relevant to and satisfy all of the requiremen</w:t>
            </w:r>
            <w:r w:rsidRPr="005D574E">
              <w:t xml:space="preserve">ts of the elements, performance criteria and range of conditions on at least two separate occasions and include: </w:t>
            </w:r>
          </w:p>
        </w:tc>
      </w:tr>
      <w:tr w:rsidTr="005D574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574E" w:rsidP="005D574E">
            <w:pPr>
              <w:pStyle w:val="ListBullet"/>
            </w:pPr>
            <w:r w:rsidRPr="005D574E">
              <w:t>applying relevant industry standards, guidelines, codes of practice and regulations</w:t>
            </w:r>
          </w:p>
          <w:p w:rsidR="00000000" w:rsidRPr="005D574E" w:rsidP="005D574E">
            <w:pPr>
              <w:pStyle w:val="ListBullet"/>
            </w:pPr>
            <w:r w:rsidRPr="005D574E">
              <w:t>applying relevant work health and safety (WHS)/occupatio</w:t>
            </w:r>
            <w:r w:rsidRPr="005D574E">
              <w:t>nal health and safety (OHS) requirements, including undertaking hazardous activities in a safe manner</w:t>
            </w:r>
          </w:p>
          <w:p w:rsidR="00000000" w:rsidRPr="005D574E" w:rsidP="005D574E">
            <w:pPr>
              <w:pStyle w:val="ListBullet"/>
            </w:pPr>
            <w:r w:rsidRPr="005D574E">
              <w:t>applying sustainable energy and environmental principles and practices, including minimising waste</w:t>
            </w:r>
          </w:p>
          <w:p w:rsidR="00000000" w:rsidRPr="005D574E" w:rsidP="005D574E">
            <w:pPr>
              <w:pStyle w:val="ListBullet"/>
            </w:pPr>
            <w:r w:rsidRPr="005D574E">
              <w:t>completing required documentation and reporting</w:t>
            </w:r>
          </w:p>
          <w:p w:rsidR="00000000" w:rsidRPr="005D574E" w:rsidP="005D574E">
            <w:pPr>
              <w:pStyle w:val="ListBullet"/>
            </w:pPr>
            <w:r w:rsidRPr="005D574E">
              <w:t>dealing</w:t>
            </w:r>
            <w:r w:rsidRPr="005D574E">
              <w:t xml:space="preserve"> with unplanned events/situations in accordance with workplace procedures in a manner that minimises risk to personnel and equipment</w:t>
            </w:r>
          </w:p>
          <w:p w:rsidR="00000000" w:rsidRPr="005D574E" w:rsidP="005D574E">
            <w:pPr>
              <w:pStyle w:val="ListBullet"/>
            </w:pPr>
            <w:r w:rsidRPr="005D574E">
              <w:t>following manufacturer instructions</w:t>
            </w:r>
          </w:p>
          <w:p w:rsidR="00000000" w:rsidRPr="005D574E" w:rsidP="005D574E">
            <w:pPr>
              <w:pStyle w:val="ListBullet"/>
            </w:pPr>
            <w:r w:rsidRPr="005D574E">
              <w:t>following workplace policies and procedures</w:t>
            </w:r>
          </w:p>
          <w:p w:rsidR="00000000" w:rsidRPr="005D574E" w:rsidP="005D574E">
            <w:pPr>
              <w:pStyle w:val="ListBullet"/>
            </w:pPr>
            <w:r w:rsidRPr="005D574E">
              <w:t>identifying and checking tools, equipment, plant and personal protective equipment (PPE) for correct operating parameters and safety</w:t>
            </w:r>
          </w:p>
          <w:p w:rsidR="00000000" w:rsidRPr="005D574E" w:rsidP="005D574E">
            <w:pPr>
              <w:pStyle w:val="ListBullet"/>
            </w:pPr>
            <w:r w:rsidRPr="005D574E">
              <w:t>inspecting and assessing easement</w:t>
            </w:r>
          </w:p>
          <w:p w:rsidR="00000000" w:rsidRPr="005D574E" w:rsidP="005D574E">
            <w:pPr>
              <w:pStyle w:val="ListBullet"/>
            </w:pPr>
            <w:r w:rsidRPr="005D574E">
              <w:t>maintaining a clean and safe work site</w:t>
            </w:r>
          </w:p>
          <w:p w:rsidR="00000000" w:rsidRPr="005D574E" w:rsidP="005D574E">
            <w:pPr>
              <w:pStyle w:val="ListBullet"/>
            </w:pPr>
            <w:r w:rsidRPr="005D574E">
              <w:t>obtaining and interpreting relevant plans, drawing</w:t>
            </w:r>
            <w:r w:rsidRPr="005D574E">
              <w:t>s, diagrams and schedules</w:t>
            </w:r>
          </w:p>
          <w:p w:rsidR="00000000" w:rsidRPr="005D574E" w:rsidP="005D574E">
            <w:pPr>
              <w:pStyle w:val="ListBullet"/>
            </w:pPr>
            <w:r w:rsidRPr="005D574E">
              <w:t>obtaining job requirements, work instructions, safety plans and work schedules</w:t>
            </w:r>
          </w:p>
          <w:p w:rsidR="00000000" w:rsidRPr="005D574E" w:rsidP="005D574E">
            <w:pPr>
              <w:pStyle w:val="ListBullet"/>
            </w:pPr>
            <w:r w:rsidRPr="005D574E">
              <w:t>obtaining relevant resources and materials to conduct the work</w:t>
            </w:r>
          </w:p>
          <w:p w:rsidR="00000000" w:rsidRPr="005D574E" w:rsidP="005D574E">
            <w:pPr>
              <w:pStyle w:val="ListBullet"/>
            </w:pPr>
            <w:r w:rsidRPr="005D574E">
              <w:t>performing quality and safety checks</w:t>
            </w:r>
          </w:p>
          <w:p w:rsidR="00000000" w:rsidRPr="005D574E" w:rsidP="005D574E">
            <w:pPr>
              <w:pStyle w:val="ListBullet"/>
            </w:pPr>
            <w:r w:rsidRPr="005D574E">
              <w:t>preparing to work in proximity of plant and equipme</w:t>
            </w:r>
            <w:r w:rsidRPr="005D574E">
              <w:t xml:space="preserve">nt for transmission pipeline construction, including working in proximity of transmission construction plant and equipment. </w:t>
            </w:r>
          </w:p>
        </w:tc>
      </w:tr>
    </w:tbl>
    <w:p w:rsidR="00000000" w:rsidRPr="005D574E" w:rsidP="005D574E">
      <w:pPr>
        <w:pStyle w:val="NoPaddingFontSize1"/>
      </w:pPr>
    </w:p>
    <w:p w:rsidR="00000000" w:rsidRPr="005D574E" w:rsidP="005D574E">
      <w:pPr>
        <w:pStyle w:val="AllowPageBreak"/>
      </w:pPr>
    </w:p>
    <w:p w:rsidR="00000000" w:rsidRPr="005D574E" w:rsidP="005D574E">
      <w:pPr>
        <w:pStyle w:val="Heading1"/>
      </w:pPr>
      <w:bookmarkStart w:id="3" w:name="O_967129"/>
      <w:bookmarkEnd w:id="3"/>
      <w:r w:rsidRPr="005D574E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D574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574E">
            <w:pPr>
              <w:pStyle w:val="BodyText"/>
              <w:rPr>
                <w:lang w:val="en-NZ"/>
              </w:rPr>
            </w:pPr>
            <w:r w:rsidRPr="005D574E">
              <w:t xml:space="preserve">Evidence required to demonstrate competence in this unit must be relevant to and satisfy all </w:t>
            </w:r>
            <w:r w:rsidRPr="005D574E">
              <w:t xml:space="preserve">of the requirements of the elements, performance criteria and range of conditions and include knowledge of: </w:t>
            </w:r>
          </w:p>
        </w:tc>
      </w:tr>
      <w:tr w:rsidTr="005D574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574E" w:rsidP="005D574E">
            <w:pPr>
              <w:pStyle w:val="ListBullet"/>
            </w:pPr>
            <w:r w:rsidRPr="005D574E">
              <w:t>easements relevant to transmission pipeline construction</w:t>
            </w:r>
          </w:p>
          <w:p w:rsidR="00000000" w:rsidRPr="005D574E" w:rsidP="005D574E">
            <w:pPr>
              <w:pStyle w:val="ListBullet"/>
            </w:pPr>
            <w:r w:rsidRPr="005D574E">
              <w:t>effective communication techniques</w:t>
            </w:r>
          </w:p>
          <w:p w:rsidR="00000000" w:rsidRPr="005D574E" w:rsidP="005D574E">
            <w:pPr>
              <w:pStyle w:val="ListBullet"/>
            </w:pPr>
            <w:r w:rsidRPr="005D574E">
              <w:t>environmental and sustainable energy principles and practices, including techniques to minimise waste</w:t>
            </w:r>
          </w:p>
          <w:p w:rsidR="00000000" w:rsidRPr="005D574E" w:rsidP="005D574E">
            <w:pPr>
              <w:pStyle w:val="ListBullet"/>
            </w:pPr>
            <w:r w:rsidRPr="005D574E">
              <w:t>first aid, emergency and safety procedures for incidents</w:t>
            </w:r>
          </w:p>
          <w:p w:rsidR="00000000" w:rsidRPr="005D574E" w:rsidP="005D574E">
            <w:pPr>
              <w:pStyle w:val="ListBullet"/>
            </w:pPr>
            <w:r w:rsidRPr="005D574E">
              <w:t>hazards and hazardous activities in the workplace</w:t>
            </w:r>
          </w:p>
          <w:p w:rsidR="00000000" w:rsidRPr="005D574E" w:rsidP="005D574E">
            <w:pPr>
              <w:pStyle w:val="ListBullet"/>
            </w:pPr>
            <w:r w:rsidRPr="005D574E">
              <w:t>licensing requirements for construction plant a</w:t>
            </w:r>
            <w:r w:rsidRPr="005D574E">
              <w:t>nd equipment</w:t>
            </w:r>
          </w:p>
          <w:p w:rsidR="00000000" w:rsidRPr="005D574E" w:rsidP="005D574E">
            <w:pPr>
              <w:pStyle w:val="ListBullet"/>
            </w:pPr>
            <w:r w:rsidRPr="005D574E">
              <w:t>plant, tools and equipment types, purpose and basic operation</w:t>
            </w:r>
          </w:p>
          <w:p w:rsidR="00000000" w:rsidRPr="005D574E" w:rsidP="005D574E">
            <w:pPr>
              <w:pStyle w:val="ListBullet"/>
            </w:pPr>
            <w:r w:rsidRPr="005D574E">
              <w:t>quality and safety checks</w:t>
            </w:r>
          </w:p>
          <w:p w:rsidR="00000000" w:rsidRPr="005D574E" w:rsidP="005D574E">
            <w:pPr>
              <w:pStyle w:val="ListBullet"/>
            </w:pPr>
            <w:r w:rsidRPr="005D574E">
              <w:t>relevant industry and technical standards</w:t>
            </w:r>
          </w:p>
          <w:p w:rsidR="00000000" w:rsidRPr="005D574E" w:rsidP="005D574E">
            <w:pPr>
              <w:pStyle w:val="ListBullet"/>
            </w:pPr>
            <w:r w:rsidRPr="005D574E">
              <w:t>relevant legislation, industry standards, regulations and codes of practice</w:t>
            </w:r>
          </w:p>
          <w:p w:rsidR="00000000" w:rsidRPr="005D574E" w:rsidP="005D574E">
            <w:pPr>
              <w:pStyle w:val="ListBullet"/>
            </w:pPr>
            <w:r w:rsidRPr="005D574E">
              <w:t>relevant construction plant and equip</w:t>
            </w:r>
            <w:r w:rsidRPr="005D574E">
              <w:t>ment manufacturer instructions</w:t>
            </w:r>
          </w:p>
          <w:p w:rsidR="00000000" w:rsidRPr="005D574E" w:rsidP="005D574E">
            <w:pPr>
              <w:pStyle w:val="ListBullet"/>
            </w:pPr>
            <w:r w:rsidRPr="005D574E">
              <w:t>relevant materials, plans, diagrams, drawings and resources</w:t>
            </w:r>
          </w:p>
          <w:p w:rsidR="00000000" w:rsidRPr="005D574E" w:rsidP="005D574E">
            <w:pPr>
              <w:pStyle w:val="ListBullet"/>
            </w:pPr>
            <w:r w:rsidRPr="005D574E">
              <w:t>relevant remedial actions for constructing pipeline easements</w:t>
            </w:r>
          </w:p>
          <w:p w:rsidR="00000000" w:rsidRPr="005D574E" w:rsidP="005D574E">
            <w:pPr>
              <w:pStyle w:val="ListBullet"/>
            </w:pPr>
            <w:r w:rsidRPr="005D574E">
              <w:t>relevant safe work method statements (SWMS)/job safety assessments or risk mitigation processes and inc</w:t>
            </w:r>
            <w:r w:rsidRPr="005D574E">
              <w:t>ludes personal protective equipment</w:t>
            </w:r>
          </w:p>
          <w:p w:rsidR="00000000" w:rsidRPr="005D574E" w:rsidP="005D574E">
            <w:pPr>
              <w:pStyle w:val="ListBullet"/>
            </w:pPr>
            <w:r w:rsidRPr="005D574E">
              <w:t>relevant WHS/OHS legislated requirements</w:t>
            </w:r>
          </w:p>
          <w:p w:rsidR="00000000" w:rsidRPr="005D574E" w:rsidP="005D574E">
            <w:pPr>
              <w:pStyle w:val="ListBullet"/>
            </w:pPr>
            <w:r w:rsidRPr="005D574E">
              <w:t>relevant work permits and/or notifications</w:t>
            </w:r>
          </w:p>
          <w:p w:rsidR="00000000" w:rsidRPr="005D574E" w:rsidP="005D574E">
            <w:pPr>
              <w:pStyle w:val="ListBullet"/>
            </w:pPr>
            <w:r w:rsidRPr="005D574E">
              <w:t>relevant workplace documentation</w:t>
            </w:r>
          </w:p>
          <w:p w:rsidR="00000000" w:rsidRPr="005D574E" w:rsidP="005D574E">
            <w:pPr>
              <w:pStyle w:val="ListBullet"/>
            </w:pPr>
            <w:r w:rsidRPr="005D574E">
              <w:t xml:space="preserve">relevant workplace policies and procedures </w:t>
            </w:r>
          </w:p>
          <w:p w:rsidR="00000000" w:rsidRPr="005D574E" w:rsidP="005D574E">
            <w:pPr>
              <w:pStyle w:val="ListBullet"/>
            </w:pPr>
            <w:r w:rsidRPr="005D574E">
              <w:t>safe operating parameters</w:t>
            </w:r>
          </w:p>
          <w:p w:rsidR="00000000" w:rsidRPr="005D574E" w:rsidP="005D574E">
            <w:pPr>
              <w:pStyle w:val="ListBullet"/>
            </w:pPr>
            <w:r w:rsidRPr="005D574E">
              <w:t>site preparation, safety plans, job requirements and work schedules.</w:t>
            </w:r>
          </w:p>
        </w:tc>
      </w:tr>
    </w:tbl>
    <w:p w:rsidR="00000000" w:rsidRPr="005D574E" w:rsidP="005D574E">
      <w:pPr>
        <w:pStyle w:val="NoPaddingFontSize1"/>
      </w:pPr>
    </w:p>
    <w:p w:rsidR="00000000" w:rsidRPr="005D574E" w:rsidP="005D574E">
      <w:pPr>
        <w:pStyle w:val="AllowPageBreak"/>
      </w:pPr>
    </w:p>
    <w:p w:rsidR="00000000" w:rsidRPr="005D574E" w:rsidP="005D574E">
      <w:pPr>
        <w:pStyle w:val="Heading1"/>
      </w:pPr>
      <w:bookmarkStart w:id="4" w:name="O_967130"/>
      <w:bookmarkEnd w:id="4"/>
      <w:r w:rsidRPr="005D574E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D574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574E" w:rsidP="005D574E">
            <w:pPr>
              <w:pStyle w:val="BodyText"/>
            </w:pPr>
            <w:r w:rsidRPr="005D574E">
              <w:t>As a minimum, assessors must satisfy applicable regulatory requirements, which include requirements in the Standards for Registered Training Organ</w:t>
            </w:r>
            <w:r w:rsidRPr="005D574E">
              <w:t xml:space="preserve">isations current at the time of assessment. </w:t>
            </w:r>
          </w:p>
          <w:p w:rsidR="00000000" w:rsidRPr="005D574E" w:rsidP="005D574E">
            <w:pPr>
              <w:pStyle w:val="BodyText"/>
            </w:pPr>
            <w:r w:rsidRPr="005D574E">
              <w:t>As a minimum, assessment must satisfy applicable regulatory requirements, which include requirements in the Standards for Registered Training Organisations current at the time of assessment.</w:t>
            </w:r>
          </w:p>
          <w:p w:rsidR="00000000" w:rsidRPr="005D574E" w:rsidP="005D574E">
            <w:pPr>
              <w:pStyle w:val="BodyText"/>
            </w:pPr>
            <w:r w:rsidRPr="005D574E">
              <w:t>Assessment must occu</w:t>
            </w:r>
            <w:r w:rsidRPr="005D574E">
              <w:t>r in workplace operational situations where it is appropriate to do so; where this is not appropriate, assessment must occur in simulated workplace operational situations that replicate workplace conditions.</w:t>
            </w:r>
          </w:p>
          <w:p w:rsidR="00000000" w:rsidRPr="005D574E" w:rsidP="005D574E">
            <w:pPr>
              <w:pStyle w:val="BodyText"/>
            </w:pPr>
            <w:r w:rsidRPr="005D574E">
              <w:t>Assessment processes and techniques must be appr</w:t>
            </w:r>
            <w:r w:rsidRPr="005D574E">
              <w:t>opriate to the language, literacy and numeracy requirements of the work being performed and the needs of the candidate.</w:t>
            </w:r>
          </w:p>
          <w:p w:rsidR="00000000" w:rsidRPr="005D574E" w:rsidP="005D574E">
            <w:pPr>
              <w:pStyle w:val="BodyText"/>
            </w:pPr>
            <w:r w:rsidRPr="005D574E">
              <w:t>Resources for assessment must include access to:</w:t>
            </w:r>
          </w:p>
          <w:p w:rsidR="00000000" w:rsidRPr="005D574E" w:rsidP="005D574E">
            <w:pPr>
              <w:pStyle w:val="ListBullet"/>
            </w:pPr>
            <w:r w:rsidRPr="005D574E">
              <w:t>a range of relevant exercises, case studies and/or other simulations</w:t>
            </w:r>
          </w:p>
          <w:p w:rsidR="00000000" w:rsidRPr="005D574E" w:rsidP="005D574E">
            <w:pPr>
              <w:pStyle w:val="ListBullet"/>
            </w:pPr>
            <w:r w:rsidRPr="005D574E">
              <w:t>relevant and appr</w:t>
            </w:r>
            <w:r w:rsidRPr="005D574E">
              <w:t xml:space="preserve">opriate materials, tools, equipment and PPE currently used in industry </w:t>
            </w:r>
          </w:p>
          <w:p w:rsidR="00000000" w:rsidRPr="005D574E" w:rsidP="005D574E">
            <w:pPr>
              <w:pStyle w:val="ListBullet"/>
            </w:pPr>
            <w:r w:rsidRPr="005D574E">
              <w:t>applicable documentation, including workplace procedures, equipment specifications, regulations, codes of practice and operation manuals.</w:t>
            </w:r>
          </w:p>
        </w:tc>
      </w:tr>
    </w:tbl>
    <w:p w:rsidR="00000000" w:rsidRPr="005D574E" w:rsidP="005D574E">
      <w:pPr>
        <w:pStyle w:val="NoPaddingFontSize1"/>
      </w:pPr>
    </w:p>
    <w:p w:rsidR="00000000" w:rsidRPr="005D574E" w:rsidP="005D574E">
      <w:pPr>
        <w:pStyle w:val="AllowPageBreak"/>
      </w:pPr>
    </w:p>
    <w:p w:rsidR="00000000" w:rsidRPr="005D574E" w:rsidP="005D574E">
      <w:pPr>
        <w:pStyle w:val="Heading1"/>
      </w:pPr>
      <w:bookmarkStart w:id="5" w:name="O_967133"/>
      <w:bookmarkEnd w:id="5"/>
      <w:r w:rsidRPr="005D574E">
        <w:t>Links</w:t>
      </w:r>
    </w:p>
    <w:p w:rsidR="00000000" w:rsidRPr="005D574E" w:rsidP="002B2866">
      <w:pPr>
        <w:pStyle w:val="BodyText"/>
      </w:pPr>
      <w:r w:rsidRPr="005D574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"https://vetnet.gov.au/Pages/TrainingDocs.aspx?q=6a6c032e-ffcb-4f3d-8063-415efbd261e8" </w:instrText>
      </w:r>
      <w:r>
        <w:fldChar w:fldCharType="separate"/>
      </w:r>
      <w:r w:rsidRPr="00ED0C79">
        <w:rPr>
          <w:rStyle w:val="Hyperlink"/>
        </w:rPr>
        <w:t>https://vetnet.gov.au/Pages/TrainingDocs.aspx?q=6a6c032e-ffcb-4f3d-8063-415efbd261e8</w:t>
      </w:r>
      <w:r>
        <w:fldChar w:fldCharType="end"/>
      </w:r>
    </w:p>
    <w:p w:rsidR="00000000" w:rsidRPr="005D574E" w:rsidP="005D574E"/>
    <w:sectPr w:rsidSect="005D574E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574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574E" w:rsidRPr="002B2866" w:rsidP="002B286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574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2866" w:rsidP="005D574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B2866" w:rsidP="005D574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2B2866" w:rsidP="005D574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574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286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D574E" w:rsidRPr="002B2866" w:rsidP="002B286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574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2866" w:rsidRPr="002D2AF8" w:rsidP="005D574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UEGNSG333 Work in proximity of transmission pipeline construction plant and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April 2021</w:t>
    </w:r>
    <w:r>
      <w:fldChar w:fldCharType="end"/>
    </w:r>
  </w:p>
  <w:p w:rsidR="002B2866" w:rsidP="005D574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0EAC50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D54DC7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D574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D574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D574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D574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D574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D574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D574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D574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D574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D574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D574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D574E"/>
  </w:style>
  <w:style w:type="character" w:customStyle="1" w:styleId="Heading1Char">
    <w:name w:val="Heading 1 Char"/>
    <w:basedOn w:val="DefaultParagraphFont"/>
    <w:link w:val="Heading1"/>
    <w:rsid w:val="005D574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D574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D574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D574E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5D574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D574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5D574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D574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D574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D574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D574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D574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D574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D574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D574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D574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D574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D574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D574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D574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D574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D574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D574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D574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D574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D574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D574E"/>
    <w:rPr>
      <w:b/>
      <w:spacing w:val="0"/>
    </w:rPr>
  </w:style>
  <w:style w:type="paragraph" w:customStyle="1" w:styleId="SuperTitle">
    <w:name w:val="SuperTitle"/>
    <w:basedOn w:val="Title"/>
    <w:rsid w:val="005D574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D574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D574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D574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D574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D574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D574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D574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D574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D574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D574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D574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D574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D574E"/>
    <w:rPr>
      <w:i/>
    </w:rPr>
  </w:style>
  <w:style w:type="paragraph" w:styleId="Caption">
    <w:name w:val="caption"/>
    <w:basedOn w:val="BodyText"/>
    <w:next w:val="Normal"/>
    <w:qFormat/>
    <w:rsid w:val="005D574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D574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D574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D574E"/>
  </w:style>
  <w:style w:type="paragraph" w:styleId="TableofFigures">
    <w:name w:val="table of figures"/>
    <w:basedOn w:val="Normal"/>
    <w:next w:val="Normal"/>
    <w:semiHidden/>
    <w:rsid w:val="005D574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D574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D574E"/>
    <w:rPr>
      <w:rFonts w:ascii="Wingdings" w:hAnsi="Wingdings"/>
    </w:rPr>
  </w:style>
  <w:style w:type="paragraph" w:customStyle="1" w:styleId="TableHeading">
    <w:name w:val="Table Heading"/>
    <w:basedOn w:val="HeadingBase"/>
    <w:rsid w:val="005D574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D574E"/>
    <w:rPr>
      <w:color w:val="0033CC"/>
      <w:u w:val="none"/>
    </w:rPr>
  </w:style>
  <w:style w:type="paragraph" w:customStyle="1" w:styleId="BodyTextRight">
    <w:name w:val="Body Text Right"/>
    <w:basedOn w:val="BodyText"/>
    <w:rsid w:val="005D574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D574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D574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D574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D574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D574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D574E"/>
    <w:rPr>
      <w:sz w:val="32"/>
    </w:rPr>
  </w:style>
  <w:style w:type="paragraph" w:customStyle="1" w:styleId="HeadingProcedure">
    <w:name w:val="Heading Procedure"/>
    <w:basedOn w:val="HeadingBase"/>
    <w:next w:val="Normal"/>
    <w:rsid w:val="005D574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D574E"/>
    <w:pPr>
      <w:spacing w:before="60" w:after="60"/>
    </w:pPr>
  </w:style>
  <w:style w:type="paragraph" w:styleId="ListContinue">
    <w:name w:val="List Continue"/>
    <w:basedOn w:val="List"/>
    <w:rsid w:val="005D574E"/>
    <w:pPr>
      <w:ind w:firstLine="0"/>
    </w:pPr>
  </w:style>
  <w:style w:type="paragraph" w:customStyle="1" w:styleId="ListNote">
    <w:name w:val="List Note"/>
    <w:basedOn w:val="List"/>
    <w:rsid w:val="005D574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D574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D574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D574E"/>
    <w:rPr>
      <w:rFonts w:ascii="Courier New" w:hAnsi="Courier New"/>
    </w:rPr>
  </w:style>
  <w:style w:type="paragraph" w:customStyle="1" w:styleId="NoteBullet">
    <w:name w:val="Note Bullet"/>
    <w:basedOn w:val="Note"/>
    <w:rsid w:val="005D574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D574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D574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D574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D574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D574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D574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D574E"/>
    <w:rPr>
      <w:b/>
      <w:smallCaps/>
    </w:rPr>
  </w:style>
  <w:style w:type="paragraph" w:customStyle="1" w:styleId="TableListNumber">
    <w:name w:val="Table List Number"/>
    <w:basedOn w:val="ListNumber"/>
    <w:rsid w:val="005D574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D574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D574E"/>
    <w:pPr>
      <w:numPr>
        <w:numId w:val="8"/>
      </w:numPr>
    </w:pPr>
  </w:style>
  <w:style w:type="paragraph" w:customStyle="1" w:styleId="ListAlpha2">
    <w:name w:val="List Alpha 2"/>
    <w:basedOn w:val="List2"/>
    <w:rsid w:val="005D574E"/>
    <w:pPr>
      <w:numPr>
        <w:numId w:val="7"/>
      </w:numPr>
    </w:pPr>
  </w:style>
  <w:style w:type="paragraph" w:styleId="List2">
    <w:name w:val="List 2"/>
    <w:basedOn w:val="BodyText"/>
    <w:rsid w:val="005D574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D574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D574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D574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D574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D574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D574E"/>
    <w:pPr>
      <w:numPr>
        <w:numId w:val="3"/>
      </w:numPr>
    </w:pPr>
  </w:style>
  <w:style w:type="paragraph" w:styleId="ListContinue2">
    <w:name w:val="List Continue 2"/>
    <w:basedOn w:val="List2"/>
    <w:rsid w:val="005D574E"/>
    <w:pPr>
      <w:ind w:firstLine="0"/>
    </w:pPr>
  </w:style>
  <w:style w:type="paragraph" w:styleId="ListContinue3">
    <w:name w:val="List Continue 3"/>
    <w:basedOn w:val="List3"/>
    <w:rsid w:val="005D574E"/>
    <w:pPr>
      <w:ind w:left="1021" w:firstLine="0"/>
    </w:pPr>
  </w:style>
  <w:style w:type="paragraph" w:styleId="ListContinue4">
    <w:name w:val="List Continue 4"/>
    <w:basedOn w:val="List4"/>
    <w:rsid w:val="005D574E"/>
    <w:pPr>
      <w:ind w:firstLine="0"/>
    </w:pPr>
  </w:style>
  <w:style w:type="paragraph" w:styleId="ListContinue5">
    <w:name w:val="List Continue 5"/>
    <w:basedOn w:val="List5"/>
    <w:rsid w:val="005D574E"/>
    <w:pPr>
      <w:ind w:firstLine="0"/>
    </w:pPr>
  </w:style>
  <w:style w:type="paragraph" w:styleId="ListNumber3">
    <w:name w:val="List Number 3"/>
    <w:basedOn w:val="List3"/>
    <w:rsid w:val="005D574E"/>
    <w:pPr>
      <w:numPr>
        <w:numId w:val="4"/>
      </w:numPr>
    </w:pPr>
  </w:style>
  <w:style w:type="paragraph" w:styleId="ListNumber4">
    <w:name w:val="List Number 4"/>
    <w:basedOn w:val="List4"/>
    <w:rsid w:val="005D574E"/>
    <w:pPr>
      <w:numPr>
        <w:numId w:val="5"/>
      </w:numPr>
    </w:pPr>
  </w:style>
  <w:style w:type="paragraph" w:styleId="ListNumber5">
    <w:name w:val="List Number 5"/>
    <w:basedOn w:val="List5"/>
    <w:rsid w:val="005D574E"/>
    <w:pPr>
      <w:numPr>
        <w:numId w:val="6"/>
      </w:numPr>
    </w:pPr>
  </w:style>
  <w:style w:type="paragraph" w:styleId="BlockText">
    <w:name w:val="Block Text"/>
    <w:basedOn w:val="Normal"/>
    <w:rsid w:val="005D574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D574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D574E"/>
    <w:rPr>
      <w:sz w:val="16"/>
      <w:vertAlign w:val="superscript"/>
    </w:rPr>
  </w:style>
  <w:style w:type="character" w:customStyle="1" w:styleId="Symbols">
    <w:name w:val="Symbols"/>
    <w:basedOn w:val="DefaultParagraphFont"/>
    <w:rsid w:val="005D574E"/>
    <w:rPr>
      <w:rFonts w:ascii="Symbol" w:hAnsi="Symbol"/>
    </w:rPr>
  </w:style>
  <w:style w:type="character" w:customStyle="1" w:styleId="MenuOptions">
    <w:name w:val="Menu Options"/>
    <w:basedOn w:val="DefaultParagraphFont"/>
    <w:rsid w:val="005D574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D574E"/>
    <w:rPr>
      <w:b/>
    </w:rPr>
  </w:style>
  <w:style w:type="character" w:customStyle="1" w:styleId="Underlined">
    <w:name w:val="Underlined"/>
    <w:basedOn w:val="DefaultParagraphFont"/>
    <w:rsid w:val="005D574E"/>
    <w:rPr>
      <w:u w:val="single"/>
    </w:rPr>
  </w:style>
  <w:style w:type="paragraph" w:customStyle="1" w:styleId="TableBodyTextRight">
    <w:name w:val="Table Body Text Right"/>
    <w:basedOn w:val="TableBodyText"/>
    <w:rsid w:val="005D574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D574E"/>
    <w:rPr>
      <w:sz w:val="18"/>
    </w:rPr>
  </w:style>
  <w:style w:type="paragraph" w:customStyle="1" w:styleId="BodySmallRight">
    <w:name w:val="Body Small Right"/>
    <w:basedOn w:val="BodyTextRight"/>
    <w:rsid w:val="005D574E"/>
    <w:rPr>
      <w:sz w:val="18"/>
      <w:szCs w:val="18"/>
    </w:rPr>
  </w:style>
  <w:style w:type="paragraph" w:customStyle="1" w:styleId="MarginEdition">
    <w:name w:val="Margin Edition"/>
    <w:basedOn w:val="MarginNote"/>
    <w:rsid w:val="005D574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D574E"/>
    <w:rPr>
      <w:sz w:val="2"/>
      <w:szCs w:val="2"/>
    </w:rPr>
  </w:style>
  <w:style w:type="character" w:customStyle="1" w:styleId="Small">
    <w:name w:val="Small"/>
    <w:basedOn w:val="DefaultParagraphFont"/>
    <w:rsid w:val="005D574E"/>
    <w:rPr>
      <w:sz w:val="16"/>
    </w:rPr>
  </w:style>
  <w:style w:type="paragraph" w:customStyle="1" w:styleId="WideTable">
    <w:name w:val="Wide Table"/>
    <w:basedOn w:val="Normal"/>
    <w:rsid w:val="005D574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D574E"/>
  </w:style>
  <w:style w:type="paragraph" w:styleId="Quote">
    <w:name w:val="Quote"/>
    <w:basedOn w:val="Heading1"/>
    <w:link w:val="QuoteChar"/>
    <w:qFormat/>
    <w:rsid w:val="005D574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D574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D574E"/>
    <w:pPr>
      <w:pageBreakBefore/>
    </w:pPr>
  </w:style>
  <w:style w:type="paragraph" w:customStyle="1" w:styleId="Border">
    <w:name w:val="Border"/>
    <w:basedOn w:val="Normal"/>
    <w:qFormat/>
    <w:rsid w:val="005D574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D574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D574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D574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D574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D574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D574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D574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D574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D574E"/>
    <w:rPr>
      <w:u w:val="single"/>
    </w:rPr>
  </w:style>
  <w:style w:type="character" w:customStyle="1" w:styleId="BoldandItalics">
    <w:name w:val="Bold and Italics"/>
    <w:qFormat/>
    <w:rsid w:val="005D574E"/>
    <w:rPr>
      <w:b/>
      <w:i/>
      <w:u w:val="none"/>
    </w:rPr>
  </w:style>
  <w:style w:type="paragraph" w:styleId="BalloonText">
    <w:name w:val="Balloon Text"/>
    <w:basedOn w:val="Normal"/>
    <w:link w:val="BalloonTextChar"/>
    <w:rsid w:val="005D574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D574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D574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D574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D574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D574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D574E"/>
    <w:pPr>
      <w:spacing w:before="0" w:after="0"/>
    </w:pPr>
  </w:style>
  <w:style w:type="paragraph" w:customStyle="1" w:styleId="BodyTextBold">
    <w:name w:val="Body Text Bold"/>
    <w:basedOn w:val="BodyText"/>
    <w:qFormat/>
    <w:rsid w:val="005D574E"/>
    <w:rPr>
      <w:b/>
    </w:rPr>
  </w:style>
  <w:style w:type="character" w:styleId="Hyperlink">
    <w:name w:val="Hyperlink"/>
    <w:basedOn w:val="DefaultParagraphFont"/>
    <w:uiPriority w:val="99"/>
    <w:unhideWhenUsed/>
    <w:rsid w:val="002B286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596</Words>
  <Characters>4116</Characters>
  <Application>Microsoft Office Word</Application>
  <DocSecurity>0</DocSecurity>
  <Lines>91</Lines>
  <Paragraphs>64</Paragraphs>
  <ScaleCrop>false</ScaleCrop>
  <Company>Author-it Software Corporation Ltd.</Company>
  <LinksUpToDate>false</LinksUpToDate>
  <CharactersWithSpaces>4648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UEGNSG333 Work in proximity of transmission pipeline construction plant and equipment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2021-04-21T07:40:00Z</dcterms:created>
  <dcterms:modified xsi:type="dcterms:W3CDTF">2021-04-21T07:40:00Z</dcterms:modified>
</cp:coreProperties>
</file>