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EFE" w:rsidP="005F5EFE">
      <w:pPr>
        <w:pStyle w:val="Title"/>
      </w:pPr>
      <w:r>
        <w:fldChar w:fldCharType="begin"/>
      </w:r>
      <w:r>
        <w:instrText xml:space="preserve"> TITLE   \* MERGEFORMAT </w:instrText>
      </w:r>
      <w:r>
        <w:fldChar w:fldCharType="separate"/>
      </w:r>
      <w:r>
        <w:t>UEGNSG332 Undertake hydro-testing for transmission pipeline construction</w:t>
      </w:r>
      <w:r>
        <w:fldChar w:fldCharType="end"/>
      </w:r>
    </w:p>
    <w:p w:rsidR="005F5EFE" w:rsidP="005F5EFE">
      <w:pPr>
        <w:pStyle w:val="Version"/>
        <w:sectPr w:rsidSect="008D5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553" w:rsidP="008D5553">
      <w:pPr>
        <w:pStyle w:val="SuperHeading"/>
      </w:pPr>
      <w:r w:rsidRPr="008D5553">
        <w:t>UEGNSG332 Undertake hydro-testing for transmission pipeline construction</w:t>
      </w:r>
    </w:p>
    <w:p w:rsidR="00000000" w:rsidRPr="008D5553" w:rsidP="008D5553">
      <w:pPr>
        <w:pStyle w:val="Heading1"/>
      </w:pPr>
      <w:bookmarkStart w:id="1" w:name="O_967098"/>
      <w:bookmarkEnd w:id="1"/>
      <w:r w:rsidRPr="008D5553">
        <w:t>Modification History</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Release 1. This is the first release of this unit of competency in the UEG Gas Industry Training Package.</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2" w:name="O_967099"/>
      <w:bookmarkEnd w:id="2"/>
      <w:r w:rsidRPr="008D5553">
        <w:t>Application</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This unit involves the skills and knowledge required to undertake hydro-testing on gas transmission pipelines at construction work sites, and complete hydro-testing activities and relevant documentation in accordance with relevant legislation, regulations,</w:t>
            </w:r>
            <w:r w:rsidRPr="008D5553">
              <w:t xml:space="preserve"> codes of practice and workplace procedures.</w:t>
            </w:r>
          </w:p>
          <w:p w:rsidR="00000000" w:rsidRPr="008D5553" w:rsidP="008D5553">
            <w:pPr>
              <w:pStyle w:val="BodyText"/>
            </w:pPr>
            <w:r w:rsidRPr="008D5553">
              <w:t>It includes undertaking hydro-testing using the relevant equipment and plant, identifying safety and environmental hazards, and assessing risks associated with hydro-testing and exclusion zones.</w:t>
            </w:r>
          </w:p>
          <w:p w:rsidR="00000000" w:rsidRPr="008D5553" w:rsidP="008D5553">
            <w:pPr>
              <w:pStyle w:val="BodyText"/>
            </w:pPr>
            <w:r w:rsidRPr="008D5553">
              <w:t>No licensing, le</w:t>
            </w:r>
            <w:r w:rsidRPr="008D5553">
              <w:t>gislative or certification requirements apply to this unit at the time of publication.</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3" w:name="O_967100"/>
      <w:bookmarkEnd w:id="3"/>
      <w:r w:rsidRPr="008D5553">
        <w:t>Pre-requisite Unit</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Not applicable.</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4" w:name="O_967101"/>
      <w:bookmarkEnd w:id="4"/>
      <w:r w:rsidRPr="008D5553">
        <w:t>Competency Field</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 xml:space="preserve">Transmission </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5" w:name="O_967102"/>
      <w:bookmarkEnd w:id="5"/>
      <w:r w:rsidRPr="008D5553">
        <w:t>Unit Sector</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Gas Industry</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6" w:name="O_967103"/>
      <w:bookmarkEnd w:id="6"/>
      <w:r w:rsidRPr="008D555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D55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PERFORMANCE CRITERIA</w:t>
            </w:r>
          </w:p>
        </w:tc>
      </w:tr>
      <w:tr w:rsidTr="008D55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Performance criteria describe the performance needed to demonstrate achievement of the element.</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Prepare for hydro-testing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Work health and safety (WHS)/occupational health and safety (OHS) workplace procedures and environmental measures for the site are identified, obtained and applied</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Job requirements</w:t>
            </w:r>
            <w:r w:rsidRPr="008D5553">
              <w:t xml:space="preserve"> and workplace procedures for the site are obtained and discussed with relevant person/s to confirm the work schedule</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WHS/OHS, environmental and sustainable energy policies and procedures are obtained and applied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Easement is inspected and testing procedures determined in accordance with workplace procedures and job requiremen</w:t>
            </w:r>
            <w:r w:rsidRPr="008D5553">
              <w:t>ts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Recommendations to assist with testing of the construction pipeline are made to others involved in the work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Work site hazards are identified, WHS/OHS risks are assessed and control measures prioritis</w:t>
            </w:r>
            <w:r w:rsidRPr="008D5553">
              <w:t>ed, implemented and monitored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Scope of work and level of responsibility under the relevant work permit/authorisation is obtained and confirmed with relevant person/s in accordance with job requirements and wor</w:t>
            </w:r>
            <w:r w:rsidRPr="008D5553">
              <w:t>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Tools, plant, equipment and personal protective equipment (PPE) required for the work are identified, scheduled, obtained and checked for operation and safety in accordance with workplace procedures and manufacturer instructions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Materials, plans, diagrams, drawings and resources required for the work are confirmed, scheduled and obtained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 xml:space="preserve">Responsibilities for first aid, emergencies and other related work safety procedures for an </w:t>
            </w:r>
            <w:r w:rsidRPr="008D5553">
              <w:t>incident at the work site are checked and confirmed with relevant person/s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Third-party issues are referred to relevant person/s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Site preparation, safety plan and work schedule are confirm</w:t>
            </w:r>
            <w:r w:rsidRPr="008D5553">
              <w:t>ed with relevant person/s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Hydro test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 xml:space="preserve">WHS/OHS risk control measures, schedule of work and workplace procedures for carrying out the work are </w:t>
            </w:r>
            <w:r w:rsidRPr="008D5553">
              <w:t>followed</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Materials, tools, plant, equipment and measuring devices required for the testing are selected and used correctly and safely in accordance with manufacturer instructions and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Hazardous activities are conducted safely in accordanc</w:t>
            </w:r>
            <w:r w:rsidRPr="008D5553">
              <w:t>e with WHS/OHS workplace procedures and job instructions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Work area is isolated, made safe and hydro-testing of pipeline construction is carried out in accordance job instructions, industry standards and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Hydro-testing of pipeline construction is conducted in agreed timeframe and to industry standards, without waste of materials or damage to apparatus, and the surrounding environment or services using sustainable energy principals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WHS/OHS risks and i</w:t>
            </w:r>
            <w:r w:rsidRPr="008D5553">
              <w:t>ncidents are reported to authorised person/s for directions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Unplanned events are referred to authorised person/s for directions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Remedial action required when hydr</w:t>
            </w:r>
            <w:r w:rsidRPr="008D5553">
              <w:t>o-testing transmission pipeline construction is dealt with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Quality and safety checks are carried out in accordance with work instructions and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rPr>
                <w:rStyle w:val="SpecialBold"/>
              </w:rPr>
              <w:t>Complete hydro-testing a</w:t>
            </w:r>
            <w:r w:rsidRPr="008D5553">
              <w:rPr>
                <w:rStyle w:val="SpecialBold"/>
              </w:rPr>
              <w:t>ctivities and relevant documentation</w:t>
            </w: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WHS/OHS risk control measures for work completion are followed</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Work site is rehabilitated, cleaned up and made safe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Tools, equipment and any surplus resources an</w:t>
            </w:r>
            <w:r w:rsidRPr="008D5553">
              <w:t>d materials are, cleaned, checked and securely stored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Relevant person/s are notified of work completion in accordance with workplace procedures</w:t>
            </w:r>
          </w:p>
        </w:tc>
      </w:tr>
      <w:tr w:rsidTr="008D55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55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Work completion records, report forms and data sheets are completed accurately and provided to appropriate person/s in accordance with workplace procedures</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7" w:name="O_967104"/>
      <w:bookmarkEnd w:id="7"/>
      <w:r w:rsidRPr="008D5553">
        <w:t>Foundation Skills</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 xml:space="preserve">Foundation skills essential to performance are explicit in the </w:t>
            </w:r>
            <w:r w:rsidRPr="008D5553">
              <w:t>performance criteria of this unit of competency.</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8" w:name="O_967105"/>
      <w:bookmarkEnd w:id="8"/>
      <w:r w:rsidRPr="008D5553">
        <w:t>Range of Conditions</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Range is restricted to essential operating conditions and any other variables essential to the work environment.</w:t>
            </w:r>
          </w:p>
          <w:p w:rsidR="00000000" w:rsidRPr="008D5553" w:rsidP="008D5553">
            <w:pPr>
              <w:pStyle w:val="BodyText"/>
            </w:pPr>
            <w:r w:rsidRPr="008D5553">
              <w:t>Non-essential conditions may be found in the UEG Gas Industry Training Package Companion Volume Implementation Guide.</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9" w:name="O_967106"/>
      <w:bookmarkEnd w:id="9"/>
      <w:r w:rsidRPr="008D5553">
        <w:t>Unit Mapping Information</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This unit replaces and is equivalent to UEGNSG332A Undertake hydro-testing for transmission pi</w:t>
            </w:r>
            <w:r w:rsidRPr="008D5553">
              <w:t>peline construction.</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10" w:name="O_967113"/>
      <w:bookmarkEnd w:id="10"/>
      <w:r w:rsidRPr="008D5553">
        <w:t>Links</w:t>
      </w:r>
    </w:p>
    <w:p w:rsidR="00000000" w:rsidRPr="008D5553" w:rsidP="005F5EFE">
      <w:pPr>
        <w:pStyle w:val="BodyText"/>
      </w:pPr>
      <w:r w:rsidRPr="008D555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26F9">
        <w:rPr>
          <w:rStyle w:val="Hyperlink"/>
        </w:rPr>
        <w:t>https://vetnet.gov.au/Pages/TrainingDocs.aspx?q=6a6c032e-ffcb-4f3d-8063-415efbd261e8</w:t>
      </w:r>
      <w:r>
        <w:fldChar w:fldCharType="end"/>
      </w:r>
    </w:p>
    <w:p w:rsidR="00000000" w:rsidRPr="008D5553" w:rsidP="005F5EFE">
      <w:pPr>
        <w:pStyle w:val="BodyText"/>
        <w:sectPr w:rsidSect="008D5553">
          <w:headerReference w:type="default" r:id="rId10"/>
          <w:footerReference w:type="default" r:id="rId11"/>
          <w:pgSz w:w="11908" w:h="16833"/>
          <w:pgMar w:top="1702" w:right="1418" w:bottom="1702" w:left="1418" w:header="992" w:footer="992" w:gutter="0"/>
          <w:cols w:space="720"/>
          <w:noEndnote/>
          <w:docGrid w:linePitch="299"/>
        </w:sectPr>
      </w:pPr>
    </w:p>
    <w:p w:rsidR="00000000" w:rsidRPr="008D5553" w:rsidP="008D5553">
      <w:pPr>
        <w:pStyle w:val="SuperHeading"/>
      </w:pPr>
      <w:r w:rsidRPr="008D5553">
        <w:t>Assessment Requir</w:t>
      </w:r>
      <w:r w:rsidRPr="008D5553">
        <w:t>ements for UEGNSG332 Undertake hydro-testing for transmission pipeline construction</w:t>
      </w:r>
    </w:p>
    <w:p w:rsidR="00000000" w:rsidRPr="008D5553" w:rsidP="008D5553">
      <w:pPr>
        <w:pStyle w:val="Heading1"/>
      </w:pPr>
      <w:bookmarkStart w:id="11" w:name="O_967108"/>
      <w:bookmarkEnd w:id="11"/>
      <w:r w:rsidRPr="008D5553">
        <w:t>Modification History</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Release 1. This is the first release of this unit of competency in the UEG Gas Industry Training Package.</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12" w:name="O_967109"/>
      <w:bookmarkEnd w:id="12"/>
      <w:r w:rsidRPr="008D5553">
        <w:t>Performance Evidence</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 xml:space="preserve">Evidence required to demonstrate competence in this unit must be relevant to and satisfy all of the requirements of the elements and performance criteria on at least two separate occasions and include: </w:t>
            </w:r>
          </w:p>
        </w:tc>
      </w:tr>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ListBullet"/>
            </w:pPr>
            <w:r w:rsidRPr="008D5553">
              <w:t xml:space="preserve">applying relevant work health </w:t>
            </w:r>
            <w:r w:rsidRPr="008D5553">
              <w:t>and safety (WHS)/occupational health and safety (OHS) requirements, including:</w:t>
            </w:r>
          </w:p>
          <w:p w:rsidR="00000000" w:rsidRPr="008D5553" w:rsidP="008D5553">
            <w:pPr>
              <w:pStyle w:val="ListBullet2"/>
            </w:pPr>
            <w:r w:rsidRPr="008D5553">
              <w:t>hazard identification and reporting</w:t>
            </w:r>
          </w:p>
          <w:p w:rsidR="00000000" w:rsidRPr="008D5553" w:rsidP="008D5553">
            <w:pPr>
              <w:pStyle w:val="ListBullet2"/>
            </w:pPr>
            <w:r w:rsidRPr="008D5553">
              <w:t>implementing risk control measures</w:t>
            </w:r>
          </w:p>
          <w:p w:rsidR="00000000" w:rsidRPr="008D5553" w:rsidP="008D5553">
            <w:pPr>
              <w:pStyle w:val="ListBullet"/>
            </w:pPr>
            <w:r w:rsidRPr="008D5553">
              <w:t>applying relevant industry standards, guidelines, codes of practice and regulations</w:t>
            </w:r>
          </w:p>
          <w:p w:rsidR="00000000" w:rsidRPr="008D5553" w:rsidP="008D5553">
            <w:pPr>
              <w:pStyle w:val="ListBullet"/>
            </w:pPr>
            <w:r w:rsidRPr="008D5553">
              <w:t xml:space="preserve">applying sustainable energy and environmental principles and practices </w:t>
            </w:r>
          </w:p>
          <w:p w:rsidR="00000000" w:rsidRPr="008D5553" w:rsidP="008D5553">
            <w:pPr>
              <w:pStyle w:val="ListBullet"/>
            </w:pPr>
            <w:r w:rsidRPr="008D5553">
              <w:t>cleaning and storing tools, equipment, machinery and plant</w:t>
            </w:r>
          </w:p>
          <w:p w:rsidR="00000000" w:rsidRPr="008D5553" w:rsidP="008D5553">
            <w:pPr>
              <w:pStyle w:val="ListBullet"/>
            </w:pPr>
            <w:r w:rsidRPr="008D5553">
              <w:t>completing hydro-testing activities and relevant documentation</w:t>
            </w:r>
          </w:p>
          <w:p w:rsidR="00000000" w:rsidRPr="008D5553" w:rsidP="008D5553">
            <w:pPr>
              <w:pStyle w:val="ListBullet"/>
            </w:pPr>
            <w:r w:rsidRPr="008D5553">
              <w:t xml:space="preserve">dealing with unplanned events </w:t>
            </w:r>
          </w:p>
          <w:p w:rsidR="00000000" w:rsidRPr="008D5553" w:rsidP="008D5553">
            <w:pPr>
              <w:pStyle w:val="ListBullet"/>
            </w:pPr>
            <w:r w:rsidRPr="008D5553">
              <w:t>following manufacturer instruct</w:t>
            </w:r>
            <w:r w:rsidRPr="008D5553">
              <w:t xml:space="preserve">ions </w:t>
            </w:r>
          </w:p>
          <w:p w:rsidR="00000000" w:rsidRPr="008D5553" w:rsidP="008D5553">
            <w:pPr>
              <w:pStyle w:val="ListBullet"/>
            </w:pPr>
            <w:r w:rsidRPr="008D5553">
              <w:t>following workplace policies and procedures</w:t>
            </w:r>
          </w:p>
          <w:p w:rsidR="00000000" w:rsidRPr="008D5553" w:rsidP="008D5553">
            <w:pPr>
              <w:pStyle w:val="ListBullet"/>
            </w:pPr>
            <w:r w:rsidRPr="008D5553">
              <w:t>inspecting and assessing easement</w:t>
            </w:r>
          </w:p>
          <w:p w:rsidR="00000000" w:rsidRPr="008D5553" w:rsidP="008D5553">
            <w:pPr>
              <w:pStyle w:val="ListBullet"/>
            </w:pPr>
            <w:r w:rsidRPr="008D5553">
              <w:t>isolating work area</w:t>
            </w:r>
          </w:p>
          <w:p w:rsidR="00000000" w:rsidRPr="008D5553" w:rsidP="008D5553">
            <w:pPr>
              <w:pStyle w:val="ListBullet"/>
            </w:pPr>
            <w:r w:rsidRPr="008D5553">
              <w:t>making recommendations to assist with testing</w:t>
            </w:r>
          </w:p>
          <w:p w:rsidR="00000000" w:rsidRPr="008D5553" w:rsidP="008D5553">
            <w:pPr>
              <w:pStyle w:val="ListBullet"/>
            </w:pPr>
            <w:r w:rsidRPr="008D5553">
              <w:t>minimising waste</w:t>
            </w:r>
          </w:p>
          <w:p w:rsidR="00000000" w:rsidRPr="008D5553" w:rsidP="008D5553">
            <w:pPr>
              <w:pStyle w:val="ListBullet"/>
            </w:pPr>
            <w:r w:rsidRPr="008D5553">
              <w:t>obtaining and interpreting relevant plans, drawings, diagrams and schedules</w:t>
            </w:r>
          </w:p>
          <w:p w:rsidR="00000000" w:rsidRPr="008D5553" w:rsidP="008D5553">
            <w:pPr>
              <w:pStyle w:val="ListBullet"/>
            </w:pPr>
            <w:r w:rsidRPr="008D5553">
              <w:t>obtaining job</w:t>
            </w:r>
            <w:r w:rsidRPr="008D5553">
              <w:t xml:space="preserve"> requirements, work instructions, safety plans and work schedules</w:t>
            </w:r>
          </w:p>
          <w:p w:rsidR="00000000" w:rsidRPr="008D5553" w:rsidP="008D5553">
            <w:pPr>
              <w:pStyle w:val="ListBullet"/>
            </w:pPr>
            <w:r w:rsidRPr="008D5553">
              <w:t>operating in a safe manner</w:t>
            </w:r>
          </w:p>
          <w:p w:rsidR="00000000" w:rsidRPr="008D5553" w:rsidP="008D5553">
            <w:pPr>
              <w:pStyle w:val="ListBullet"/>
            </w:pPr>
            <w:r w:rsidRPr="008D5553">
              <w:t>performing quality and safety checks</w:t>
            </w:r>
          </w:p>
          <w:p w:rsidR="00000000" w:rsidRPr="008D5553" w:rsidP="008D5553">
            <w:pPr>
              <w:pStyle w:val="ListBullet"/>
            </w:pPr>
            <w:r w:rsidRPr="008D5553">
              <w:t>preparing for hydro-testing for transmission pipeline construction</w:t>
            </w:r>
          </w:p>
          <w:p w:rsidR="00000000" w:rsidRPr="008D5553" w:rsidP="008D5553">
            <w:pPr>
              <w:pStyle w:val="ListBullet"/>
            </w:pPr>
            <w:r w:rsidRPr="008D5553">
              <w:t>referring third-party issues</w:t>
            </w:r>
          </w:p>
          <w:p w:rsidR="00000000" w:rsidRPr="008D5553" w:rsidP="008D5553">
            <w:pPr>
              <w:pStyle w:val="ListBullet"/>
            </w:pPr>
            <w:r w:rsidRPr="008D5553">
              <w:t>rehabilitating and maintaining</w:t>
            </w:r>
            <w:r w:rsidRPr="008D5553">
              <w:t xml:space="preserve"> a clean and safe work site</w:t>
            </w:r>
          </w:p>
          <w:p w:rsidR="00000000" w:rsidRPr="008D5553" w:rsidP="008D5553">
            <w:pPr>
              <w:pStyle w:val="ListBullet"/>
            </w:pPr>
            <w:r w:rsidRPr="008D5553">
              <w:t>selecting, testing and operating correct tools, plant, equipment, personal protective equipment (PPE) and machinery</w:t>
            </w:r>
          </w:p>
          <w:p w:rsidR="00000000" w:rsidRPr="008D5553" w:rsidP="008D5553">
            <w:pPr>
              <w:pStyle w:val="ListBullet"/>
            </w:pPr>
            <w:r w:rsidRPr="008D5553">
              <w:t>understanding and responding to instructions from relevant person/s</w:t>
            </w:r>
          </w:p>
          <w:p w:rsidR="00000000" w:rsidRPr="008D5553" w:rsidP="008D5553">
            <w:pPr>
              <w:pStyle w:val="ListBullet"/>
            </w:pPr>
            <w:r w:rsidRPr="008D5553">
              <w:t>undertaking hazardous activities in a safe m</w:t>
            </w:r>
            <w:r w:rsidRPr="008D5553">
              <w:t>anner</w:t>
            </w:r>
          </w:p>
          <w:p w:rsidR="00000000" w:rsidRPr="008D5553" w:rsidP="008D5553">
            <w:pPr>
              <w:pStyle w:val="ListBullet"/>
            </w:pPr>
            <w:r w:rsidRPr="008D5553">
              <w:t>undertaking hydro-testing of transmission pipeline construction.</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13" w:name="O_967110"/>
      <w:bookmarkEnd w:id="13"/>
      <w:r w:rsidRPr="008D5553">
        <w:t>Knowledge Evidence</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5553">
            <w:pPr>
              <w:pStyle w:val="BodyText"/>
              <w:rPr>
                <w:lang w:val="en-NZ"/>
              </w:rPr>
            </w:pPr>
            <w:r w:rsidRPr="008D5553">
              <w:t xml:space="preserve">Evidence required to demonstrate competence in this unit must be relevant to and satisfy all of the requirements of the elements and performance criteria and include knowledge of: </w:t>
            </w:r>
          </w:p>
        </w:tc>
      </w:tr>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ListBullet"/>
            </w:pPr>
            <w:r w:rsidRPr="008D5553">
              <w:t>effective communication techniques</w:t>
            </w:r>
          </w:p>
          <w:p w:rsidR="00000000" w:rsidRPr="008D5553" w:rsidP="008D5553">
            <w:pPr>
              <w:pStyle w:val="ListBullet"/>
            </w:pPr>
            <w:r w:rsidRPr="008D5553">
              <w:t xml:space="preserve">equipment, tools, materials and plant </w:t>
            </w:r>
            <w:r w:rsidRPr="008D5553">
              <w:t>for hydro-testing</w:t>
            </w:r>
          </w:p>
          <w:p w:rsidR="00000000" w:rsidRPr="008D5553" w:rsidP="008D5553">
            <w:pPr>
              <w:pStyle w:val="ListBullet"/>
            </w:pPr>
            <w:r w:rsidRPr="008D5553">
              <w:t>first aid, emergency and safety procedures for incidents</w:t>
            </w:r>
          </w:p>
          <w:p w:rsidR="00000000" w:rsidRPr="008D5553" w:rsidP="008D5553">
            <w:pPr>
              <w:pStyle w:val="ListBullet"/>
            </w:pPr>
            <w:r w:rsidRPr="008D5553">
              <w:t>fundamentals of hydro-testing</w:t>
            </w:r>
          </w:p>
          <w:p w:rsidR="00000000" w:rsidRPr="008D5553" w:rsidP="008D5553">
            <w:pPr>
              <w:pStyle w:val="ListBullet"/>
            </w:pPr>
            <w:r w:rsidRPr="008D5553">
              <w:t>hydro-testing requirements and procedures</w:t>
            </w:r>
          </w:p>
          <w:p w:rsidR="00000000" w:rsidRPr="008D5553" w:rsidP="008D5553">
            <w:pPr>
              <w:pStyle w:val="ListBullet"/>
            </w:pPr>
            <w:r w:rsidRPr="008D5553">
              <w:t>problem-solving techniques</w:t>
            </w:r>
          </w:p>
          <w:p w:rsidR="00000000" w:rsidRPr="008D5553" w:rsidP="008D5553">
            <w:pPr>
              <w:pStyle w:val="ListBullet"/>
            </w:pPr>
            <w:r w:rsidRPr="008D5553">
              <w:t>quality and safety checks</w:t>
            </w:r>
          </w:p>
          <w:p w:rsidR="00000000" w:rsidRPr="008D5553" w:rsidP="008D5553">
            <w:pPr>
              <w:pStyle w:val="ListBullet"/>
            </w:pPr>
            <w:r w:rsidRPr="008D5553">
              <w:t>relevant industry standards, guidelines, legislation, co</w:t>
            </w:r>
            <w:r w:rsidRPr="008D5553">
              <w:t>des of practice and regulations</w:t>
            </w:r>
          </w:p>
          <w:p w:rsidR="00000000" w:rsidRPr="008D5553" w:rsidP="008D5553">
            <w:pPr>
              <w:pStyle w:val="ListBullet"/>
            </w:pPr>
            <w:r w:rsidRPr="008D5553">
              <w:t>relevant manufacturer instructions</w:t>
            </w:r>
          </w:p>
          <w:p w:rsidR="00000000" w:rsidRPr="008D5553" w:rsidP="008D5553">
            <w:pPr>
              <w:pStyle w:val="ListBullet"/>
            </w:pPr>
            <w:r w:rsidRPr="008D5553">
              <w:t xml:space="preserve">relevant materials, plans, diagrams, drawings and resources </w:t>
            </w:r>
          </w:p>
          <w:p w:rsidR="00000000" w:rsidRPr="008D5553" w:rsidP="008D5553">
            <w:pPr>
              <w:pStyle w:val="ListBullet"/>
            </w:pPr>
            <w:r w:rsidRPr="008D5553">
              <w:t>relevant safety and environmental hazards and risk mitigation measures</w:t>
            </w:r>
          </w:p>
          <w:p w:rsidR="00000000" w:rsidRPr="008D5553" w:rsidP="008D5553">
            <w:pPr>
              <w:pStyle w:val="ListBullet"/>
            </w:pPr>
            <w:r w:rsidRPr="008D5553">
              <w:t>relevant tools, equipment and PPE</w:t>
            </w:r>
          </w:p>
          <w:p w:rsidR="00000000" w:rsidRPr="008D5553" w:rsidP="008D5553">
            <w:pPr>
              <w:pStyle w:val="ListBullet"/>
            </w:pPr>
            <w:r w:rsidRPr="008D5553">
              <w:t>relevant WHS/OHS legislated requirements</w:t>
            </w:r>
          </w:p>
          <w:p w:rsidR="00000000" w:rsidRPr="008D5553" w:rsidP="008D5553">
            <w:pPr>
              <w:pStyle w:val="ListBullet"/>
            </w:pPr>
            <w:r w:rsidRPr="008D5553">
              <w:t>relevant work permits/authorisations</w:t>
            </w:r>
          </w:p>
          <w:p w:rsidR="00000000" w:rsidRPr="008D5553" w:rsidP="008D5553">
            <w:pPr>
              <w:pStyle w:val="ListBullet"/>
            </w:pPr>
            <w:r w:rsidRPr="008D5553">
              <w:t>relevant workplace documentation</w:t>
            </w:r>
          </w:p>
          <w:p w:rsidR="00000000" w:rsidRPr="008D5553" w:rsidP="008D5553">
            <w:pPr>
              <w:pStyle w:val="ListBullet"/>
            </w:pPr>
            <w:r w:rsidRPr="008D5553">
              <w:t xml:space="preserve">relevant workplace policies and procedures </w:t>
            </w:r>
          </w:p>
          <w:p w:rsidR="00000000" w:rsidRPr="008D5553" w:rsidP="008D5553">
            <w:pPr>
              <w:pStyle w:val="ListBullet"/>
            </w:pPr>
            <w:r w:rsidRPr="008D5553">
              <w:t>remedial actions with hydro-testing</w:t>
            </w:r>
          </w:p>
          <w:p w:rsidR="00000000" w:rsidRPr="008D5553" w:rsidP="008D5553">
            <w:pPr>
              <w:pStyle w:val="ListBullet"/>
            </w:pPr>
            <w:r w:rsidRPr="008D5553">
              <w:t>site preparation, safety plans, job requirements and work schedul</w:t>
            </w:r>
            <w:r w:rsidRPr="008D5553">
              <w:t>es</w:t>
            </w:r>
          </w:p>
          <w:p w:rsidR="00000000" w:rsidRPr="008D5553" w:rsidP="008D5553">
            <w:pPr>
              <w:pStyle w:val="ListBullet"/>
            </w:pPr>
            <w:r w:rsidRPr="008D5553">
              <w:t xml:space="preserve">sustainable energy and environment principles and practices </w:t>
            </w:r>
          </w:p>
          <w:p w:rsidR="00000000" w:rsidRPr="008D5553" w:rsidP="008D5553">
            <w:pPr>
              <w:pStyle w:val="ListBullet"/>
            </w:pPr>
            <w:r w:rsidRPr="008D5553">
              <w:t>techniques to inspect and test easements</w:t>
            </w:r>
          </w:p>
          <w:p w:rsidR="00000000" w:rsidRPr="008D5553" w:rsidP="008D5553">
            <w:pPr>
              <w:pStyle w:val="ListBullet"/>
            </w:pPr>
            <w:r w:rsidRPr="008D5553">
              <w:t>techniques to isolate work area</w:t>
            </w:r>
          </w:p>
          <w:p w:rsidR="00000000" w:rsidRPr="008D5553" w:rsidP="008D5553">
            <w:pPr>
              <w:pStyle w:val="ListBullet"/>
            </w:pPr>
            <w:r w:rsidRPr="008D5553">
              <w:t>techniques to minimise waste</w:t>
            </w:r>
          </w:p>
          <w:p w:rsidR="00000000" w:rsidRPr="008D5553" w:rsidP="008D5553">
            <w:pPr>
              <w:pStyle w:val="ListBullet"/>
            </w:pPr>
            <w:r w:rsidRPr="008D5553">
              <w:t>third-party issues</w:t>
            </w:r>
          </w:p>
          <w:p w:rsidR="00000000" w:rsidRPr="008D5553" w:rsidP="008D5553">
            <w:pPr>
              <w:pStyle w:val="ListBullet"/>
            </w:pPr>
            <w:r w:rsidRPr="008D5553">
              <w:t xml:space="preserve">work site rehabilitation. </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14" w:name="O_967111"/>
      <w:bookmarkEnd w:id="14"/>
      <w:r w:rsidRPr="008D5553">
        <w:t>Assessment Conditions</w:t>
      </w:r>
    </w:p>
    <w:tbl>
      <w:tblPr>
        <w:tblW w:w="9497" w:type="dxa"/>
        <w:tblLayout w:type="fixed"/>
        <w:tblCellMar>
          <w:left w:w="62" w:type="dxa"/>
          <w:right w:w="62" w:type="dxa"/>
        </w:tblCellMar>
        <w:tblLook w:val="0000"/>
      </w:tblPr>
      <w:tblGrid>
        <w:gridCol w:w="9497"/>
      </w:tblGrid>
      <w:tr w:rsidTr="008D55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5553" w:rsidP="008D5553">
            <w:pPr>
              <w:pStyle w:val="BodyText"/>
            </w:pPr>
            <w:r w:rsidRPr="008D5553">
              <w:t xml:space="preserve">As a minimum, assessors must satisfy applicable regulatory requirements, which include requirements in the Standards for Registered Training Organisations current at the time of assessment. </w:t>
            </w:r>
          </w:p>
          <w:p w:rsidR="00000000" w:rsidRPr="008D5553" w:rsidP="008D5553">
            <w:pPr>
              <w:pStyle w:val="BodyText"/>
            </w:pPr>
            <w:r w:rsidRPr="008D5553">
              <w:t>As a minimum, assessment must satisfy applicable regulatory requi</w:t>
            </w:r>
            <w:r w:rsidRPr="008D5553">
              <w:t>rements, which include requirements in the Standards for Registered Training Organisations current at the time of assessment.</w:t>
            </w:r>
          </w:p>
          <w:p w:rsidR="00000000" w:rsidRPr="008D5553" w:rsidP="008D5553">
            <w:pPr>
              <w:pStyle w:val="BodyText"/>
            </w:pPr>
            <w:r w:rsidRPr="008D5553">
              <w:t>Assessment must occur in workplace operational situations where it is appropriate to do so; where this is not appropriate, assessm</w:t>
            </w:r>
            <w:r w:rsidRPr="008D5553">
              <w:t>ent must occur in simulated workplace operational situations that replicate workplace conditions.</w:t>
            </w:r>
          </w:p>
          <w:p w:rsidR="00000000" w:rsidRPr="008D5553" w:rsidP="008D5553">
            <w:pPr>
              <w:pStyle w:val="BodyText"/>
            </w:pPr>
            <w:r w:rsidRPr="008D5553">
              <w:t>Assessment processes and techniques must be appropriate to the language, literacy and numeracy requirements of the work being performed and the needs of the c</w:t>
            </w:r>
            <w:r w:rsidRPr="008D5553">
              <w:t>andidate.</w:t>
            </w:r>
          </w:p>
          <w:p w:rsidR="00000000" w:rsidRPr="008D5553" w:rsidP="008D5553">
            <w:pPr>
              <w:pStyle w:val="BodyText"/>
            </w:pPr>
            <w:r w:rsidRPr="008D5553">
              <w:t>Resources for assessment must include access to:</w:t>
            </w:r>
          </w:p>
          <w:p w:rsidR="00000000" w:rsidRPr="008D5553" w:rsidP="008D5553">
            <w:pPr>
              <w:pStyle w:val="ListBullet"/>
            </w:pPr>
            <w:r w:rsidRPr="008D5553">
              <w:t>a range of relevant exercises, case studies and/or other simulations</w:t>
            </w:r>
          </w:p>
          <w:p w:rsidR="00000000" w:rsidRPr="008D5553" w:rsidP="008D5553">
            <w:pPr>
              <w:pStyle w:val="ListBullet"/>
            </w:pPr>
            <w:r w:rsidRPr="008D5553">
              <w:t xml:space="preserve">relevant and appropriate materials, tools, equipment and PPE currently used in industry </w:t>
            </w:r>
          </w:p>
          <w:p w:rsidR="00000000" w:rsidRPr="008D5553" w:rsidP="008D5553">
            <w:pPr>
              <w:pStyle w:val="ListBullet"/>
            </w:pPr>
            <w:r w:rsidRPr="008D5553">
              <w:t>applicable documentation, including wo</w:t>
            </w:r>
            <w:r w:rsidRPr="008D5553">
              <w:t>rkplace procedures, equipment specifications, regulations, codes of practice and operation manuals.</w:t>
            </w:r>
          </w:p>
        </w:tc>
      </w:tr>
    </w:tbl>
    <w:p w:rsidR="00000000" w:rsidRPr="008D5553" w:rsidP="008D5553">
      <w:pPr>
        <w:pStyle w:val="NoPaddingFontSize1"/>
      </w:pPr>
    </w:p>
    <w:p w:rsidR="00000000" w:rsidRPr="008D5553" w:rsidP="008D5553">
      <w:pPr>
        <w:pStyle w:val="AllowPageBreak"/>
      </w:pPr>
    </w:p>
    <w:p w:rsidR="00000000" w:rsidRPr="008D5553" w:rsidP="008D5553">
      <w:pPr>
        <w:pStyle w:val="Heading1"/>
      </w:pPr>
      <w:bookmarkStart w:id="15" w:name="O_967114"/>
      <w:bookmarkEnd w:id="15"/>
      <w:r w:rsidRPr="008D5553">
        <w:t>Links</w:t>
      </w:r>
    </w:p>
    <w:p w:rsidR="00000000" w:rsidRPr="008D5553" w:rsidP="005F5EFE">
      <w:pPr>
        <w:pStyle w:val="BodyText"/>
      </w:pPr>
      <w:r w:rsidRPr="008D555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26F9">
        <w:rPr>
          <w:rStyle w:val="Hyperlink"/>
        </w:rPr>
        <w:t>https://vetnet.gov.au/Pages/TrainingDocs.aspx?q=6a6c032e-ffcb-4f3d-8063-415efbd261e8</w:t>
      </w:r>
      <w:r>
        <w:fldChar w:fldCharType="end"/>
      </w:r>
    </w:p>
    <w:p w:rsidR="00000000" w:rsidRPr="008D5553" w:rsidP="008D5553"/>
    <w:sectPr w:rsidSect="008D55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rsidRPr="005F5EFE" w:rsidP="005F5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FE" w:rsidP="008D5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5EFE" w:rsidP="008D55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5EFE" w:rsidP="008D55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rsidP="008D5553">
    <w:pPr>
      <w:pStyle w:val="Footer"/>
      <w:framePr w:wrap="around"/>
    </w:pPr>
    <w:r>
      <w:fldChar w:fldCharType="begin"/>
    </w:r>
    <w:r>
      <w:instrText xml:space="preserve"> DOCPROPERTY  Subject  \* MERGEFORMAT </w:instrText>
    </w:r>
    <w:r>
      <w:fldChar w:fldCharType="separate"/>
    </w:r>
    <w:r w:rsidR="005F5EFE">
      <w:t>Approved</w:t>
    </w:r>
    <w:r w:rsidR="005F5EFE">
      <w:fldChar w:fldCharType="end"/>
    </w:r>
    <w:r>
      <w:tab/>
      <w:t xml:space="preserve">Page </w:t>
    </w:r>
    <w:r>
      <w:fldChar w:fldCharType="begin"/>
    </w:r>
    <w:r>
      <w:instrText xml:space="preserve"> PAGE  \* Arabic  \* MERGEFORMAT </w:instrText>
    </w:r>
    <w:r>
      <w:fldChar w:fldCharType="separate"/>
    </w:r>
    <w:r w:rsidR="005F5E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EFE">
      <w:rPr>
        <w:noProof/>
      </w:rPr>
      <w:t>6</w:t>
    </w:r>
    <w:r>
      <w:rPr>
        <w:noProof/>
      </w:rPr>
      <w:fldChar w:fldCharType="end"/>
    </w:r>
  </w:p>
  <w:p w:rsidR="008D5553" w:rsidP="008D5553">
    <w:pPr>
      <w:pStyle w:val="Footer"/>
      <w:framePr w:wrap="around"/>
    </w:pPr>
    <w:r>
      <w:t xml:space="preserve">© Commonwealth of Australia, </w:t>
    </w:r>
    <w:r>
      <w:fldChar w:fldCharType="begin"/>
    </w:r>
    <w:r>
      <w:instrText xml:space="preserve"> DATE  \@ "yyyy"  \* MERGEFORMAT </w:instrText>
    </w:r>
    <w:r>
      <w:fldChar w:fldCharType="separate"/>
    </w:r>
    <w:r w:rsidR="005F5EFE">
      <w:rPr>
        <w:noProof/>
      </w:rPr>
      <w:t>2025</w:t>
    </w:r>
    <w:r>
      <w:fldChar w:fldCharType="end"/>
    </w:r>
    <w:r>
      <w:tab/>
    </w:r>
    <w:r>
      <w:fldChar w:fldCharType="begin"/>
    </w:r>
    <w:r>
      <w:instrText xml:space="preserve"> DOCPROPERTY  Author  \* MERGEFORMAT </w:instrText>
    </w:r>
    <w:r>
      <w:fldChar w:fldCharType="separate"/>
    </w:r>
    <w:r w:rsidR="005F5EFE">
      <w:t>Powering Skills Organisation</w:t>
    </w:r>
    <w:r w:rsidR="005F5EFE">
      <w:fldChar w:fldCharType="end"/>
    </w:r>
  </w:p>
  <w:p w:rsidR="008D5553" w:rsidP="008D5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553" w:rsidRPr="005F5EFE" w:rsidP="005F5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FE" w:rsidRPr="002D2AF8" w:rsidP="008D5553">
    <w:pPr>
      <w:pStyle w:val="Header"/>
      <w:framePr w:wrap="around"/>
    </w:pPr>
    <w:r>
      <w:fldChar w:fldCharType="begin"/>
    </w:r>
    <w:r>
      <w:instrText xml:space="preserve"> TITLE   \* MERGEFORMAT </w:instrText>
    </w:r>
    <w:r>
      <w:fldChar w:fldCharType="separate"/>
    </w:r>
    <w:r>
      <w:t>UEGNSG332 Undertake hydro-testing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EFE" w:rsidP="008D55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53" w:rsidRPr="002D2AF8" w:rsidP="008D5553">
    <w:pPr>
      <w:pStyle w:val="Header"/>
      <w:framePr w:wrap="around"/>
    </w:pPr>
    <w:r>
      <w:fldChar w:fldCharType="begin"/>
    </w:r>
    <w:r>
      <w:instrText xml:space="preserve"> TITLE   \* MERGEFORMAT </w:instrText>
    </w:r>
    <w:r>
      <w:fldChar w:fldCharType="separate"/>
    </w:r>
    <w:r w:rsidR="005F5EFE">
      <w:t>UEGNSG332 Undertake hydro-testing for transmission pipeline construction</w:t>
    </w:r>
    <w:r w:rsidR="005F5EFE">
      <w:fldChar w:fldCharType="end"/>
    </w:r>
    <w:r>
      <w:tab/>
      <w:t xml:space="preserve">Date this document was generated: </w:t>
    </w:r>
    <w:r>
      <w:fldChar w:fldCharType="begin"/>
    </w:r>
    <w:r>
      <w:instrText xml:space="preserve"> CREATEDATE  \@ "d MMMM yyyy"  \* MERGEFORMAT </w:instrText>
    </w:r>
    <w:r>
      <w:fldChar w:fldCharType="separate"/>
    </w:r>
    <w:r w:rsidR="005F5EFE">
      <w:rPr>
        <w:noProof/>
      </w:rPr>
      <w:t>2 March 2025</w:t>
    </w:r>
    <w:r>
      <w:fldChar w:fldCharType="end"/>
    </w:r>
  </w:p>
  <w:p w:rsidR="008D5553" w:rsidP="008D5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AC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48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43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553"/>
    <w:pPr>
      <w:spacing w:before="360" w:after="60"/>
      <w:outlineLvl w:val="0"/>
    </w:pPr>
    <w:rPr>
      <w:sz w:val="32"/>
    </w:rPr>
  </w:style>
  <w:style w:type="paragraph" w:styleId="Heading2">
    <w:name w:val="heading 2"/>
    <w:basedOn w:val="HeadingBase"/>
    <w:next w:val="BodyText"/>
    <w:link w:val="Heading2Char"/>
    <w:qFormat/>
    <w:rsid w:val="008D5553"/>
    <w:pPr>
      <w:keepLines/>
      <w:spacing w:before="240" w:after="120"/>
      <w:outlineLvl w:val="1"/>
    </w:pPr>
    <w:rPr>
      <w:sz w:val="28"/>
      <w:szCs w:val="40"/>
    </w:rPr>
  </w:style>
  <w:style w:type="paragraph" w:styleId="Heading3">
    <w:name w:val="heading 3"/>
    <w:basedOn w:val="HeadingBase"/>
    <w:next w:val="BodyText"/>
    <w:link w:val="Heading3Char"/>
    <w:qFormat/>
    <w:rsid w:val="008D5553"/>
    <w:pPr>
      <w:spacing w:before="180" w:after="120"/>
      <w:outlineLvl w:val="2"/>
    </w:pPr>
    <w:rPr>
      <w:spacing w:val="-10"/>
      <w:kern w:val="32"/>
    </w:rPr>
  </w:style>
  <w:style w:type="paragraph" w:styleId="Heading4">
    <w:name w:val="heading 4"/>
    <w:basedOn w:val="HeadingBase"/>
    <w:next w:val="BodyText"/>
    <w:link w:val="Heading4Char"/>
    <w:qFormat/>
    <w:rsid w:val="008D5553"/>
    <w:pPr>
      <w:spacing w:before="160" w:after="120"/>
      <w:outlineLvl w:val="3"/>
    </w:pPr>
    <w:rPr>
      <w:sz w:val="22"/>
    </w:rPr>
  </w:style>
  <w:style w:type="paragraph" w:styleId="Heading5">
    <w:name w:val="heading 5"/>
    <w:basedOn w:val="HeadingBase"/>
    <w:next w:val="Normal"/>
    <w:link w:val="Heading5Char"/>
    <w:qFormat/>
    <w:rsid w:val="008D5553"/>
    <w:pPr>
      <w:spacing w:before="80"/>
      <w:outlineLvl w:val="4"/>
    </w:pPr>
    <w:rPr>
      <w:color w:val="918585"/>
      <w:sz w:val="20"/>
    </w:rPr>
  </w:style>
  <w:style w:type="paragraph" w:styleId="Heading6">
    <w:name w:val="heading 6"/>
    <w:basedOn w:val="HeadingBase"/>
    <w:next w:val="Normal"/>
    <w:link w:val="Heading6Char"/>
    <w:qFormat/>
    <w:rsid w:val="008D5553"/>
    <w:pPr>
      <w:spacing w:before="60"/>
      <w:outlineLvl w:val="5"/>
    </w:pPr>
    <w:rPr>
      <w:color w:val="918585"/>
      <w:sz w:val="20"/>
    </w:rPr>
  </w:style>
  <w:style w:type="paragraph" w:styleId="Heading7">
    <w:name w:val="heading 7"/>
    <w:basedOn w:val="Normal"/>
    <w:next w:val="Normal"/>
    <w:link w:val="Heading7Char"/>
    <w:qFormat/>
    <w:rsid w:val="008D5553"/>
    <w:pPr>
      <w:ind w:left="720"/>
      <w:outlineLvl w:val="6"/>
    </w:pPr>
    <w:rPr>
      <w:i/>
    </w:rPr>
  </w:style>
  <w:style w:type="paragraph" w:styleId="Heading8">
    <w:name w:val="heading 8"/>
    <w:basedOn w:val="Normal"/>
    <w:next w:val="Normal"/>
    <w:link w:val="Heading8Char"/>
    <w:qFormat/>
    <w:rsid w:val="008D5553"/>
    <w:pPr>
      <w:ind w:left="720"/>
      <w:outlineLvl w:val="7"/>
    </w:pPr>
    <w:rPr>
      <w:i/>
    </w:rPr>
  </w:style>
  <w:style w:type="paragraph" w:styleId="Heading9">
    <w:name w:val="heading 9"/>
    <w:basedOn w:val="Normal"/>
    <w:next w:val="Normal"/>
    <w:link w:val="Heading9Char"/>
    <w:qFormat/>
    <w:rsid w:val="008D5553"/>
    <w:pPr>
      <w:ind w:left="720"/>
      <w:outlineLvl w:val="8"/>
    </w:pPr>
    <w:rPr>
      <w:i/>
    </w:rPr>
  </w:style>
  <w:style w:type="character" w:default="1" w:styleId="DefaultParagraphFont">
    <w:name w:val="Default Paragraph Font"/>
    <w:uiPriority w:val="1"/>
    <w:unhideWhenUsed/>
    <w:rsid w:val="008D5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553"/>
  </w:style>
  <w:style w:type="character" w:customStyle="1" w:styleId="Heading1Char">
    <w:name w:val="Heading 1 Char"/>
    <w:basedOn w:val="DefaultParagraphFont"/>
    <w:link w:val="Heading1"/>
    <w:rsid w:val="008D5553"/>
    <w:rPr>
      <w:rFonts w:ascii="Times New Roman" w:eastAsia="Times New Roman" w:hAnsi="Times New Roman" w:cs="Times New Roman"/>
      <w:b/>
      <w:sz w:val="32"/>
      <w:szCs w:val="20"/>
      <w:lang w:eastAsia="en-US"/>
    </w:rPr>
  </w:style>
  <w:style w:type="paragraph" w:styleId="BodyText">
    <w:name w:val="Body Text"/>
    <w:basedOn w:val="Normal"/>
    <w:link w:val="BodyTextChar"/>
    <w:rsid w:val="008D5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553"/>
    <w:rPr>
      <w:rFonts w:ascii="Times New Roman" w:eastAsia="Times New Roman" w:hAnsi="Times New Roman" w:cs="Times New Roman"/>
      <w:sz w:val="24"/>
      <w:lang w:eastAsia="en-US"/>
    </w:rPr>
  </w:style>
  <w:style w:type="paragraph" w:styleId="ListBullet">
    <w:name w:val="List Bullet"/>
    <w:basedOn w:val="List"/>
    <w:rsid w:val="008D5553"/>
    <w:pPr>
      <w:numPr>
        <w:numId w:val="12"/>
      </w:numPr>
      <w:tabs>
        <w:tab w:val="clear" w:pos="340"/>
      </w:tabs>
      <w:spacing w:before="40" w:after="40"/>
    </w:pPr>
  </w:style>
  <w:style w:type="character" w:customStyle="1" w:styleId="SpecialBold">
    <w:name w:val="Special Bold"/>
    <w:basedOn w:val="DefaultParagraphFont"/>
    <w:rsid w:val="008D5553"/>
    <w:rPr>
      <w:b/>
      <w:spacing w:val="0"/>
    </w:rPr>
  </w:style>
  <w:style w:type="paragraph" w:styleId="ListBullet2">
    <w:name w:val="List Bullet 2"/>
    <w:basedOn w:val="List2"/>
    <w:rsid w:val="008D5553"/>
    <w:pPr>
      <w:numPr>
        <w:numId w:val="13"/>
      </w:numPr>
      <w:tabs>
        <w:tab w:val="clear" w:pos="680"/>
      </w:tabs>
    </w:pPr>
  </w:style>
  <w:style w:type="paragraph" w:customStyle="1" w:styleId="SuperHeading">
    <w:name w:val="SuperHeading"/>
    <w:basedOn w:val="Normal"/>
    <w:rsid w:val="008D5553"/>
    <w:pPr>
      <w:spacing w:before="240" w:after="120"/>
      <w:outlineLvl w:val="0"/>
    </w:pPr>
    <w:rPr>
      <w:rFonts w:ascii="Times New Roman" w:hAnsi="Times New Roman"/>
      <w:b/>
      <w:sz w:val="32"/>
    </w:rPr>
  </w:style>
  <w:style w:type="paragraph" w:customStyle="1" w:styleId="AllowPageBreak">
    <w:name w:val="AllowPageBreak"/>
    <w:rsid w:val="008D55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5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553"/>
    <w:rPr>
      <w:rFonts w:ascii="Courier New" w:eastAsia="Times New Roman" w:hAnsi="Courier New" w:cs="Times New Roman"/>
      <w:i/>
      <w:szCs w:val="20"/>
      <w:lang w:eastAsia="en-US"/>
    </w:rPr>
  </w:style>
  <w:style w:type="paragraph" w:customStyle="1" w:styleId="HeadingBase">
    <w:name w:val="Heading Base"/>
    <w:rsid w:val="008D5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553"/>
    <w:pPr>
      <w:tabs>
        <w:tab w:val="right" w:leader="dot" w:pos="9072"/>
      </w:tabs>
      <w:ind w:left="567"/>
    </w:pPr>
    <w:rPr>
      <w:szCs w:val="22"/>
    </w:rPr>
  </w:style>
  <w:style w:type="paragraph" w:customStyle="1" w:styleId="TOCBase">
    <w:name w:val="TOC Base"/>
    <w:rsid w:val="008D5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553"/>
    <w:pPr>
      <w:tabs>
        <w:tab w:val="right" w:leader="dot" w:pos="9072"/>
      </w:tabs>
      <w:spacing w:before="40" w:after="40"/>
      <w:ind w:left="284"/>
    </w:pPr>
    <w:rPr>
      <w:rFonts w:ascii="Times New Roman" w:hAnsi="Times New Roman"/>
    </w:rPr>
  </w:style>
  <w:style w:type="paragraph" w:styleId="TOC1">
    <w:name w:val="toc 1"/>
    <w:basedOn w:val="TOCBase"/>
    <w:next w:val="Normal"/>
    <w:rsid w:val="008D5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553"/>
    <w:rPr>
      <w:rFonts w:ascii="Times New Roman" w:eastAsia="Times New Roman" w:hAnsi="Times New Roman" w:cs="Times New Roman"/>
      <w:sz w:val="16"/>
      <w:lang w:eastAsia="en-US"/>
    </w:rPr>
  </w:style>
  <w:style w:type="paragraph" w:styleId="Title">
    <w:name w:val="Title"/>
    <w:basedOn w:val="HeadingBase"/>
    <w:link w:val="TitleChar"/>
    <w:qFormat/>
    <w:rsid w:val="008D5553"/>
    <w:pPr>
      <w:spacing w:before="5040"/>
      <w:jc w:val="center"/>
    </w:pPr>
    <w:rPr>
      <w:sz w:val="48"/>
      <w:szCs w:val="72"/>
      <w:lang w:val="en-US"/>
    </w:rPr>
  </w:style>
  <w:style w:type="character" w:customStyle="1" w:styleId="TitleChar">
    <w:name w:val="Title Char"/>
    <w:basedOn w:val="DefaultParagraphFont"/>
    <w:link w:val="Title"/>
    <w:rsid w:val="008D5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553"/>
    <w:pPr>
      <w:tabs>
        <w:tab w:val="left" w:pos="3600"/>
        <w:tab w:val="left" w:pos="3958"/>
      </w:tabs>
    </w:pPr>
  </w:style>
  <w:style w:type="paragraph" w:styleId="List">
    <w:name w:val="List"/>
    <w:basedOn w:val="BodyText"/>
    <w:next w:val="BodyText"/>
    <w:rsid w:val="008D5553"/>
    <w:pPr>
      <w:tabs>
        <w:tab w:val="left" w:pos="340"/>
      </w:tabs>
      <w:spacing w:before="60" w:after="60"/>
      <w:ind w:left="340" w:hanging="340"/>
    </w:pPr>
  </w:style>
  <w:style w:type="paragraph" w:customStyle="1" w:styleId="Note">
    <w:name w:val="Note"/>
    <w:basedOn w:val="BodyText"/>
    <w:rsid w:val="008D5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553"/>
    <w:pPr>
      <w:framePr w:wrap="auto" w:hAnchor="text" w:y="6049"/>
    </w:pPr>
    <w:rPr>
      <w:color w:val="000000"/>
      <w:sz w:val="40"/>
    </w:rPr>
  </w:style>
  <w:style w:type="paragraph" w:customStyle="1" w:styleId="TOCTitle">
    <w:name w:val="TOCTitle"/>
    <w:basedOn w:val="Heading1"/>
    <w:rsid w:val="008D5553"/>
    <w:pPr>
      <w:spacing w:after="240"/>
      <w:jc w:val="center"/>
      <w:outlineLvl w:val="9"/>
    </w:pPr>
    <w:rPr>
      <w:caps/>
    </w:rPr>
  </w:style>
  <w:style w:type="paragraph" w:customStyle="1" w:styleId="Version">
    <w:name w:val="Version"/>
    <w:rsid w:val="008D5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553"/>
    <w:pPr>
      <w:keepNext w:val="0"/>
      <w:tabs>
        <w:tab w:val="right" w:pos="4176"/>
      </w:tabs>
      <w:ind w:left="198" w:hanging="198"/>
    </w:pPr>
    <w:rPr>
      <w:rFonts w:ascii="Garamond" w:hAnsi="Garamond"/>
    </w:rPr>
  </w:style>
  <w:style w:type="paragraph" w:styleId="IndexHeading">
    <w:name w:val="index heading"/>
    <w:basedOn w:val="Normal"/>
    <w:next w:val="Index1"/>
    <w:semiHidden/>
    <w:rsid w:val="008D5553"/>
    <w:pPr>
      <w:spacing w:before="120" w:after="120"/>
    </w:pPr>
    <w:rPr>
      <w:rFonts w:ascii="Arial" w:hAnsi="Arial"/>
      <w:b/>
      <w:color w:val="918585"/>
      <w:sz w:val="24"/>
    </w:rPr>
  </w:style>
  <w:style w:type="paragraph" w:styleId="Header">
    <w:name w:val="header"/>
    <w:basedOn w:val="Normal"/>
    <w:link w:val="HeaderChar"/>
    <w:rsid w:val="008D5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553"/>
    <w:rPr>
      <w:rFonts w:ascii="Times New Roman" w:eastAsia="Times New Roman" w:hAnsi="Times New Roman" w:cs="Times New Roman"/>
      <w:sz w:val="16"/>
      <w:szCs w:val="20"/>
      <w:lang w:val="en-GB" w:eastAsia="en-US"/>
    </w:rPr>
  </w:style>
  <w:style w:type="paragraph" w:customStyle="1" w:styleId="Chapter">
    <w:name w:val="Chapter"/>
    <w:basedOn w:val="Normal"/>
    <w:rsid w:val="008D5553"/>
    <w:pPr>
      <w:spacing w:before="240"/>
    </w:pPr>
    <w:rPr>
      <w:rFonts w:ascii="Times New Roman" w:hAnsi="Times New Roman"/>
      <w:smallCaps/>
      <w:spacing w:val="80"/>
      <w:sz w:val="28"/>
    </w:rPr>
  </w:style>
  <w:style w:type="paragraph" w:customStyle="1" w:styleId="InChapter">
    <w:name w:val="InChapter"/>
    <w:basedOn w:val="Heading3"/>
    <w:rsid w:val="008D5553"/>
    <w:pPr>
      <w:spacing w:after="240"/>
      <w:outlineLvl w:val="9"/>
    </w:pPr>
    <w:rPr>
      <w:noProof/>
    </w:rPr>
  </w:style>
  <w:style w:type="paragraph" w:styleId="Index2">
    <w:name w:val="index 2"/>
    <w:basedOn w:val="Normal"/>
    <w:next w:val="Normal"/>
    <w:semiHidden/>
    <w:rsid w:val="008D5553"/>
    <w:pPr>
      <w:tabs>
        <w:tab w:val="right" w:pos="4176"/>
      </w:tabs>
      <w:ind w:left="568" w:hanging="284"/>
    </w:pPr>
    <w:rPr>
      <w:rFonts w:ascii="Garamond" w:hAnsi="Garamond"/>
    </w:rPr>
  </w:style>
  <w:style w:type="paragraph" w:customStyle="1" w:styleId="Byline">
    <w:name w:val="Byline"/>
    <w:rsid w:val="008D5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553"/>
    <w:pPr>
      <w:tabs>
        <w:tab w:val="clear" w:pos="3600"/>
        <w:tab w:val="clear" w:pos="3958"/>
      </w:tabs>
      <w:jc w:val="right"/>
    </w:pPr>
  </w:style>
  <w:style w:type="character" w:styleId="Emphasis">
    <w:name w:val="Emphasis"/>
    <w:basedOn w:val="DefaultParagraphFont"/>
    <w:qFormat/>
    <w:rsid w:val="008D5553"/>
    <w:rPr>
      <w:i/>
    </w:rPr>
  </w:style>
  <w:style w:type="paragraph" w:styleId="Caption">
    <w:name w:val="caption"/>
    <w:basedOn w:val="BodyText"/>
    <w:next w:val="Normal"/>
    <w:qFormat/>
    <w:rsid w:val="008D5553"/>
    <w:pPr>
      <w:framePr w:w="2268" w:hSpace="181" w:vSpace="181" w:wrap="around" w:vAnchor="text" w:hAnchor="page" w:x="1135" w:y="285" w:anchorLock="1"/>
    </w:pPr>
    <w:rPr>
      <w:i/>
    </w:rPr>
  </w:style>
  <w:style w:type="paragraph" w:customStyle="1" w:styleId="MiniTOCTitle">
    <w:name w:val="MiniTOCTitle"/>
    <w:basedOn w:val="Heading4"/>
    <w:rsid w:val="008D5553"/>
    <w:pPr>
      <w:spacing w:before="240"/>
      <w:outlineLvl w:val="9"/>
    </w:pPr>
    <w:rPr>
      <w:noProof/>
      <w:sz w:val="24"/>
    </w:rPr>
  </w:style>
  <w:style w:type="paragraph" w:customStyle="1" w:styleId="MiniTOCItem">
    <w:name w:val="MiniTOCItem"/>
    <w:basedOn w:val="ListBullet"/>
    <w:rsid w:val="008D5553"/>
    <w:pPr>
      <w:numPr>
        <w:numId w:val="0"/>
      </w:numPr>
      <w:tabs>
        <w:tab w:val="right" w:leader="dot" w:pos="6521"/>
      </w:tabs>
      <w:spacing w:before="0" w:after="0"/>
    </w:pPr>
  </w:style>
  <w:style w:type="paragraph" w:customStyle="1" w:styleId="TOFTitle">
    <w:name w:val="TOFTitle"/>
    <w:basedOn w:val="TOCTitle"/>
    <w:rsid w:val="008D5553"/>
  </w:style>
  <w:style w:type="paragraph" w:styleId="TableofFigures">
    <w:name w:val="table of figures"/>
    <w:basedOn w:val="Normal"/>
    <w:next w:val="Normal"/>
    <w:semiHidden/>
    <w:rsid w:val="008D5553"/>
    <w:pPr>
      <w:tabs>
        <w:tab w:val="right" w:leader="dot" w:pos="9072"/>
      </w:tabs>
      <w:ind w:left="970" w:hanging="403"/>
    </w:pPr>
    <w:rPr>
      <w:rFonts w:ascii="Times New Roman" w:hAnsi="Times New Roman"/>
      <w:b/>
    </w:rPr>
  </w:style>
  <w:style w:type="paragraph" w:styleId="ListNumber">
    <w:name w:val="List Number"/>
    <w:basedOn w:val="List"/>
    <w:rsid w:val="008D5553"/>
    <w:pPr>
      <w:numPr>
        <w:numId w:val="15"/>
      </w:numPr>
      <w:tabs>
        <w:tab w:val="clear" w:pos="340"/>
      </w:tabs>
    </w:pPr>
  </w:style>
  <w:style w:type="character" w:customStyle="1" w:styleId="WingdingSymbols">
    <w:name w:val="Wingding Symbols"/>
    <w:rsid w:val="008D5553"/>
    <w:rPr>
      <w:rFonts w:ascii="Wingdings" w:hAnsi="Wingdings"/>
    </w:rPr>
  </w:style>
  <w:style w:type="paragraph" w:customStyle="1" w:styleId="TableHeading">
    <w:name w:val="Table Heading"/>
    <w:basedOn w:val="HeadingBase"/>
    <w:rsid w:val="008D5553"/>
    <w:pPr>
      <w:keepLines/>
      <w:pBdr>
        <w:bottom w:val="single" w:sz="6" w:space="1" w:color="918585"/>
      </w:pBdr>
      <w:spacing w:before="240"/>
    </w:pPr>
  </w:style>
  <w:style w:type="character" w:customStyle="1" w:styleId="HotSpot">
    <w:name w:val="HotSpot"/>
    <w:rsid w:val="008D5553"/>
    <w:rPr>
      <w:color w:val="0033CC"/>
      <w:u w:val="none"/>
    </w:rPr>
  </w:style>
  <w:style w:type="paragraph" w:customStyle="1" w:styleId="BodyTextRight">
    <w:name w:val="Body Text Right"/>
    <w:basedOn w:val="BodyText"/>
    <w:rsid w:val="008D5553"/>
    <w:pPr>
      <w:spacing w:before="0" w:after="0"/>
      <w:jc w:val="right"/>
    </w:pPr>
  </w:style>
  <w:style w:type="paragraph" w:styleId="Index3">
    <w:name w:val="index 3"/>
    <w:basedOn w:val="ListNumber2"/>
    <w:next w:val="Normal"/>
    <w:semiHidden/>
    <w:rsid w:val="008D5553"/>
    <w:pPr>
      <w:numPr>
        <w:numId w:val="0"/>
      </w:numPr>
      <w:tabs>
        <w:tab w:val="right" w:leader="dot" w:pos="4176"/>
      </w:tabs>
    </w:pPr>
  </w:style>
  <w:style w:type="paragraph" w:styleId="ListNumber2">
    <w:name w:val="List Number 2"/>
    <w:basedOn w:val="List2"/>
    <w:rsid w:val="008D5553"/>
    <w:pPr>
      <w:numPr>
        <w:numId w:val="10"/>
      </w:numPr>
      <w:tabs>
        <w:tab w:val="clear" w:pos="1060"/>
      </w:tabs>
    </w:pPr>
  </w:style>
  <w:style w:type="paragraph" w:customStyle="1" w:styleId="MarginNote">
    <w:name w:val="Margin Note"/>
    <w:basedOn w:val="BodyText"/>
    <w:rsid w:val="008D5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553"/>
    <w:rPr>
      <w:sz w:val="32"/>
    </w:rPr>
  </w:style>
  <w:style w:type="paragraph" w:customStyle="1" w:styleId="HeadingProcedure">
    <w:name w:val="Heading Procedure"/>
    <w:basedOn w:val="HeadingBase"/>
    <w:next w:val="Normal"/>
    <w:rsid w:val="008D5553"/>
    <w:pPr>
      <w:tabs>
        <w:tab w:val="left" w:pos="0"/>
      </w:tabs>
      <w:spacing w:before="120" w:after="60"/>
    </w:pPr>
    <w:rPr>
      <w:i/>
      <w:color w:val="918585"/>
      <w:sz w:val="22"/>
    </w:rPr>
  </w:style>
  <w:style w:type="paragraph" w:customStyle="1" w:styleId="TableBodyText">
    <w:name w:val="Table Body Text"/>
    <w:basedOn w:val="BodyText"/>
    <w:rsid w:val="008D5553"/>
    <w:pPr>
      <w:spacing w:before="60" w:after="60"/>
    </w:pPr>
  </w:style>
  <w:style w:type="paragraph" w:styleId="ListContinue">
    <w:name w:val="List Continue"/>
    <w:basedOn w:val="List"/>
    <w:rsid w:val="008D5553"/>
    <w:pPr>
      <w:ind w:firstLine="0"/>
    </w:pPr>
  </w:style>
  <w:style w:type="paragraph" w:customStyle="1" w:styleId="ListNote">
    <w:name w:val="List Note"/>
    <w:basedOn w:val="List"/>
    <w:rsid w:val="008D5553"/>
    <w:pPr>
      <w:pBdr>
        <w:top w:val="single" w:sz="6" w:space="2" w:color="918585"/>
        <w:bottom w:val="single" w:sz="6" w:space="2" w:color="918585"/>
      </w:pBdr>
      <w:tabs>
        <w:tab w:val="left" w:pos="1021"/>
      </w:tabs>
      <w:ind w:firstLine="0"/>
    </w:pPr>
  </w:style>
  <w:style w:type="paragraph" w:customStyle="1" w:styleId="Warning">
    <w:name w:val="Warning"/>
    <w:basedOn w:val="BodyText"/>
    <w:rsid w:val="008D5553"/>
    <w:pPr>
      <w:shd w:val="clear" w:color="auto" w:fill="D9D9D9"/>
      <w:tabs>
        <w:tab w:val="left" w:pos="992"/>
      </w:tabs>
      <w:ind w:left="119" w:right="119"/>
    </w:pPr>
    <w:rPr>
      <w:sz w:val="20"/>
    </w:rPr>
  </w:style>
  <w:style w:type="paragraph" w:customStyle="1" w:styleId="MarginIcons">
    <w:name w:val="Margin Icons"/>
    <w:basedOn w:val="BodyText"/>
    <w:rsid w:val="008D5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553"/>
    <w:rPr>
      <w:rFonts w:ascii="Courier New" w:hAnsi="Courier New"/>
    </w:rPr>
  </w:style>
  <w:style w:type="paragraph" w:customStyle="1" w:styleId="NoteBullet">
    <w:name w:val="Note Bullet"/>
    <w:basedOn w:val="Note"/>
    <w:rsid w:val="008D5553"/>
    <w:pPr>
      <w:tabs>
        <w:tab w:val="clear" w:pos="680"/>
      </w:tabs>
      <w:spacing w:before="60" w:after="60"/>
    </w:pPr>
  </w:style>
  <w:style w:type="paragraph" w:customStyle="1" w:styleId="SubHeading2">
    <w:name w:val="SubHeading2"/>
    <w:basedOn w:val="HeadingBase"/>
    <w:rsid w:val="008D5553"/>
    <w:pPr>
      <w:spacing w:before="240" w:after="60"/>
    </w:pPr>
    <w:rPr>
      <w:sz w:val="20"/>
    </w:rPr>
  </w:style>
  <w:style w:type="paragraph" w:customStyle="1" w:styleId="SubHeading1">
    <w:name w:val="SubHeading1"/>
    <w:basedOn w:val="HeadingBase"/>
    <w:rsid w:val="008D5553"/>
    <w:pPr>
      <w:spacing w:before="240" w:after="60"/>
    </w:pPr>
    <w:rPr>
      <w:color w:val="918585"/>
      <w:sz w:val="22"/>
    </w:rPr>
  </w:style>
  <w:style w:type="paragraph" w:customStyle="1" w:styleId="SideHeading">
    <w:name w:val="Side Heading"/>
    <w:basedOn w:val="HeadingBase"/>
    <w:rsid w:val="008D5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553"/>
    <w:pPr>
      <w:tabs>
        <w:tab w:val="num" w:pos="360"/>
      </w:tabs>
    </w:pPr>
  </w:style>
  <w:style w:type="paragraph" w:styleId="PlainText">
    <w:name w:val="Plain Text"/>
    <w:basedOn w:val="Normal"/>
    <w:link w:val="PlainTextChar"/>
    <w:rsid w:val="008D5553"/>
    <w:rPr>
      <w:sz w:val="20"/>
    </w:rPr>
  </w:style>
  <w:style w:type="character" w:customStyle="1" w:styleId="PlainTextChar">
    <w:name w:val="Plain Text Char"/>
    <w:basedOn w:val="DefaultParagraphFont"/>
    <w:link w:val="PlainText"/>
    <w:rsid w:val="008D5553"/>
    <w:rPr>
      <w:rFonts w:ascii="Courier New" w:eastAsia="Times New Roman" w:hAnsi="Courier New" w:cs="Times New Roman"/>
      <w:sz w:val="20"/>
      <w:szCs w:val="20"/>
      <w:lang w:eastAsia="en-US"/>
    </w:rPr>
  </w:style>
  <w:style w:type="character" w:customStyle="1" w:styleId="MenuOption">
    <w:name w:val="Menu Option"/>
    <w:basedOn w:val="DefaultParagraphFont"/>
    <w:rsid w:val="008D5553"/>
    <w:rPr>
      <w:b/>
      <w:smallCaps/>
    </w:rPr>
  </w:style>
  <w:style w:type="paragraph" w:customStyle="1" w:styleId="TableListNumber">
    <w:name w:val="Table List Number"/>
    <w:basedOn w:val="ListNumber"/>
    <w:rsid w:val="008D5553"/>
    <w:pPr>
      <w:numPr>
        <w:numId w:val="0"/>
      </w:numPr>
    </w:pPr>
  </w:style>
  <w:style w:type="paragraph" w:styleId="TOC4">
    <w:name w:val="toc 4"/>
    <w:basedOn w:val="TOCBase"/>
    <w:next w:val="Normal"/>
    <w:semiHidden/>
    <w:rsid w:val="008D5553"/>
    <w:pPr>
      <w:tabs>
        <w:tab w:val="right" w:leader="dot" w:pos="9071"/>
      </w:tabs>
      <w:ind w:left="1701"/>
    </w:pPr>
  </w:style>
  <w:style w:type="paragraph" w:customStyle="1" w:styleId="ListAlpha">
    <w:name w:val="List Alpha"/>
    <w:basedOn w:val="List"/>
    <w:rsid w:val="008D5553"/>
    <w:pPr>
      <w:numPr>
        <w:numId w:val="9"/>
      </w:numPr>
    </w:pPr>
  </w:style>
  <w:style w:type="paragraph" w:customStyle="1" w:styleId="ListAlpha2">
    <w:name w:val="List Alpha 2"/>
    <w:basedOn w:val="List2"/>
    <w:rsid w:val="008D5553"/>
    <w:pPr>
      <w:numPr>
        <w:numId w:val="8"/>
      </w:numPr>
    </w:pPr>
  </w:style>
  <w:style w:type="paragraph" w:styleId="List2">
    <w:name w:val="List 2"/>
    <w:basedOn w:val="BodyText"/>
    <w:rsid w:val="008D5553"/>
    <w:pPr>
      <w:tabs>
        <w:tab w:val="left" w:pos="680"/>
      </w:tabs>
      <w:spacing w:before="60" w:after="60"/>
      <w:ind w:left="680" w:hanging="340"/>
    </w:pPr>
  </w:style>
  <w:style w:type="paragraph" w:styleId="List3">
    <w:name w:val="List 3"/>
    <w:basedOn w:val="BodyText"/>
    <w:rsid w:val="008D5553"/>
    <w:pPr>
      <w:tabs>
        <w:tab w:val="left" w:pos="1021"/>
      </w:tabs>
      <w:spacing w:before="60" w:after="60"/>
      <w:ind w:left="1020" w:hanging="340"/>
    </w:pPr>
  </w:style>
  <w:style w:type="paragraph" w:styleId="List4">
    <w:name w:val="List 4"/>
    <w:basedOn w:val="BodyText"/>
    <w:rsid w:val="008D5553"/>
    <w:pPr>
      <w:tabs>
        <w:tab w:val="left" w:pos="1361"/>
      </w:tabs>
      <w:spacing w:before="60" w:after="60"/>
      <w:ind w:left="1361" w:hanging="340"/>
    </w:pPr>
  </w:style>
  <w:style w:type="paragraph" w:styleId="List5">
    <w:name w:val="List 5"/>
    <w:basedOn w:val="BodyText"/>
    <w:rsid w:val="008D5553"/>
    <w:pPr>
      <w:tabs>
        <w:tab w:val="left" w:pos="1701"/>
      </w:tabs>
      <w:spacing w:before="60" w:after="60"/>
      <w:ind w:left="1701" w:hanging="340"/>
    </w:pPr>
  </w:style>
  <w:style w:type="paragraph" w:styleId="ListBullet3">
    <w:name w:val="List Bullet 3"/>
    <w:basedOn w:val="List3"/>
    <w:rsid w:val="008D5553"/>
    <w:pPr>
      <w:numPr>
        <w:numId w:val="14"/>
      </w:numPr>
      <w:tabs>
        <w:tab w:val="clear" w:pos="1021"/>
      </w:tabs>
      <w:ind w:left="1037" w:hanging="357"/>
    </w:pPr>
  </w:style>
  <w:style w:type="paragraph" w:styleId="ListBullet4">
    <w:name w:val="List Bullet 4"/>
    <w:basedOn w:val="List4"/>
    <w:rsid w:val="008D5553"/>
    <w:pPr>
      <w:numPr>
        <w:numId w:val="3"/>
      </w:numPr>
      <w:tabs>
        <w:tab w:val="clear" w:pos="1361"/>
      </w:tabs>
    </w:pPr>
  </w:style>
  <w:style w:type="paragraph" w:styleId="ListBullet5">
    <w:name w:val="List Bullet 5"/>
    <w:basedOn w:val="List5"/>
    <w:rsid w:val="008D5553"/>
    <w:pPr>
      <w:numPr>
        <w:numId w:val="4"/>
      </w:numPr>
    </w:pPr>
  </w:style>
  <w:style w:type="paragraph" w:styleId="ListContinue2">
    <w:name w:val="List Continue 2"/>
    <w:basedOn w:val="List2"/>
    <w:rsid w:val="008D5553"/>
    <w:pPr>
      <w:ind w:firstLine="0"/>
    </w:pPr>
  </w:style>
  <w:style w:type="paragraph" w:styleId="ListContinue3">
    <w:name w:val="List Continue 3"/>
    <w:basedOn w:val="List3"/>
    <w:rsid w:val="008D5553"/>
    <w:pPr>
      <w:ind w:left="1021" w:firstLine="0"/>
    </w:pPr>
  </w:style>
  <w:style w:type="paragraph" w:styleId="ListContinue4">
    <w:name w:val="List Continue 4"/>
    <w:basedOn w:val="List4"/>
    <w:rsid w:val="008D5553"/>
    <w:pPr>
      <w:ind w:firstLine="0"/>
    </w:pPr>
  </w:style>
  <w:style w:type="paragraph" w:styleId="ListContinue5">
    <w:name w:val="List Continue 5"/>
    <w:basedOn w:val="List5"/>
    <w:rsid w:val="008D5553"/>
    <w:pPr>
      <w:ind w:firstLine="0"/>
    </w:pPr>
  </w:style>
  <w:style w:type="paragraph" w:styleId="ListNumber3">
    <w:name w:val="List Number 3"/>
    <w:basedOn w:val="List3"/>
    <w:rsid w:val="008D5553"/>
    <w:pPr>
      <w:numPr>
        <w:numId w:val="5"/>
      </w:numPr>
    </w:pPr>
  </w:style>
  <w:style w:type="paragraph" w:styleId="ListNumber4">
    <w:name w:val="List Number 4"/>
    <w:basedOn w:val="List4"/>
    <w:rsid w:val="008D5553"/>
    <w:pPr>
      <w:numPr>
        <w:numId w:val="6"/>
      </w:numPr>
    </w:pPr>
  </w:style>
  <w:style w:type="paragraph" w:styleId="ListNumber5">
    <w:name w:val="List Number 5"/>
    <w:basedOn w:val="List5"/>
    <w:rsid w:val="008D5553"/>
    <w:pPr>
      <w:numPr>
        <w:numId w:val="7"/>
      </w:numPr>
    </w:pPr>
  </w:style>
  <w:style w:type="paragraph" w:styleId="BlockText">
    <w:name w:val="Block Text"/>
    <w:basedOn w:val="Normal"/>
    <w:rsid w:val="008D5553"/>
    <w:pPr>
      <w:spacing w:after="120"/>
      <w:ind w:left="1440" w:right="1440"/>
    </w:pPr>
  </w:style>
  <w:style w:type="character" w:customStyle="1" w:styleId="Subscript">
    <w:name w:val="Subscript"/>
    <w:basedOn w:val="DefaultParagraphFont"/>
    <w:rsid w:val="008D5553"/>
    <w:rPr>
      <w:sz w:val="16"/>
      <w:vertAlign w:val="subscript"/>
    </w:rPr>
  </w:style>
  <w:style w:type="character" w:customStyle="1" w:styleId="Superscript">
    <w:name w:val="Superscript"/>
    <w:basedOn w:val="DefaultParagraphFont"/>
    <w:rsid w:val="008D5553"/>
    <w:rPr>
      <w:sz w:val="16"/>
      <w:vertAlign w:val="superscript"/>
    </w:rPr>
  </w:style>
  <w:style w:type="character" w:customStyle="1" w:styleId="Symbols">
    <w:name w:val="Symbols"/>
    <w:basedOn w:val="DefaultParagraphFont"/>
    <w:rsid w:val="008D5553"/>
    <w:rPr>
      <w:rFonts w:ascii="Symbol" w:hAnsi="Symbol"/>
    </w:rPr>
  </w:style>
  <w:style w:type="character" w:customStyle="1" w:styleId="MenuOptions">
    <w:name w:val="Menu Options"/>
    <w:basedOn w:val="DefaultParagraphFont"/>
    <w:rsid w:val="008D5553"/>
    <w:rPr>
      <w:rFonts w:ascii="Arial Narrow" w:hAnsi="Arial Narrow"/>
      <w:smallCaps/>
    </w:rPr>
  </w:style>
  <w:style w:type="character" w:customStyle="1" w:styleId="Buttons">
    <w:name w:val="Buttons"/>
    <w:basedOn w:val="DefaultParagraphFont"/>
    <w:rsid w:val="008D5553"/>
    <w:rPr>
      <w:b/>
    </w:rPr>
  </w:style>
  <w:style w:type="character" w:customStyle="1" w:styleId="Underlined">
    <w:name w:val="Underlined"/>
    <w:basedOn w:val="DefaultParagraphFont"/>
    <w:rsid w:val="008D5553"/>
    <w:rPr>
      <w:u w:val="single"/>
    </w:rPr>
  </w:style>
  <w:style w:type="paragraph" w:customStyle="1" w:styleId="TableBodyTextRight">
    <w:name w:val="Table Body Text Right"/>
    <w:basedOn w:val="TableBodyText"/>
    <w:rsid w:val="008D5553"/>
    <w:pPr>
      <w:widowControl w:val="0"/>
      <w:autoSpaceDE w:val="0"/>
      <w:autoSpaceDN w:val="0"/>
      <w:adjustRightInd w:val="0"/>
      <w:jc w:val="right"/>
    </w:pPr>
    <w:rPr>
      <w:rFonts w:cs="Arial"/>
      <w:szCs w:val="18"/>
    </w:rPr>
  </w:style>
  <w:style w:type="paragraph" w:customStyle="1" w:styleId="CopyrightText">
    <w:name w:val="Copyright Text"/>
    <w:basedOn w:val="BodyText"/>
    <w:rsid w:val="008D5553"/>
    <w:rPr>
      <w:sz w:val="18"/>
    </w:rPr>
  </w:style>
  <w:style w:type="paragraph" w:customStyle="1" w:styleId="BodySmallRight">
    <w:name w:val="Body Small Right"/>
    <w:basedOn w:val="BodyTextRight"/>
    <w:rsid w:val="008D5553"/>
    <w:rPr>
      <w:sz w:val="18"/>
      <w:szCs w:val="18"/>
    </w:rPr>
  </w:style>
  <w:style w:type="paragraph" w:customStyle="1" w:styleId="MarginEdition">
    <w:name w:val="Margin Edition"/>
    <w:basedOn w:val="MarginNote"/>
    <w:rsid w:val="008D5553"/>
    <w:pPr>
      <w:spacing w:before="0" w:after="0"/>
    </w:pPr>
    <w:rPr>
      <w:rFonts w:ascii="Times New Roman" w:hAnsi="Times New Roman"/>
      <w:color w:val="999999"/>
    </w:rPr>
  </w:style>
  <w:style w:type="paragraph" w:customStyle="1" w:styleId="Spacer">
    <w:name w:val="Spacer"/>
    <w:basedOn w:val="Normal"/>
    <w:rsid w:val="008D5553"/>
    <w:rPr>
      <w:sz w:val="2"/>
      <w:szCs w:val="2"/>
    </w:rPr>
  </w:style>
  <w:style w:type="character" w:customStyle="1" w:styleId="Small">
    <w:name w:val="Small"/>
    <w:basedOn w:val="DefaultParagraphFont"/>
    <w:rsid w:val="008D5553"/>
    <w:rPr>
      <w:sz w:val="16"/>
    </w:rPr>
  </w:style>
  <w:style w:type="paragraph" w:customStyle="1" w:styleId="WideTable">
    <w:name w:val="Wide Table"/>
    <w:basedOn w:val="Normal"/>
    <w:rsid w:val="008D5553"/>
    <w:pPr>
      <w:ind w:left="-1418"/>
    </w:pPr>
    <w:rPr>
      <w:sz w:val="2"/>
      <w:szCs w:val="2"/>
    </w:rPr>
  </w:style>
  <w:style w:type="character" w:styleId="PageNumber">
    <w:name w:val="page number"/>
    <w:basedOn w:val="DefaultParagraphFont"/>
    <w:rsid w:val="008D5553"/>
  </w:style>
  <w:style w:type="paragraph" w:styleId="Quote">
    <w:name w:val="Quote"/>
    <w:basedOn w:val="Heading1"/>
    <w:link w:val="QuoteChar"/>
    <w:qFormat/>
    <w:rsid w:val="008D5553"/>
    <w:rPr>
      <w:b w:val="0"/>
      <w:sz w:val="72"/>
      <w:szCs w:val="72"/>
      <w:lang w:val="en-NZ"/>
    </w:rPr>
  </w:style>
  <w:style w:type="character" w:customStyle="1" w:styleId="QuoteChar">
    <w:name w:val="Quote Char"/>
    <w:basedOn w:val="DefaultParagraphFont"/>
    <w:link w:val="Quote"/>
    <w:rsid w:val="008D5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553"/>
    <w:pPr>
      <w:pageBreakBefore/>
    </w:pPr>
  </w:style>
  <w:style w:type="paragraph" w:customStyle="1" w:styleId="Border">
    <w:name w:val="Border"/>
    <w:basedOn w:val="Normal"/>
    <w:qFormat/>
    <w:rsid w:val="008D5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553"/>
    <w:rPr>
      <w:b/>
      <w:bCs/>
      <w:i/>
      <w:iCs/>
      <w:color w:val="auto"/>
    </w:rPr>
  </w:style>
  <w:style w:type="paragraph" w:styleId="IntenseQuote">
    <w:name w:val="Intense Quote"/>
    <w:basedOn w:val="Normal"/>
    <w:next w:val="Normal"/>
    <w:link w:val="IntenseQuoteChar"/>
    <w:uiPriority w:val="30"/>
    <w:qFormat/>
    <w:rsid w:val="008D5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553"/>
    <w:rPr>
      <w:smallCaps/>
      <w:color w:val="auto"/>
      <w:u w:val="single"/>
    </w:rPr>
  </w:style>
  <w:style w:type="character" w:styleId="IntenseReference">
    <w:name w:val="Intense Reference"/>
    <w:basedOn w:val="DefaultParagraphFont"/>
    <w:uiPriority w:val="32"/>
    <w:qFormat/>
    <w:rsid w:val="008D5553"/>
    <w:rPr>
      <w:b/>
      <w:bCs/>
      <w:smallCaps/>
      <w:color w:val="auto"/>
      <w:spacing w:val="5"/>
      <w:u w:val="single"/>
    </w:rPr>
  </w:style>
  <w:style w:type="paragraph" w:customStyle="1" w:styleId="2ColumnHeading">
    <w:name w:val="2Column Heading"/>
    <w:basedOn w:val="BodyText"/>
    <w:qFormat/>
    <w:rsid w:val="008D5553"/>
    <w:pPr>
      <w:spacing w:after="60"/>
      <w:ind w:left="-2268"/>
    </w:pPr>
    <w:rPr>
      <w:b/>
    </w:rPr>
  </w:style>
  <w:style w:type="paragraph" w:customStyle="1" w:styleId="Heading1TOC">
    <w:name w:val="Heading1 TOC"/>
    <w:basedOn w:val="Normal"/>
    <w:qFormat/>
    <w:rsid w:val="008D5553"/>
    <w:pPr>
      <w:spacing w:before="240" w:after="120"/>
    </w:pPr>
    <w:rPr>
      <w:rFonts w:ascii="Times New Roman" w:hAnsi="Times New Roman"/>
      <w:b/>
      <w:sz w:val="32"/>
    </w:rPr>
  </w:style>
  <w:style w:type="paragraph" w:customStyle="1" w:styleId="Heading2TOC">
    <w:name w:val="Heading2 TOC"/>
    <w:basedOn w:val="Normal"/>
    <w:qFormat/>
    <w:rsid w:val="008D5553"/>
    <w:pPr>
      <w:spacing w:before="240" w:after="60"/>
    </w:pPr>
    <w:rPr>
      <w:rFonts w:ascii="Times New Roman" w:hAnsi="Times New Roman"/>
      <w:b/>
      <w:sz w:val="28"/>
    </w:rPr>
  </w:style>
  <w:style w:type="character" w:customStyle="1" w:styleId="Underline">
    <w:name w:val="Underline"/>
    <w:basedOn w:val="DefaultParagraphFont"/>
    <w:qFormat/>
    <w:rsid w:val="008D5553"/>
    <w:rPr>
      <w:u w:val="single"/>
    </w:rPr>
  </w:style>
  <w:style w:type="character" w:customStyle="1" w:styleId="BoldandItalics">
    <w:name w:val="Bold and Italics"/>
    <w:qFormat/>
    <w:rsid w:val="008D5553"/>
    <w:rPr>
      <w:b/>
      <w:i/>
      <w:u w:val="none"/>
    </w:rPr>
  </w:style>
  <w:style w:type="paragraph" w:styleId="BalloonText">
    <w:name w:val="Balloon Text"/>
    <w:basedOn w:val="Normal"/>
    <w:link w:val="BalloonTextChar"/>
    <w:rsid w:val="008D5553"/>
    <w:rPr>
      <w:rFonts w:ascii="Tahoma" w:hAnsi="Tahoma" w:cs="Tahoma"/>
      <w:sz w:val="16"/>
      <w:szCs w:val="16"/>
    </w:rPr>
  </w:style>
  <w:style w:type="character" w:customStyle="1" w:styleId="BalloonTextChar">
    <w:name w:val="Balloon Text Char"/>
    <w:basedOn w:val="DefaultParagraphFont"/>
    <w:link w:val="BalloonText"/>
    <w:rsid w:val="008D5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553"/>
    <w:rPr>
      <w:b/>
      <w:color w:val="660033"/>
      <w:spacing w:val="0"/>
    </w:rPr>
  </w:style>
  <w:style w:type="paragraph" w:customStyle="1" w:styleId="Nameditemlist">
    <w:name w:val="Named item list"/>
    <w:basedOn w:val="BodyText"/>
    <w:qFormat/>
    <w:rsid w:val="008D5553"/>
    <w:pPr>
      <w:tabs>
        <w:tab w:val="left" w:pos="2835"/>
      </w:tabs>
      <w:ind w:left="2835" w:hanging="2835"/>
    </w:pPr>
  </w:style>
  <w:style w:type="paragraph" w:customStyle="1" w:styleId="BodyTextnopadding">
    <w:name w:val="Body Text no padding"/>
    <w:basedOn w:val="BodyText"/>
    <w:qFormat/>
    <w:rsid w:val="008D5553"/>
    <w:pPr>
      <w:spacing w:before="0" w:after="0"/>
    </w:pPr>
  </w:style>
  <w:style w:type="paragraph" w:customStyle="1" w:styleId="BodyTextBold">
    <w:name w:val="Body Text Bold"/>
    <w:basedOn w:val="BodyText"/>
    <w:qFormat/>
    <w:rsid w:val="008D5553"/>
    <w:rPr>
      <w:b/>
    </w:rPr>
  </w:style>
  <w:style w:type="character" w:styleId="Hyperlink">
    <w:name w:val="Hyperlink"/>
    <w:basedOn w:val="DefaultParagraphFont"/>
    <w:uiPriority w:val="99"/>
    <w:unhideWhenUsed/>
    <w:rsid w:val="005F5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9155</Characters>
  <Application>Microsoft Office Word</Application>
  <DocSecurity>0</DocSecurity>
  <Lines>339</Lines>
  <Paragraphs>181</Paragraphs>
  <ScaleCrop>false</ScaleCrop>
  <Company>Author-it Software Corporation Ltd.</Company>
  <LinksUpToDate>false</LinksUpToDate>
  <CharactersWithSpaces>10332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UEGNSG332 Undertake hydro-testing for transmission pipeline construction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