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62F" w:rsidP="007D5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UEGNSG330 Coat metallic pipelines</w:t>
      </w:r>
      <w:r>
        <w:fldChar w:fldCharType="end"/>
      </w:r>
    </w:p>
    <w:p w:rsidR="007D562F" w:rsidP="007D562F">
      <w:pPr>
        <w:pStyle w:val="Version"/>
        <w:sectPr w:rsidSect="00C35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149" w:rsidP="00C35149">
      <w:pPr>
        <w:pStyle w:val="SuperHeading"/>
      </w:pPr>
      <w:r w:rsidRPr="00C35149">
        <w:t>UEGNSG330 Coat metallic pipelines</w:t>
      </w:r>
    </w:p>
    <w:p w:rsidR="00000000" w:rsidRPr="00C35149" w:rsidP="00C35149">
      <w:pPr>
        <w:pStyle w:val="Heading1"/>
      </w:pPr>
      <w:bookmarkStart w:id="1" w:name="O_967060"/>
      <w:bookmarkEnd w:id="1"/>
      <w:r w:rsidRPr="00C351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Release 1. This is the first release of this unit of competency in the UEG Gas Industry Training Package.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2" w:name="O_967061"/>
      <w:bookmarkEnd w:id="2"/>
      <w:r w:rsidRPr="00C351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This unit involves the skills and knowledge required to inspect and test coating, and coat metalli</w:t>
            </w:r>
            <w:r w:rsidRPr="00C35149">
              <w:t>c pipelines in a utilities industry workplace, and complete work and relevant documentation in accordance with relevant legislations, codes of practice, regulations and workplace procedures.</w:t>
            </w:r>
          </w:p>
          <w:p w:rsidR="00000000" w:rsidRPr="00C35149" w:rsidP="00C35149">
            <w:pPr>
              <w:pStyle w:val="BodyText"/>
            </w:pPr>
            <w:r w:rsidRPr="00C35149">
              <w:t>It includes the use of testing and application equipment, applyin</w:t>
            </w:r>
            <w:r w:rsidRPr="00C35149">
              <w:t>g the coating, undertaking coating defect assessment surveys and safe handling of chemicals/flammable liquids.</w:t>
            </w:r>
          </w:p>
          <w:p w:rsidR="00000000" w:rsidRPr="00C35149" w:rsidP="00C35149">
            <w:pPr>
              <w:pStyle w:val="BodyText"/>
            </w:pPr>
            <w:r w:rsidRPr="00C35149">
              <w:t>No licensing, legislative or certification requirements apply to this unit at the time of publication.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3" w:name="O_967062"/>
      <w:bookmarkEnd w:id="3"/>
      <w:r w:rsidRPr="00C351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 xml:space="preserve">Not </w:t>
            </w:r>
            <w:r w:rsidRPr="00C35149">
              <w:t>applicable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4" w:name="O_967063"/>
      <w:bookmarkEnd w:id="4"/>
      <w:r w:rsidRPr="00C351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Utilities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5" w:name="O_967064"/>
      <w:bookmarkEnd w:id="5"/>
      <w:r w:rsidRPr="00C351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Utilities Industry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6" w:name="O_967065"/>
      <w:bookmarkEnd w:id="6"/>
      <w:r w:rsidRPr="00C351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PERFORMANCE CRITERIA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Performance criteria describe the performance needed to demonstrate achievement of the element.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>Prepare to coat metallic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Work health and safety (WHS</w:t>
            </w:r>
            <w:r w:rsidRPr="00C35149">
              <w:t>)/occupational health and safety (OHS) workplace procedures and environmental measures for the site are identified, obtained and applied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Job requirements and workplace procedures for the work are obtained and discussed with relevant person/s </w:t>
            </w:r>
            <w:r w:rsidRPr="00C35149">
              <w:t>to conf</w:t>
            </w:r>
            <w:r w:rsidRPr="00C35149">
              <w:t>irm the work schedule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WHS/OHS, environmental and sustainable energy policies and procedures are obtained and applied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Hazards are identified and reported to relevant person/s to assess risks and control measures implemented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Scope of work and level of responsibility under the relevant work permits and/or relevant notifications</w:t>
            </w:r>
            <w:r w:rsidRPr="00C35149">
              <w:t xml:space="preserve"> are obtained and confirmed with relevant person/s in accordance with job requirements and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Equipment, plant, tools and personal protective equipment (PPE) required to coat metallic pipelines are identified, obtained and checked </w:t>
            </w:r>
            <w:r w:rsidRPr="00C35149">
              <w:t>for operation and safety in accordance with workplace procedures and manufacturer instructions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Relevant person/s are consulted to ensure the work is coordinated effectively with others involved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Materials, plans, diagrams, drawings and resources required for the job are obtained and interpreted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Responsibilities for first aid, emergencies and other related work safety procedures for an incident at the </w:t>
            </w:r>
            <w:r w:rsidRPr="00C35149">
              <w:t>work site are checked and confirmed with relevant person/s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Third-party issues are referred to relevant person/s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Site preparation, safety plan and work schedule are confirmed with relevant person/s in </w:t>
            </w:r>
            <w:r w:rsidRPr="00C35149">
              <w:t>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>Coat metallic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WHS/OHS and environmental risk control measures, schedule of work and workplace procedures for carrying out the work are followed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Materials, tools, plant, equipment and measuring devices are selected and used correctly and safely in accordance with manufacturer instructions and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Hazardous activities are conducted safely in accordance with WHS/OHS workplace </w:t>
            </w:r>
            <w:r w:rsidRPr="00C35149">
              <w:t xml:space="preserve">procedures and job instructions 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Existing pipeline coatings are visually inspected to determine condition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Pipeline coating is tested using correct equipment to determine its condition in accordance with</w:t>
            </w:r>
            <w:r w:rsidRPr="00C35149">
              <w:t xml:space="preserve"> job requirements and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Pipeline is prepared for coating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Pipeline is coated using correct equipment and materials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Work is carried out to the required standard, without waste of materials or damage to apparatus, circuits, and the surrounding environment or services using sustainable energy principles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Hazard warnings and safety signs are recognised, hazards are a</w:t>
            </w:r>
            <w:r w:rsidRPr="00C35149">
              <w:t>ssessed and WHS/OHS risks and incidents are reported to authorised person/s for directions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Unplanned events are referred to authorised person/s for directions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Quality checks of the work are undertaken in accordance with job instructions, industry standards and regulations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WHS/OHS and environmental risk control measures for work completion are followed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Releva</w:t>
            </w:r>
            <w:r w:rsidRPr="00C35149">
              <w:t>nt persons are notified of work completion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Work site is rehabilitated, cleaned up and made safe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Waste materials are disposed of safely in accordance with environmental policies and procedures 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Tools, equipment and any surplus resources and materials are cleaned, checked and securely stored in accordance with workplace procedures</w:t>
            </w:r>
          </w:p>
        </w:tc>
      </w:tr>
      <w:tr w:rsidTr="00C3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Work co</w:t>
            </w:r>
            <w:r w:rsidRPr="00C35149">
              <w:t>mpletion documentation is completed and provided to relevant person/s in accordance with workplace procedures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7" w:name="O_967066"/>
      <w:bookmarkEnd w:id="7"/>
      <w:r w:rsidRPr="00C351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Foundation skills essential to performance are explicit in the performance criteria of this unit of competenc</w:t>
            </w:r>
            <w:r w:rsidRPr="00C35149">
              <w:t>y.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8" w:name="O_967067"/>
      <w:bookmarkEnd w:id="8"/>
      <w:r w:rsidRPr="00C351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Range is restricted to essential operating conditions and any other variables essential to the work environment.</w:t>
            </w:r>
          </w:p>
          <w:p w:rsidR="00000000" w:rsidRPr="00C35149" w:rsidP="00C35149">
            <w:pPr>
              <w:pStyle w:val="BodyText"/>
            </w:pPr>
            <w:r w:rsidRPr="00C35149">
              <w:t>Non-essential conditions may be found in the UEG Gas Industry Tra</w:t>
            </w:r>
            <w:r w:rsidRPr="00C35149">
              <w:t>ining Package Companion Volume Implementation Guide.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9" w:name="O_967068"/>
      <w:bookmarkEnd w:id="9"/>
      <w:r w:rsidRPr="00C351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This unit replaces and is equivalent to UEGNSG330A Coat Metallic Pipelines.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10" w:name="O_967075"/>
      <w:bookmarkEnd w:id="10"/>
      <w:r w:rsidRPr="00C35149">
        <w:t>Links</w:t>
      </w:r>
    </w:p>
    <w:p w:rsidR="00000000" w:rsidRPr="00C35149" w:rsidP="007D562F">
      <w:pPr>
        <w:pStyle w:val="BodyText"/>
      </w:pPr>
      <w:r w:rsidRPr="00C35149">
        <w:t>Companion Volume Implementation Guides are found in VETNet</w:t>
      </w:r>
      <w:r w:rsidRPr="00C35149">
        <w:t xml:space="preserve">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95E2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35149" w:rsidP="007D562F">
      <w:pPr>
        <w:pStyle w:val="BodyText"/>
        <w:sectPr w:rsidSect="00C351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5149" w:rsidP="00C35149">
      <w:pPr>
        <w:pStyle w:val="SuperHeading"/>
      </w:pPr>
      <w:r w:rsidRPr="00C35149">
        <w:t>Assessment Requirements for UEGNSG330 Coat metallic pipelines</w:t>
      </w:r>
    </w:p>
    <w:p w:rsidR="00000000" w:rsidRPr="00C35149" w:rsidP="00C35149">
      <w:pPr>
        <w:pStyle w:val="Heading1"/>
      </w:pPr>
      <w:bookmarkStart w:id="11" w:name="O_967070"/>
      <w:bookmarkEnd w:id="11"/>
      <w:r w:rsidRPr="00C351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>Release 1. This is the first release of this unit of competency in the UEG Gas Industry Training Package.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12" w:name="O_967071"/>
      <w:bookmarkEnd w:id="12"/>
      <w:r w:rsidRPr="00C351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>Evidence required to demonstrate competence in this unit must be relevant to and satisfy all of the requiremen</w:t>
            </w:r>
            <w:r w:rsidRPr="00C35149">
              <w:t xml:space="preserve">ts of the elements and performance criteria on at least two separate occasions and include: </w:t>
            </w:r>
          </w:p>
        </w:tc>
      </w:tr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ListBullet"/>
            </w:pPr>
            <w:r w:rsidRPr="00C35149">
              <w:t>applying controls for stray, static and induced electrical faults</w:t>
            </w:r>
          </w:p>
          <w:p w:rsidR="00000000" w:rsidRPr="00C35149" w:rsidP="00C35149">
            <w:pPr>
              <w:pStyle w:val="ListBullet"/>
            </w:pPr>
            <w:r w:rsidRPr="00C35149">
              <w:t>applying relevant work health and safety (WHS)/occupational health and safety (OHS) requirement</w:t>
            </w:r>
            <w:r w:rsidRPr="00C35149">
              <w:t xml:space="preserve">s, including: </w:t>
            </w:r>
          </w:p>
          <w:p w:rsidR="00000000" w:rsidRPr="00C35149" w:rsidP="00C35149">
            <w:pPr>
              <w:pStyle w:val="ListBullet2"/>
            </w:pPr>
            <w:r w:rsidRPr="00C35149">
              <w:t>actioning and reporting accidents and incidents</w:t>
            </w:r>
          </w:p>
          <w:p w:rsidR="00000000" w:rsidRPr="00C35149" w:rsidP="00C35149">
            <w:pPr>
              <w:pStyle w:val="ListBullet2"/>
            </w:pPr>
            <w:r w:rsidRPr="00C35149">
              <w:t xml:space="preserve">environmental legislative requirements associated with the use, application and disposal of coating materials </w:t>
            </w:r>
          </w:p>
          <w:p w:rsidR="00000000" w:rsidRPr="00C35149" w:rsidP="00C35149">
            <w:pPr>
              <w:pStyle w:val="ListBullet2"/>
            </w:pPr>
            <w:r w:rsidRPr="00C35149">
              <w:t>hazard identification and reporting</w:t>
            </w:r>
          </w:p>
          <w:p w:rsidR="00000000" w:rsidRPr="00C35149" w:rsidP="00C35149">
            <w:pPr>
              <w:pStyle w:val="ListBullet2"/>
            </w:pPr>
            <w:r w:rsidRPr="00C35149">
              <w:t>implementing risk control measures</w:t>
            </w:r>
          </w:p>
          <w:p w:rsidR="00000000" w:rsidRPr="00C35149" w:rsidP="00C35149">
            <w:pPr>
              <w:pStyle w:val="ListBullet2"/>
            </w:pPr>
            <w:r w:rsidRPr="00C35149">
              <w:t>recognising and assessing hazard warnings and safety signs</w:t>
            </w:r>
          </w:p>
          <w:p w:rsidR="00000000" w:rsidRPr="00C35149" w:rsidP="00C35149">
            <w:pPr>
              <w:pStyle w:val="ListBullet2"/>
            </w:pPr>
            <w:r w:rsidRPr="00C35149">
              <w:t>safe handling procedures for a range of dangerous and toxic chemicals and compounds</w:t>
            </w:r>
          </w:p>
          <w:p w:rsidR="00000000" w:rsidRPr="00C35149" w:rsidP="00C35149">
            <w:pPr>
              <w:pStyle w:val="ListBullet2"/>
            </w:pPr>
            <w:r w:rsidRPr="00C35149">
              <w:t>selecting and using the correct personal protective equipment (PPE)</w:t>
            </w:r>
          </w:p>
          <w:p w:rsidR="00000000" w:rsidRPr="00C35149" w:rsidP="00C35149">
            <w:pPr>
              <w:pStyle w:val="ListBullet2"/>
            </w:pPr>
            <w:r w:rsidRPr="00C35149">
              <w:t>undertaking hazardous activities in a safe ma</w:t>
            </w:r>
            <w:r w:rsidRPr="00C35149">
              <w:t>nner</w:t>
            </w:r>
          </w:p>
          <w:p w:rsidR="00000000" w:rsidRPr="00C35149" w:rsidP="00C35149">
            <w:pPr>
              <w:pStyle w:val="ListBullet"/>
            </w:pPr>
            <w:r w:rsidRPr="00C35149">
              <w:t>applying relevant industry standards, guidelines, codes of practice and regulations</w:t>
            </w:r>
          </w:p>
          <w:p w:rsidR="00000000" w:rsidRPr="00C35149" w:rsidP="00C35149">
            <w:pPr>
              <w:pStyle w:val="ListBullet"/>
            </w:pPr>
            <w:r w:rsidRPr="00C35149">
              <w:t>applying sustainable energy and environmental principles and practices</w:t>
            </w:r>
          </w:p>
          <w:p w:rsidR="00000000" w:rsidRPr="00C35149" w:rsidP="00C35149">
            <w:pPr>
              <w:pStyle w:val="ListBullet"/>
            </w:pPr>
            <w:r w:rsidRPr="00C35149">
              <w:t xml:space="preserve">assessing coating and application defects  </w:t>
            </w:r>
          </w:p>
          <w:p w:rsidR="00000000" w:rsidRPr="00C35149" w:rsidP="00C35149">
            <w:pPr>
              <w:pStyle w:val="ListBullet"/>
            </w:pPr>
            <w:r w:rsidRPr="00C35149">
              <w:t>coating metallic pipelines</w:t>
            </w:r>
          </w:p>
          <w:p w:rsidR="00000000" w:rsidRPr="00C35149" w:rsidP="00C35149">
            <w:pPr>
              <w:pStyle w:val="ListBullet"/>
            </w:pPr>
            <w:r w:rsidRPr="00C35149">
              <w:t>communicating effectivel</w:t>
            </w:r>
            <w:r w:rsidRPr="00C35149">
              <w:t>y with relevant person/s</w:t>
            </w:r>
          </w:p>
          <w:p w:rsidR="00000000" w:rsidRPr="00C35149" w:rsidP="00C35149">
            <w:pPr>
              <w:pStyle w:val="ListBullet"/>
            </w:pPr>
            <w:r w:rsidRPr="00C35149">
              <w:t>completing work and relevant documentation</w:t>
            </w:r>
          </w:p>
          <w:p w:rsidR="00000000" w:rsidRPr="00C35149" w:rsidP="00C35149">
            <w:pPr>
              <w:pStyle w:val="ListBullet"/>
            </w:pPr>
            <w:r w:rsidRPr="00C35149">
              <w:t>dealing with unplanned events/situations in accordance with workplace procedures in a manner that minimises risk to personnel and equipment</w:t>
            </w:r>
          </w:p>
          <w:p w:rsidR="00000000" w:rsidRPr="00C35149" w:rsidP="00C35149">
            <w:pPr>
              <w:pStyle w:val="ListBullet"/>
            </w:pPr>
            <w:r w:rsidRPr="00C35149">
              <w:t>following manufacturer instructions</w:t>
            </w:r>
          </w:p>
          <w:p w:rsidR="00000000" w:rsidRPr="00C35149" w:rsidP="00C35149">
            <w:pPr>
              <w:pStyle w:val="ListBullet"/>
            </w:pPr>
            <w:r w:rsidRPr="00C35149">
              <w:t xml:space="preserve">following workplace procedures </w:t>
            </w:r>
          </w:p>
          <w:p w:rsidR="00000000" w:rsidRPr="00C35149" w:rsidP="00C35149">
            <w:pPr>
              <w:pStyle w:val="ListBullet"/>
            </w:pPr>
            <w:r w:rsidRPr="00C35149">
              <w:t>minimising and disposing of waste correctly</w:t>
            </w:r>
          </w:p>
          <w:p w:rsidR="00000000" w:rsidRPr="00C35149" w:rsidP="00C35149">
            <w:pPr>
              <w:pStyle w:val="ListBullet"/>
            </w:pPr>
            <w:r w:rsidRPr="00C35149">
              <w:t>obtaining and interpreting relevant plans, drawings, maps, diagrams and schedules</w:t>
            </w:r>
          </w:p>
          <w:p w:rsidR="00000000" w:rsidRPr="00C35149" w:rsidP="00C35149">
            <w:pPr>
              <w:pStyle w:val="ListBullet"/>
            </w:pPr>
            <w:r w:rsidRPr="00C35149">
              <w:t>obtaining job requirements, work instructions, safety plan and work schedule</w:t>
            </w:r>
          </w:p>
          <w:p w:rsidR="00000000" w:rsidRPr="00C35149" w:rsidP="00C35149">
            <w:pPr>
              <w:pStyle w:val="ListBullet"/>
            </w:pPr>
            <w:r w:rsidRPr="00C35149">
              <w:t>performing quality ch</w:t>
            </w:r>
            <w:r w:rsidRPr="00C35149">
              <w:t>ecks</w:t>
            </w:r>
          </w:p>
          <w:p w:rsidR="00000000" w:rsidRPr="00C35149" w:rsidP="00C35149">
            <w:pPr>
              <w:pStyle w:val="ListBullet"/>
            </w:pPr>
            <w:r w:rsidRPr="00C35149">
              <w:t>performing visual inspection of pipeline coatings</w:t>
            </w:r>
          </w:p>
          <w:p w:rsidR="00000000" w:rsidRPr="00C35149" w:rsidP="00C35149">
            <w:pPr>
              <w:pStyle w:val="ListBullet"/>
            </w:pPr>
            <w:r w:rsidRPr="00C35149">
              <w:t>preparing to coat metallic pipelines</w:t>
            </w:r>
          </w:p>
          <w:p w:rsidR="00000000" w:rsidRPr="00C35149" w:rsidP="00C35149">
            <w:pPr>
              <w:pStyle w:val="ListBullet"/>
            </w:pPr>
            <w:r w:rsidRPr="00C35149">
              <w:t>referring third-party issues</w:t>
            </w:r>
          </w:p>
          <w:p w:rsidR="00000000" w:rsidRPr="00C35149" w:rsidP="00C35149">
            <w:pPr>
              <w:pStyle w:val="ListBullet"/>
            </w:pPr>
            <w:r w:rsidRPr="00C35149">
              <w:t>rehabilitating and maintaining a clean and safe work site</w:t>
            </w:r>
          </w:p>
          <w:p w:rsidR="00000000" w:rsidRPr="00C35149" w:rsidP="00C35149">
            <w:pPr>
              <w:pStyle w:val="ListBullet"/>
            </w:pPr>
            <w:r w:rsidRPr="00C35149">
              <w:t>selecting and using relevant materials and measuring devices</w:t>
            </w:r>
          </w:p>
          <w:p w:rsidR="00000000" w:rsidRPr="00C35149" w:rsidP="00C35149">
            <w:pPr>
              <w:pStyle w:val="ListBullet"/>
            </w:pPr>
            <w:r w:rsidRPr="00C35149">
              <w:t>selecting and op</w:t>
            </w:r>
            <w:r w:rsidRPr="00C35149">
              <w:t>erating correct tools, plant and equipment, including:</w:t>
            </w:r>
          </w:p>
          <w:p w:rsidR="00000000" w:rsidRPr="00C35149" w:rsidP="00C35149">
            <w:pPr>
              <w:pStyle w:val="ListBullet2"/>
            </w:pPr>
            <w:r w:rsidRPr="00C35149">
              <w:t xml:space="preserve">abrasive blast comparators </w:t>
            </w:r>
          </w:p>
          <w:p w:rsidR="00000000" w:rsidRPr="00C35149" w:rsidP="00C35149">
            <w:pPr>
              <w:pStyle w:val="ListBullet2"/>
            </w:pPr>
            <w:r w:rsidRPr="00C35149">
              <w:t>abrasive blasting equipment</w:t>
            </w:r>
          </w:p>
          <w:p w:rsidR="00000000" w:rsidRPr="00C35149" w:rsidP="00C35149">
            <w:pPr>
              <w:pStyle w:val="ListBullet2"/>
            </w:pPr>
            <w:r w:rsidRPr="00C35149">
              <w:t>densitometers</w:t>
            </w:r>
          </w:p>
          <w:p w:rsidR="00000000" w:rsidRPr="00C35149" w:rsidP="00C35149">
            <w:pPr>
              <w:pStyle w:val="ListBullet2"/>
            </w:pPr>
            <w:r w:rsidRPr="00C35149">
              <w:t>heating torch</w:t>
            </w:r>
          </w:p>
          <w:p w:rsidR="00000000" w:rsidRPr="00C35149" w:rsidP="00C35149">
            <w:pPr>
              <w:pStyle w:val="ListBullet2"/>
            </w:pPr>
            <w:r w:rsidRPr="00C35149">
              <w:t>low voltage/high voltage holiday detectors</w:t>
            </w:r>
          </w:p>
          <w:p w:rsidR="00000000" w:rsidRPr="00C35149" w:rsidP="00C35149">
            <w:pPr>
              <w:pStyle w:val="ListBullet2"/>
            </w:pPr>
            <w:r w:rsidRPr="00C35149">
              <w:t>paint thickness coating gauges and meters</w:t>
            </w:r>
          </w:p>
          <w:p w:rsidR="00000000" w:rsidRPr="00C35149" w:rsidP="00C35149">
            <w:pPr>
              <w:pStyle w:val="ListBullet2"/>
            </w:pPr>
            <w:r w:rsidRPr="00C35149">
              <w:t>pipe wrapping machines</w:t>
            </w:r>
          </w:p>
          <w:p w:rsidR="00000000" w:rsidRPr="00C35149" w:rsidP="00C35149">
            <w:pPr>
              <w:pStyle w:val="ListBullet2"/>
            </w:pPr>
            <w:r w:rsidRPr="00C35149">
              <w:t>spray painting equipment</w:t>
            </w:r>
          </w:p>
          <w:p w:rsidR="00000000" w:rsidRPr="00C35149" w:rsidP="00C35149">
            <w:pPr>
              <w:pStyle w:val="ListBullet"/>
            </w:pPr>
            <w:r w:rsidRPr="00C35149">
              <w:t>testing pipeline coatings.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13" w:name="O_967072"/>
      <w:bookmarkEnd w:id="13"/>
      <w:r w:rsidRPr="00C351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9">
            <w:pPr>
              <w:pStyle w:val="BodyText"/>
              <w:rPr>
                <w:lang w:val="en-NZ"/>
              </w:rPr>
            </w:pPr>
            <w:r w:rsidRPr="00C35149">
              <w:t xml:space="preserve">Evidence required to demonstrate competence in this unit must be relevant to and satisfy all of the requirements of the elements, performance criteria and </w:t>
            </w:r>
            <w:r w:rsidRPr="00C35149">
              <w:t xml:space="preserve">range of conditions and include knowledge of: </w:t>
            </w:r>
          </w:p>
        </w:tc>
      </w:tr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ListBullet"/>
            </w:pPr>
            <w:r w:rsidRPr="00C35149">
              <w:t>cathodic protection, including:</w:t>
            </w:r>
          </w:p>
          <w:p w:rsidR="00000000" w:rsidRPr="00C35149" w:rsidP="00C35149">
            <w:pPr>
              <w:pStyle w:val="ListBullet2"/>
            </w:pPr>
            <w:r w:rsidRPr="00C35149">
              <w:t>faults and effects</w:t>
            </w:r>
          </w:p>
          <w:p w:rsidR="00000000" w:rsidRPr="00C35149" w:rsidP="00C35149">
            <w:pPr>
              <w:pStyle w:val="ListBullet2"/>
            </w:pPr>
            <w:r w:rsidRPr="00C35149">
              <w:t>stray electrical currents</w:t>
            </w:r>
          </w:p>
          <w:p w:rsidR="00000000" w:rsidRPr="00C35149" w:rsidP="00C35149">
            <w:pPr>
              <w:pStyle w:val="ListBullet2"/>
            </w:pPr>
            <w:r w:rsidRPr="00C35149">
              <w:t>damage to coatings</w:t>
            </w:r>
          </w:p>
          <w:p w:rsidR="00000000" w:rsidRPr="00C35149" w:rsidP="00C35149">
            <w:pPr>
              <w:pStyle w:val="ListBullet"/>
            </w:pPr>
            <w:r w:rsidRPr="00C35149">
              <w:t>controls for stray, static and induced electrical faults</w:t>
            </w:r>
          </w:p>
          <w:p w:rsidR="00000000" w:rsidRPr="00C35149" w:rsidP="00C35149">
            <w:pPr>
              <w:pStyle w:val="ListBullet"/>
            </w:pPr>
            <w:r w:rsidRPr="00C35149">
              <w:t>effective communication techniques</w:t>
            </w:r>
          </w:p>
          <w:p w:rsidR="00000000" w:rsidRPr="00C35149" w:rsidP="00C35149">
            <w:pPr>
              <w:pStyle w:val="ListBullet"/>
            </w:pPr>
            <w:r w:rsidRPr="00C35149">
              <w:t>environmental and sustainable energy principles and practices</w:t>
            </w:r>
          </w:p>
          <w:p w:rsidR="00000000" w:rsidRPr="00C35149" w:rsidP="00C35149">
            <w:pPr>
              <w:pStyle w:val="ListBullet"/>
            </w:pPr>
            <w:r w:rsidRPr="00C35149">
              <w:t xml:space="preserve">first aid, emergency and safety procedures for incidents </w:t>
            </w:r>
          </w:p>
          <w:p w:rsidR="00000000" w:rsidRPr="00C35149" w:rsidP="00C35149">
            <w:pPr>
              <w:pStyle w:val="ListBullet"/>
            </w:pPr>
            <w:r w:rsidRPr="00C35149">
              <w:t>pipeline coating application</w:t>
            </w:r>
          </w:p>
          <w:p w:rsidR="00000000" w:rsidRPr="00C35149" w:rsidP="00C35149">
            <w:pPr>
              <w:pStyle w:val="ListBullet"/>
            </w:pPr>
            <w:r w:rsidRPr="00C35149">
              <w:t>pipeline coating defect assessment methods</w:t>
            </w:r>
          </w:p>
          <w:p w:rsidR="00000000" w:rsidRPr="00C35149" w:rsidP="00C35149">
            <w:pPr>
              <w:pStyle w:val="ListBullet"/>
            </w:pPr>
            <w:r w:rsidRPr="00C35149">
              <w:t>pipeline coating irregularities, deviations or problems</w:t>
            </w:r>
          </w:p>
          <w:p w:rsidR="00000000" w:rsidRPr="00C35149" w:rsidP="00C35149">
            <w:pPr>
              <w:pStyle w:val="ListBullet"/>
            </w:pPr>
            <w:r w:rsidRPr="00C35149">
              <w:t>pipeline</w:t>
            </w:r>
            <w:r w:rsidRPr="00C35149">
              <w:t xml:space="preserve"> preparation/stripping</w:t>
            </w:r>
          </w:p>
          <w:p w:rsidR="00000000" w:rsidRPr="00C35149" w:rsidP="00C35149">
            <w:pPr>
              <w:pStyle w:val="ListBullet"/>
            </w:pPr>
            <w:r w:rsidRPr="00C35149">
              <w:t>pipeline coating types and applications, including:</w:t>
            </w:r>
          </w:p>
          <w:p w:rsidR="00000000" w:rsidRPr="00C35149" w:rsidP="00C35149">
            <w:pPr>
              <w:pStyle w:val="ListBullet2"/>
            </w:pPr>
            <w:r w:rsidRPr="00C35149">
              <w:t>petroleum based wraps</w:t>
            </w:r>
          </w:p>
          <w:p w:rsidR="00000000" w:rsidRPr="00C35149" w:rsidP="00C35149">
            <w:pPr>
              <w:pStyle w:val="ListBullet2"/>
            </w:pPr>
            <w:r w:rsidRPr="00C35149">
              <w:t>epoxy</w:t>
            </w:r>
          </w:p>
          <w:p w:rsidR="00000000" w:rsidRPr="00C35149" w:rsidP="00C35149">
            <w:pPr>
              <w:pStyle w:val="ListBullet2"/>
            </w:pPr>
            <w:r w:rsidRPr="00C35149">
              <w:t>paints</w:t>
            </w:r>
          </w:p>
          <w:p w:rsidR="00000000" w:rsidRPr="00C35149" w:rsidP="00C35149">
            <w:pPr>
              <w:pStyle w:val="ListBullet2"/>
            </w:pPr>
            <w:r w:rsidRPr="00C35149">
              <w:t>polyethylene (PE) jackets and sleeves</w:t>
            </w:r>
          </w:p>
          <w:p w:rsidR="00000000" w:rsidRPr="00C35149" w:rsidP="00C35149">
            <w:pPr>
              <w:pStyle w:val="ListBullet2"/>
            </w:pPr>
            <w:r w:rsidRPr="00C35149">
              <w:t xml:space="preserve">coal tar enamel </w:t>
            </w:r>
          </w:p>
          <w:p w:rsidR="00000000" w:rsidRPr="00C35149" w:rsidP="00C35149">
            <w:pPr>
              <w:pStyle w:val="ListBullet2"/>
            </w:pPr>
            <w:r w:rsidRPr="00C35149">
              <w:t>rock (protection) jacket</w:t>
            </w:r>
          </w:p>
          <w:p w:rsidR="00000000" w:rsidRPr="00C35149" w:rsidP="00C35149">
            <w:pPr>
              <w:pStyle w:val="ListBullet"/>
            </w:pPr>
            <w:r w:rsidRPr="00C35149">
              <w:t>problem-solving techniques</w:t>
            </w:r>
          </w:p>
          <w:p w:rsidR="00000000" w:rsidRPr="00C35149" w:rsidP="00C35149">
            <w:pPr>
              <w:pStyle w:val="ListBullet"/>
            </w:pPr>
            <w:r w:rsidRPr="00C35149">
              <w:t>quality checks</w:t>
            </w:r>
          </w:p>
          <w:p w:rsidR="00000000" w:rsidRPr="00C35149" w:rsidP="00C35149">
            <w:pPr>
              <w:pStyle w:val="ListBullet"/>
            </w:pPr>
            <w:r w:rsidRPr="00C35149">
              <w:t>relevant industry standards, legislation, guidelines, codes of practice and regulations</w:t>
            </w:r>
          </w:p>
          <w:p w:rsidR="00000000" w:rsidRPr="00C35149" w:rsidP="00C35149">
            <w:pPr>
              <w:pStyle w:val="ListBullet"/>
            </w:pPr>
            <w:r w:rsidRPr="00C35149">
              <w:t>relevant manufacturer instructions</w:t>
            </w:r>
          </w:p>
          <w:p w:rsidR="00000000" w:rsidRPr="00C35149" w:rsidP="00C35149">
            <w:pPr>
              <w:pStyle w:val="ListBullet"/>
            </w:pPr>
            <w:r w:rsidRPr="00C35149">
              <w:t xml:space="preserve">relevant materials, plans, diagrams, drawings and resources </w:t>
            </w:r>
          </w:p>
          <w:p w:rsidR="00000000" w:rsidRPr="00C35149" w:rsidP="00C35149">
            <w:pPr>
              <w:pStyle w:val="ListBullet"/>
            </w:pPr>
            <w:r w:rsidRPr="00C35149">
              <w:t>relevant safe work method statements (SWMS)/job safety assessments or ri</w:t>
            </w:r>
            <w:r w:rsidRPr="00C35149">
              <w:t>sk mitigation processes</w:t>
            </w:r>
          </w:p>
          <w:p w:rsidR="00000000" w:rsidRPr="00C35149" w:rsidP="00C35149">
            <w:pPr>
              <w:pStyle w:val="ListBullet"/>
            </w:pPr>
            <w:r w:rsidRPr="00C35149">
              <w:t>relevant safety and environmental hazards and mitigation measures, including:</w:t>
            </w:r>
          </w:p>
          <w:p w:rsidR="00000000" w:rsidRPr="00C35149" w:rsidP="00C35149">
            <w:pPr>
              <w:pStyle w:val="ListBullet2"/>
            </w:pPr>
            <w:r w:rsidRPr="00C35149">
              <w:t xml:space="preserve">requirements of coating substance </w:t>
            </w:r>
          </w:p>
          <w:p w:rsidR="00000000" w:rsidRPr="00C35149" w:rsidP="00C35149">
            <w:pPr>
              <w:pStyle w:val="ListBullet2"/>
            </w:pPr>
            <w:r w:rsidRPr="00C35149">
              <w:t>safety issues of working in trenches, excavations and confined spaces</w:t>
            </w:r>
          </w:p>
          <w:p w:rsidR="00000000" w:rsidRPr="00C35149" w:rsidP="00C35149">
            <w:pPr>
              <w:pStyle w:val="ListBullet2"/>
            </w:pPr>
            <w:r w:rsidRPr="00C35149">
              <w:t>safety data sheets (SDS)</w:t>
            </w:r>
          </w:p>
          <w:p w:rsidR="00000000" w:rsidRPr="00C35149" w:rsidP="00C35149">
            <w:pPr>
              <w:pStyle w:val="ListBullet2"/>
            </w:pPr>
            <w:r w:rsidRPr="00C35149">
              <w:t>hazards and risk assessments</w:t>
            </w:r>
          </w:p>
          <w:p w:rsidR="00000000" w:rsidRPr="00C35149" w:rsidP="00C35149">
            <w:pPr>
              <w:pStyle w:val="ListBullet2"/>
            </w:pPr>
            <w:r w:rsidRPr="00C35149">
              <w:t>hazardous activities in the workplace</w:t>
            </w:r>
          </w:p>
          <w:p w:rsidR="00000000" w:rsidRPr="00C35149" w:rsidP="00C35149">
            <w:pPr>
              <w:pStyle w:val="ListBullet2"/>
            </w:pPr>
            <w:r w:rsidRPr="00C35149">
              <w:t>emergency control measures</w:t>
            </w:r>
          </w:p>
          <w:p w:rsidR="00000000" w:rsidRPr="00C35149" w:rsidP="00C35149">
            <w:pPr>
              <w:pStyle w:val="ListBullet2"/>
            </w:pPr>
            <w:r w:rsidRPr="00C35149">
              <w:t>hazard warnings and safety signs</w:t>
            </w:r>
          </w:p>
          <w:p w:rsidR="00000000" w:rsidRPr="00C35149" w:rsidP="00C35149">
            <w:pPr>
              <w:pStyle w:val="ListBullet"/>
            </w:pPr>
            <w:r w:rsidRPr="00C35149">
              <w:t>relevant tools, equipment, measuring devices and PPE</w:t>
            </w:r>
          </w:p>
          <w:p w:rsidR="00000000" w:rsidRPr="00C35149" w:rsidP="00C35149">
            <w:pPr>
              <w:pStyle w:val="ListBullet"/>
            </w:pPr>
            <w:r w:rsidRPr="00C35149">
              <w:t xml:space="preserve">relevant WHS/OHS legislated requirements </w:t>
            </w:r>
          </w:p>
          <w:p w:rsidR="00000000" w:rsidRPr="00C35149" w:rsidP="00C35149">
            <w:pPr>
              <w:pStyle w:val="ListBullet"/>
            </w:pPr>
            <w:r w:rsidRPr="00C35149">
              <w:t>relevant WHS/OHS policies and pro</w:t>
            </w:r>
            <w:r w:rsidRPr="00C35149">
              <w:t>cedures</w:t>
            </w:r>
          </w:p>
          <w:p w:rsidR="00000000" w:rsidRPr="00C35149" w:rsidP="00C35149">
            <w:pPr>
              <w:pStyle w:val="ListBullet"/>
            </w:pPr>
            <w:r w:rsidRPr="00C35149">
              <w:t>relevant work permits/notifications</w:t>
            </w:r>
          </w:p>
          <w:p w:rsidR="00000000" w:rsidRPr="00C35149" w:rsidP="00C35149">
            <w:pPr>
              <w:pStyle w:val="ListBullet"/>
            </w:pPr>
            <w:r w:rsidRPr="00C35149">
              <w:t>relevant workplace documentation</w:t>
            </w:r>
          </w:p>
          <w:p w:rsidR="00000000" w:rsidRPr="00C35149" w:rsidP="00C35149">
            <w:pPr>
              <w:pStyle w:val="ListBullet"/>
            </w:pPr>
            <w:r w:rsidRPr="00C35149">
              <w:t>relevant workplace policies and procedures</w:t>
            </w:r>
          </w:p>
          <w:p w:rsidR="00000000" w:rsidRPr="00C35149" w:rsidP="00C35149">
            <w:pPr>
              <w:pStyle w:val="ListBullet"/>
            </w:pPr>
            <w:r w:rsidRPr="00C35149">
              <w:t>site preparation, safety plans, job requirements and work schedules</w:t>
            </w:r>
          </w:p>
          <w:p w:rsidR="00000000" w:rsidRPr="00C35149" w:rsidP="00C35149">
            <w:pPr>
              <w:pStyle w:val="ListBullet"/>
            </w:pPr>
            <w:r w:rsidRPr="00C35149">
              <w:t>techniques to minimise waste</w:t>
            </w:r>
          </w:p>
          <w:p w:rsidR="00000000" w:rsidRPr="00C35149" w:rsidP="00C35149">
            <w:pPr>
              <w:pStyle w:val="ListBullet"/>
            </w:pPr>
            <w:r w:rsidRPr="00C35149">
              <w:t>testing pipeline coatings</w:t>
            </w:r>
          </w:p>
          <w:p w:rsidR="00000000" w:rsidRPr="00C35149" w:rsidP="00C35149">
            <w:pPr>
              <w:pStyle w:val="ListBullet"/>
            </w:pPr>
            <w:r w:rsidRPr="00C35149">
              <w:t>third-party issues</w:t>
            </w:r>
          </w:p>
          <w:p w:rsidR="00000000" w:rsidRPr="00C35149" w:rsidP="00C35149">
            <w:pPr>
              <w:pStyle w:val="ListBullet"/>
            </w:pPr>
            <w:r w:rsidRPr="00C35149">
              <w:t>work site rehabilitation.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14" w:name="O_967073"/>
      <w:bookmarkEnd w:id="14"/>
      <w:r w:rsidRPr="00C351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9" w:rsidP="00C35149">
            <w:pPr>
              <w:pStyle w:val="BodyText"/>
            </w:pPr>
            <w:r w:rsidRPr="00C35149">
              <w:t xml:space="preserve">As a minimum, assessors must satisfy applicable regulatory requirements, which include requirements in the Standards for Registered Training Organisations current at the </w:t>
            </w:r>
            <w:r w:rsidRPr="00C35149">
              <w:t xml:space="preserve">time of assessment. </w:t>
            </w:r>
          </w:p>
          <w:p w:rsidR="00000000" w:rsidRPr="00C35149" w:rsidP="00C35149">
            <w:pPr>
              <w:pStyle w:val="BodyText"/>
            </w:pPr>
            <w:r w:rsidRPr="00C3514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35149" w:rsidP="00C35149">
            <w:pPr>
              <w:pStyle w:val="BodyText"/>
            </w:pPr>
            <w:r w:rsidRPr="00C35149">
              <w:t>Assessment must occur in workplace operation</w:t>
            </w:r>
            <w:r w:rsidRPr="00C35149">
              <w:t>al situations where it is appropriate to do so; where this is not appropriate, assessment must occur in simulated workplace operational situations that replicate workplace conditions.</w:t>
            </w:r>
          </w:p>
          <w:p w:rsidR="00000000" w:rsidRPr="00C35149" w:rsidP="00C35149">
            <w:pPr>
              <w:pStyle w:val="BodyText"/>
            </w:pPr>
            <w:r w:rsidRPr="00C3514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35149" w:rsidP="00C35149">
            <w:pPr>
              <w:pStyle w:val="BodyText"/>
            </w:pPr>
            <w:r w:rsidRPr="00C35149">
              <w:t>Resources for assessment must include access to:</w:t>
            </w:r>
          </w:p>
          <w:p w:rsidR="00000000" w:rsidRPr="00C35149" w:rsidP="00C35149">
            <w:pPr>
              <w:pStyle w:val="ListBullet"/>
            </w:pPr>
            <w:r w:rsidRPr="00C35149">
              <w:t>a range of relevant exercises, case st</w:t>
            </w:r>
            <w:r w:rsidRPr="00C35149">
              <w:t>udies and/or other simulations</w:t>
            </w:r>
          </w:p>
          <w:p w:rsidR="00000000" w:rsidRPr="00C35149" w:rsidP="00C35149">
            <w:pPr>
              <w:pStyle w:val="ListBullet"/>
            </w:pPr>
            <w:r w:rsidRPr="00C35149">
              <w:t xml:space="preserve">relevant and appropriate materials, tools, equipment and PPE currently used in industry </w:t>
            </w:r>
          </w:p>
          <w:p w:rsidR="00000000" w:rsidRPr="00C35149" w:rsidP="00C35149">
            <w:pPr>
              <w:pStyle w:val="ListBullet"/>
            </w:pPr>
            <w:r w:rsidRPr="00C35149">
              <w:t>applicable documentation, including workplace procedures, equipment specifications, regulations, codes of practice and operation manuals</w:t>
            </w:r>
            <w:r w:rsidRPr="00C35149">
              <w:t>.</w:t>
            </w:r>
          </w:p>
        </w:tc>
      </w:tr>
    </w:tbl>
    <w:p w:rsidR="00000000" w:rsidRPr="00C35149" w:rsidP="00C35149">
      <w:pPr>
        <w:pStyle w:val="NoPaddingFontSize1"/>
      </w:pPr>
    </w:p>
    <w:p w:rsidR="00000000" w:rsidRPr="00C35149" w:rsidP="00C35149">
      <w:pPr>
        <w:pStyle w:val="AllowPageBreak"/>
      </w:pPr>
    </w:p>
    <w:p w:rsidR="00000000" w:rsidRPr="00C35149" w:rsidP="00C35149">
      <w:pPr>
        <w:pStyle w:val="Heading1"/>
      </w:pPr>
      <w:bookmarkStart w:id="15" w:name="O_967076"/>
      <w:bookmarkEnd w:id="15"/>
      <w:r w:rsidRPr="00C35149">
        <w:t>Links</w:t>
      </w:r>
    </w:p>
    <w:p w:rsidR="00000000" w:rsidRPr="00C35149" w:rsidP="007D562F">
      <w:pPr>
        <w:pStyle w:val="BodyText"/>
      </w:pPr>
      <w:r w:rsidRPr="00C35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95E2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35149" w:rsidP="00C35149"/>
    <w:sectPr w:rsidSect="00C351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 w:rsidRPr="007D562F" w:rsidP="007D5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2F" w:rsidP="00C3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562F" w:rsidP="00C3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D562F" w:rsidP="00C351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 w:rsidP="00C3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562F">
      <w:t>Approved</w:t>
    </w:r>
    <w:r w:rsidR="007D56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562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562F">
      <w:rPr>
        <w:noProof/>
      </w:rPr>
      <w:t>6</w:t>
    </w:r>
    <w:r>
      <w:rPr>
        <w:noProof/>
      </w:rPr>
      <w:fldChar w:fldCharType="end"/>
    </w:r>
  </w:p>
  <w:p w:rsidR="00C35149" w:rsidP="00C3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56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562F">
      <w:t>Powering Skills Organisation</w:t>
    </w:r>
    <w:r w:rsidR="007D562F">
      <w:fldChar w:fldCharType="end"/>
    </w:r>
  </w:p>
  <w:p w:rsidR="00C35149" w:rsidP="00C35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149" w:rsidRPr="007D562F" w:rsidP="007D5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2F" w:rsidRPr="002D2AF8" w:rsidP="00C3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UEGNSG330 Coat metallic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562F" w:rsidP="00C351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9" w:rsidRPr="002D2AF8" w:rsidP="00C3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562F">
      <w:t>UEGNSG330 Coat metallic pipelines</w:t>
    </w:r>
    <w:r w:rsidR="007D56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562F">
      <w:rPr>
        <w:noProof/>
      </w:rPr>
      <w:t>2 March 2025</w:t>
    </w:r>
    <w:r>
      <w:fldChar w:fldCharType="end"/>
    </w:r>
  </w:p>
  <w:p w:rsidR="00C35149" w:rsidP="00C35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5AF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8A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E3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149"/>
  </w:style>
  <w:style w:type="character" w:customStyle="1" w:styleId="Heading1Char">
    <w:name w:val="Heading 1 Char"/>
    <w:basedOn w:val="DefaultParagraphFont"/>
    <w:link w:val="Heading1"/>
    <w:rsid w:val="00C35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1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149"/>
    <w:rPr>
      <w:b/>
      <w:spacing w:val="0"/>
    </w:rPr>
  </w:style>
  <w:style w:type="paragraph" w:styleId="ListBullet2">
    <w:name w:val="List Bullet 2"/>
    <w:basedOn w:val="List2"/>
    <w:rsid w:val="00C351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5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149"/>
    <w:rPr>
      <w:i/>
    </w:rPr>
  </w:style>
  <w:style w:type="paragraph" w:styleId="Caption">
    <w:name w:val="caption"/>
    <w:basedOn w:val="BodyText"/>
    <w:next w:val="Normal"/>
    <w:qFormat/>
    <w:rsid w:val="00C35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149"/>
  </w:style>
  <w:style w:type="paragraph" w:styleId="TableofFigures">
    <w:name w:val="table of figures"/>
    <w:basedOn w:val="Normal"/>
    <w:next w:val="Normal"/>
    <w:semiHidden/>
    <w:rsid w:val="00C35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1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149"/>
    <w:rPr>
      <w:rFonts w:ascii="Wingdings" w:hAnsi="Wingdings"/>
    </w:rPr>
  </w:style>
  <w:style w:type="paragraph" w:customStyle="1" w:styleId="TableHeading">
    <w:name w:val="Table Heading"/>
    <w:basedOn w:val="HeadingBase"/>
    <w:rsid w:val="00C35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149"/>
    <w:rPr>
      <w:color w:val="0033CC"/>
      <w:u w:val="none"/>
    </w:rPr>
  </w:style>
  <w:style w:type="paragraph" w:customStyle="1" w:styleId="BodyTextRight">
    <w:name w:val="Body Text Right"/>
    <w:basedOn w:val="BodyText"/>
    <w:rsid w:val="00C35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1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149"/>
    <w:rPr>
      <w:sz w:val="32"/>
    </w:rPr>
  </w:style>
  <w:style w:type="paragraph" w:customStyle="1" w:styleId="HeadingProcedure">
    <w:name w:val="Heading Procedure"/>
    <w:basedOn w:val="HeadingBase"/>
    <w:next w:val="Normal"/>
    <w:rsid w:val="00C35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149"/>
    <w:pPr>
      <w:spacing w:before="60" w:after="60"/>
    </w:pPr>
  </w:style>
  <w:style w:type="paragraph" w:styleId="ListContinue">
    <w:name w:val="List Continue"/>
    <w:basedOn w:val="List"/>
    <w:rsid w:val="00C35149"/>
    <w:pPr>
      <w:ind w:firstLine="0"/>
    </w:pPr>
  </w:style>
  <w:style w:type="paragraph" w:customStyle="1" w:styleId="ListNote">
    <w:name w:val="List Note"/>
    <w:basedOn w:val="List"/>
    <w:rsid w:val="00C35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149"/>
    <w:rPr>
      <w:rFonts w:ascii="Courier New" w:hAnsi="Courier New"/>
    </w:rPr>
  </w:style>
  <w:style w:type="paragraph" w:customStyle="1" w:styleId="NoteBullet">
    <w:name w:val="Note Bullet"/>
    <w:basedOn w:val="Note"/>
    <w:rsid w:val="00C35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1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149"/>
    <w:rPr>
      <w:b/>
      <w:smallCaps/>
    </w:rPr>
  </w:style>
  <w:style w:type="paragraph" w:customStyle="1" w:styleId="TableListNumber">
    <w:name w:val="Table List Number"/>
    <w:basedOn w:val="ListNumber"/>
    <w:rsid w:val="00C35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149"/>
    <w:pPr>
      <w:numPr>
        <w:numId w:val="9"/>
      </w:numPr>
    </w:pPr>
  </w:style>
  <w:style w:type="paragraph" w:customStyle="1" w:styleId="ListAlpha2">
    <w:name w:val="List Alpha 2"/>
    <w:basedOn w:val="List2"/>
    <w:rsid w:val="00C35149"/>
    <w:pPr>
      <w:numPr>
        <w:numId w:val="8"/>
      </w:numPr>
    </w:pPr>
  </w:style>
  <w:style w:type="paragraph" w:styleId="List2">
    <w:name w:val="List 2"/>
    <w:basedOn w:val="BodyText"/>
    <w:rsid w:val="00C35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1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1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149"/>
    <w:pPr>
      <w:numPr>
        <w:numId w:val="4"/>
      </w:numPr>
    </w:pPr>
  </w:style>
  <w:style w:type="paragraph" w:styleId="ListContinue2">
    <w:name w:val="List Continue 2"/>
    <w:basedOn w:val="List2"/>
    <w:rsid w:val="00C35149"/>
    <w:pPr>
      <w:ind w:firstLine="0"/>
    </w:pPr>
  </w:style>
  <w:style w:type="paragraph" w:styleId="ListContinue3">
    <w:name w:val="List Continue 3"/>
    <w:basedOn w:val="List3"/>
    <w:rsid w:val="00C35149"/>
    <w:pPr>
      <w:ind w:left="1021" w:firstLine="0"/>
    </w:pPr>
  </w:style>
  <w:style w:type="paragraph" w:styleId="ListContinue4">
    <w:name w:val="List Continue 4"/>
    <w:basedOn w:val="List4"/>
    <w:rsid w:val="00C35149"/>
    <w:pPr>
      <w:ind w:firstLine="0"/>
    </w:pPr>
  </w:style>
  <w:style w:type="paragraph" w:styleId="ListContinue5">
    <w:name w:val="List Continue 5"/>
    <w:basedOn w:val="List5"/>
    <w:rsid w:val="00C35149"/>
    <w:pPr>
      <w:ind w:firstLine="0"/>
    </w:pPr>
  </w:style>
  <w:style w:type="paragraph" w:styleId="ListNumber3">
    <w:name w:val="List Number 3"/>
    <w:basedOn w:val="List3"/>
    <w:rsid w:val="00C35149"/>
    <w:pPr>
      <w:numPr>
        <w:numId w:val="5"/>
      </w:numPr>
    </w:pPr>
  </w:style>
  <w:style w:type="paragraph" w:styleId="ListNumber4">
    <w:name w:val="List Number 4"/>
    <w:basedOn w:val="List4"/>
    <w:rsid w:val="00C35149"/>
    <w:pPr>
      <w:numPr>
        <w:numId w:val="6"/>
      </w:numPr>
    </w:pPr>
  </w:style>
  <w:style w:type="paragraph" w:styleId="ListNumber5">
    <w:name w:val="List Number 5"/>
    <w:basedOn w:val="List5"/>
    <w:rsid w:val="00C35149"/>
    <w:pPr>
      <w:numPr>
        <w:numId w:val="7"/>
      </w:numPr>
    </w:pPr>
  </w:style>
  <w:style w:type="paragraph" w:styleId="BlockText">
    <w:name w:val="Block Text"/>
    <w:basedOn w:val="Normal"/>
    <w:rsid w:val="00C35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149"/>
    <w:rPr>
      <w:sz w:val="16"/>
      <w:vertAlign w:val="superscript"/>
    </w:rPr>
  </w:style>
  <w:style w:type="character" w:customStyle="1" w:styleId="Symbols">
    <w:name w:val="Symbols"/>
    <w:basedOn w:val="DefaultParagraphFont"/>
    <w:rsid w:val="00C35149"/>
    <w:rPr>
      <w:rFonts w:ascii="Symbol" w:hAnsi="Symbol"/>
    </w:rPr>
  </w:style>
  <w:style w:type="character" w:customStyle="1" w:styleId="MenuOptions">
    <w:name w:val="Menu Options"/>
    <w:basedOn w:val="DefaultParagraphFont"/>
    <w:rsid w:val="00C35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149"/>
    <w:rPr>
      <w:b/>
    </w:rPr>
  </w:style>
  <w:style w:type="character" w:customStyle="1" w:styleId="Underlined">
    <w:name w:val="Underlined"/>
    <w:basedOn w:val="DefaultParagraphFont"/>
    <w:rsid w:val="00C35149"/>
    <w:rPr>
      <w:u w:val="single"/>
    </w:rPr>
  </w:style>
  <w:style w:type="paragraph" w:customStyle="1" w:styleId="TableBodyTextRight">
    <w:name w:val="Table Body Text Right"/>
    <w:basedOn w:val="TableBodyText"/>
    <w:rsid w:val="00C35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149"/>
    <w:rPr>
      <w:sz w:val="18"/>
    </w:rPr>
  </w:style>
  <w:style w:type="paragraph" w:customStyle="1" w:styleId="BodySmallRight">
    <w:name w:val="Body Small Right"/>
    <w:basedOn w:val="BodyTextRight"/>
    <w:rsid w:val="00C35149"/>
    <w:rPr>
      <w:sz w:val="18"/>
      <w:szCs w:val="18"/>
    </w:rPr>
  </w:style>
  <w:style w:type="paragraph" w:customStyle="1" w:styleId="MarginEdition">
    <w:name w:val="Margin Edition"/>
    <w:basedOn w:val="MarginNote"/>
    <w:rsid w:val="00C35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149"/>
    <w:rPr>
      <w:sz w:val="2"/>
      <w:szCs w:val="2"/>
    </w:rPr>
  </w:style>
  <w:style w:type="character" w:customStyle="1" w:styleId="Small">
    <w:name w:val="Small"/>
    <w:basedOn w:val="DefaultParagraphFont"/>
    <w:rsid w:val="00C35149"/>
    <w:rPr>
      <w:sz w:val="16"/>
    </w:rPr>
  </w:style>
  <w:style w:type="paragraph" w:customStyle="1" w:styleId="WideTable">
    <w:name w:val="Wide Table"/>
    <w:basedOn w:val="Normal"/>
    <w:rsid w:val="00C35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149"/>
  </w:style>
  <w:style w:type="paragraph" w:styleId="Quote">
    <w:name w:val="Quote"/>
    <w:basedOn w:val="Heading1"/>
    <w:link w:val="QuoteChar"/>
    <w:qFormat/>
    <w:rsid w:val="00C35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149"/>
    <w:pPr>
      <w:pageBreakBefore/>
    </w:pPr>
  </w:style>
  <w:style w:type="paragraph" w:customStyle="1" w:styleId="Border">
    <w:name w:val="Border"/>
    <w:basedOn w:val="Normal"/>
    <w:qFormat/>
    <w:rsid w:val="00C35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149"/>
    <w:rPr>
      <w:u w:val="single"/>
    </w:rPr>
  </w:style>
  <w:style w:type="character" w:customStyle="1" w:styleId="BoldandItalics">
    <w:name w:val="Bold and Italics"/>
    <w:qFormat/>
    <w:rsid w:val="00C35149"/>
    <w:rPr>
      <w:b/>
      <w:i/>
      <w:u w:val="none"/>
    </w:rPr>
  </w:style>
  <w:style w:type="paragraph" w:styleId="BalloonText">
    <w:name w:val="Balloon Text"/>
    <w:basedOn w:val="Normal"/>
    <w:link w:val="BalloonTextChar"/>
    <w:rsid w:val="00C35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149"/>
    <w:pPr>
      <w:spacing w:before="0" w:after="0"/>
    </w:pPr>
  </w:style>
  <w:style w:type="paragraph" w:customStyle="1" w:styleId="BodyTextBold">
    <w:name w:val="Body Text Bold"/>
    <w:basedOn w:val="BodyText"/>
    <w:qFormat/>
    <w:rsid w:val="00C35149"/>
    <w:rPr>
      <w:b/>
    </w:rPr>
  </w:style>
  <w:style w:type="character" w:styleId="Hyperlink">
    <w:name w:val="Hyperlink"/>
    <w:basedOn w:val="DefaultParagraphFont"/>
    <w:uiPriority w:val="99"/>
    <w:unhideWhenUsed/>
    <w:rsid w:val="007D5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1521</Words>
  <Characters>10120</Characters>
  <Application>Microsoft Office Word</Application>
  <DocSecurity>0</DocSecurity>
  <Lines>374</Lines>
  <Paragraphs>223</Paragraphs>
  <ScaleCrop>false</ScaleCrop>
  <Company>Author-it Software Corporation Ltd.</Company>
  <LinksUpToDate>false</LinksUpToDate>
  <CharactersWithSpaces>11418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UEGNSG330 Coat metallic pipelines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