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634" w:rsidP="00194634">
      <w:pPr>
        <w:pStyle w:val="Title"/>
      </w:pPr>
      <w:r>
        <w:fldChar w:fldCharType="begin"/>
      </w:r>
      <w:r>
        <w:instrText xml:space="preserve"> TITLE   \* MERGEFORMAT </w:instrText>
      </w:r>
      <w:r>
        <w:fldChar w:fldCharType="separate"/>
      </w:r>
      <w:r>
        <w:t>Assessment Requirements for UEGNSG319 Custody transfer metering and gas quality analysis</w:t>
      </w:r>
      <w:r>
        <w:fldChar w:fldCharType="end"/>
      </w:r>
    </w:p>
    <w:p w:rsidR="00194634" w:rsidP="00194634">
      <w:pPr>
        <w:pStyle w:val="Version"/>
        <w:sectPr w:rsidSect="003937F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37FD" w:rsidP="003937FD">
      <w:pPr>
        <w:pStyle w:val="SuperHeading"/>
      </w:pPr>
      <w:r w:rsidRPr="003937FD">
        <w:t>Assessment Requirements for UEGNSG319 Custody transfer metering and gas quality analysis</w:t>
      </w:r>
    </w:p>
    <w:p w:rsidR="00000000" w:rsidRPr="003937FD" w:rsidP="003937FD">
      <w:pPr>
        <w:pStyle w:val="Heading1"/>
      </w:pPr>
      <w:bookmarkStart w:id="1" w:name="O_966975"/>
      <w:bookmarkEnd w:id="1"/>
      <w:r w:rsidRPr="003937FD">
        <w:t>Modification History</w:t>
      </w:r>
    </w:p>
    <w:tbl>
      <w:tblPr>
        <w:tblW w:w="9497" w:type="dxa"/>
        <w:tblLayout w:type="fixed"/>
        <w:tblCellMar>
          <w:left w:w="62" w:type="dxa"/>
          <w:right w:w="62" w:type="dxa"/>
        </w:tblCellMar>
        <w:tblLook w:val="0000"/>
      </w:tblPr>
      <w:tblGrid>
        <w:gridCol w:w="9497"/>
      </w:tblGrid>
      <w:tr w:rsidTr="00393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37FD" w:rsidP="003937FD">
            <w:pPr>
              <w:pStyle w:val="BodyText"/>
            </w:pPr>
            <w:r w:rsidRPr="003937FD">
              <w:t>Release 1. This is the first release of this unit of competency in the UEG Gas Industry Training Package.</w:t>
            </w:r>
          </w:p>
        </w:tc>
      </w:tr>
    </w:tbl>
    <w:p w:rsidR="00000000" w:rsidRPr="003937FD" w:rsidP="003937FD">
      <w:pPr>
        <w:pStyle w:val="NoPaddingFontSize1"/>
      </w:pPr>
    </w:p>
    <w:p w:rsidR="00000000" w:rsidRPr="003937FD" w:rsidP="003937FD">
      <w:pPr>
        <w:pStyle w:val="AllowPageBreak"/>
      </w:pPr>
    </w:p>
    <w:p w:rsidR="00000000" w:rsidRPr="003937FD" w:rsidP="003937FD">
      <w:pPr>
        <w:pStyle w:val="Heading1"/>
      </w:pPr>
      <w:bookmarkStart w:id="2" w:name="O_966976"/>
      <w:bookmarkEnd w:id="2"/>
      <w:r w:rsidRPr="003937FD">
        <w:t>Performance Evidence</w:t>
      </w:r>
    </w:p>
    <w:tbl>
      <w:tblPr>
        <w:tblW w:w="9497" w:type="dxa"/>
        <w:tblLayout w:type="fixed"/>
        <w:tblCellMar>
          <w:left w:w="62" w:type="dxa"/>
          <w:right w:w="62" w:type="dxa"/>
        </w:tblCellMar>
        <w:tblLook w:val="0000"/>
      </w:tblPr>
      <w:tblGrid>
        <w:gridCol w:w="9497"/>
      </w:tblGrid>
      <w:tr w:rsidTr="00393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37FD">
            <w:pPr>
              <w:pStyle w:val="BodyText"/>
              <w:rPr>
                <w:lang w:val="en-NZ"/>
              </w:rPr>
            </w:pPr>
            <w:r w:rsidRPr="003937FD">
              <w:t xml:space="preserve">Evidence required to demonstrate competence in this unit must be relevant to and satisfy all of the requirements of the elements, performance criteria and range of conditions on at least two separate occasions and include: </w:t>
            </w:r>
          </w:p>
        </w:tc>
      </w:tr>
      <w:tr w:rsidTr="00393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37FD" w:rsidP="003937FD">
            <w:pPr>
              <w:pStyle w:val="ListBullet"/>
            </w:pPr>
            <w:r w:rsidRPr="003937FD">
              <w:t xml:space="preserve">applying </w:t>
            </w:r>
            <w:r w:rsidRPr="003937FD">
              <w:t>relevant work health and safety (WHS)/occupational health and safety (OHS) requirements including using of risk control measures</w:t>
            </w:r>
          </w:p>
          <w:p w:rsidR="00000000" w:rsidRPr="003937FD" w:rsidP="003937FD">
            <w:pPr>
              <w:pStyle w:val="ListBullet"/>
            </w:pPr>
            <w:r w:rsidRPr="003937FD">
              <w:t>applying sustainable energy principles and practices</w:t>
            </w:r>
          </w:p>
          <w:p w:rsidR="00000000" w:rsidRPr="003937FD" w:rsidP="003937FD">
            <w:pPr>
              <w:pStyle w:val="ListBullet"/>
            </w:pPr>
            <w:r w:rsidRPr="003937FD">
              <w:t>applying workplace procedures and legislative requirements for maintaining</w:t>
            </w:r>
            <w:r w:rsidRPr="003937FD">
              <w:t xml:space="preserve"> appropriate reporting and recording of gas system</w:t>
            </w:r>
          </w:p>
          <w:p w:rsidR="00000000" w:rsidRPr="003937FD" w:rsidP="003937FD">
            <w:pPr>
              <w:pStyle w:val="ListBullet"/>
            </w:pPr>
            <w:r w:rsidRPr="003937FD">
              <w:t>completing job records and process information to appropriate/relevant person/s</w:t>
            </w:r>
          </w:p>
          <w:p w:rsidR="00000000" w:rsidRPr="003937FD" w:rsidP="003937FD">
            <w:pPr>
              <w:pStyle w:val="ListBullet"/>
            </w:pPr>
            <w:r w:rsidRPr="003937FD">
              <w:t>dealing effectively with unplanned events in accordance with workplace procedures, in a manner that minimises risk to personn</w:t>
            </w:r>
            <w:r w:rsidRPr="003937FD">
              <w:t>el and equipment</w:t>
            </w:r>
          </w:p>
          <w:p w:rsidR="00000000" w:rsidRPr="003937FD" w:rsidP="003937FD">
            <w:pPr>
              <w:pStyle w:val="ListBullet"/>
            </w:pPr>
            <w:r w:rsidRPr="003937FD">
              <w:t>inspecting, validating and calibrating custody transfer metering and gas quality analysis measuring equipment</w:t>
            </w:r>
          </w:p>
          <w:p w:rsidR="00000000" w:rsidRPr="003937FD" w:rsidP="003937FD">
            <w:pPr>
              <w:pStyle w:val="ListBullet"/>
            </w:pPr>
            <w:r w:rsidRPr="003937FD">
              <w:t>liaising and communicating with relevant parties involved in repair or modification of gas industry pipelines (distribution)</w:t>
            </w:r>
          </w:p>
          <w:p w:rsidR="00000000" w:rsidRPr="003937FD" w:rsidP="003937FD">
            <w:pPr>
              <w:pStyle w:val="ListBullet"/>
            </w:pPr>
            <w:r w:rsidRPr="003937FD">
              <w:t>maintaining records for the repair and modification of gas industry pipelines (distribution) systems</w:t>
            </w:r>
          </w:p>
          <w:p w:rsidR="00000000" w:rsidRPr="003937FD" w:rsidP="003937FD">
            <w:pPr>
              <w:pStyle w:val="ListBullet"/>
            </w:pPr>
            <w:r w:rsidRPr="003937FD">
              <w:t>recording non-conformances and incidents including customer outages in accordance with workplace procedures and legislative requirements</w:t>
            </w:r>
          </w:p>
          <w:p w:rsidR="00000000" w:rsidRPr="003937FD" w:rsidP="003937FD">
            <w:pPr>
              <w:pStyle w:val="ListBullet"/>
            </w:pPr>
            <w:r w:rsidRPr="003937FD">
              <w:t>returning gas qual</w:t>
            </w:r>
            <w:r w:rsidRPr="003937FD">
              <w:t xml:space="preserve">ity measuring equipment to operational service. </w:t>
            </w:r>
          </w:p>
        </w:tc>
      </w:tr>
    </w:tbl>
    <w:p w:rsidR="00000000" w:rsidRPr="003937FD" w:rsidP="003937FD">
      <w:pPr>
        <w:pStyle w:val="NoPaddingFontSize1"/>
      </w:pPr>
    </w:p>
    <w:p w:rsidR="00000000" w:rsidRPr="003937FD" w:rsidP="003937FD">
      <w:pPr>
        <w:pStyle w:val="AllowPageBreak"/>
      </w:pPr>
    </w:p>
    <w:p w:rsidR="00000000" w:rsidRPr="003937FD" w:rsidP="003937FD">
      <w:pPr>
        <w:pStyle w:val="Heading1"/>
      </w:pPr>
      <w:bookmarkStart w:id="3" w:name="O_966977"/>
      <w:bookmarkEnd w:id="3"/>
      <w:r w:rsidRPr="003937FD">
        <w:t>Knowledge Evidence</w:t>
      </w:r>
    </w:p>
    <w:tbl>
      <w:tblPr>
        <w:tblW w:w="9497" w:type="dxa"/>
        <w:tblLayout w:type="fixed"/>
        <w:tblCellMar>
          <w:left w:w="62" w:type="dxa"/>
          <w:right w:w="62" w:type="dxa"/>
        </w:tblCellMar>
        <w:tblLook w:val="0000"/>
      </w:tblPr>
      <w:tblGrid>
        <w:gridCol w:w="9497"/>
      </w:tblGrid>
      <w:tr w:rsidTr="00393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937FD">
            <w:pPr>
              <w:pStyle w:val="BodyText"/>
              <w:rPr>
                <w:lang w:val="en-NZ"/>
              </w:rPr>
            </w:pPr>
            <w:r w:rsidRPr="003937FD">
              <w:t>Evidence required to demonstrate competence in this unit must be relevant to and satisfy all of the requirements of the elements, performance criteria and range of condi</w:t>
            </w:r>
            <w:r w:rsidRPr="003937FD">
              <w:t xml:space="preserve">tions and include knowledge of: </w:t>
            </w:r>
          </w:p>
        </w:tc>
      </w:tr>
      <w:tr w:rsidTr="00393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37FD" w:rsidP="003937FD">
            <w:pPr>
              <w:pStyle w:val="ListBullet"/>
            </w:pPr>
            <w:r w:rsidRPr="003937FD">
              <w:t>calibration methods, including acceptable tolerances</w:t>
            </w:r>
          </w:p>
          <w:p w:rsidR="00000000" w:rsidRPr="003937FD" w:rsidP="003937FD">
            <w:pPr>
              <w:pStyle w:val="ListBullet"/>
            </w:pPr>
            <w:r w:rsidRPr="003937FD">
              <w:t>custody transfer metering, including flow measurement</w:t>
            </w:r>
          </w:p>
          <w:p w:rsidR="00000000" w:rsidRPr="003937FD" w:rsidP="003937FD">
            <w:pPr>
              <w:pStyle w:val="ListBullet"/>
            </w:pPr>
            <w:r w:rsidRPr="003937FD">
              <w:t>gas flow and the devices used to control flow control, including gas flow control devices</w:t>
            </w:r>
          </w:p>
          <w:p w:rsidR="00000000" w:rsidRPr="003937FD" w:rsidP="003937FD">
            <w:pPr>
              <w:pStyle w:val="ListBullet"/>
            </w:pPr>
            <w:r w:rsidRPr="003937FD">
              <w:t>gas system maintains rec</w:t>
            </w:r>
            <w:r w:rsidRPr="003937FD">
              <w:t>ords</w:t>
            </w:r>
          </w:p>
          <w:p w:rsidR="00000000" w:rsidRPr="003937FD" w:rsidP="003937FD">
            <w:pPr>
              <w:pStyle w:val="ListBullet"/>
            </w:pPr>
            <w:r w:rsidRPr="003937FD">
              <w:t>gas systems operations flow control</w:t>
            </w:r>
          </w:p>
          <w:p w:rsidR="00000000" w:rsidRPr="003937FD" w:rsidP="003937FD">
            <w:pPr>
              <w:pStyle w:val="ListBullet"/>
            </w:pPr>
            <w:r w:rsidRPr="003937FD">
              <w:t>relevant job safety assessments or risk mitigation processes</w:t>
            </w:r>
          </w:p>
          <w:p w:rsidR="00000000" w:rsidRPr="003937FD" w:rsidP="003937FD">
            <w:pPr>
              <w:pStyle w:val="ListBullet"/>
            </w:pPr>
            <w:r w:rsidRPr="003937FD">
              <w:t>relevant manufacturer specifications</w:t>
            </w:r>
          </w:p>
          <w:p w:rsidR="00000000" w:rsidRPr="003937FD" w:rsidP="003937FD">
            <w:pPr>
              <w:pStyle w:val="ListBullet"/>
            </w:pPr>
            <w:r w:rsidRPr="003937FD">
              <w:t>relevant WHS/OHS legislated requirements</w:t>
            </w:r>
          </w:p>
          <w:p w:rsidR="00000000" w:rsidRPr="003937FD" w:rsidP="003937FD">
            <w:pPr>
              <w:pStyle w:val="ListBullet"/>
            </w:pPr>
            <w:r w:rsidRPr="003937FD">
              <w:t>relevant workplace documentation, including report preparation</w:t>
            </w:r>
          </w:p>
          <w:p w:rsidR="00000000" w:rsidRPr="003937FD" w:rsidP="003937FD">
            <w:pPr>
              <w:pStyle w:val="ListBullet"/>
            </w:pPr>
            <w:r w:rsidRPr="003937FD">
              <w:t>relevant workplace policies and procedures.</w:t>
            </w:r>
          </w:p>
        </w:tc>
      </w:tr>
    </w:tbl>
    <w:p w:rsidR="00194634" w:rsidP="003937FD">
      <w:pPr>
        <w:pStyle w:val="NoPaddingFontSize1"/>
      </w:pPr>
    </w:p>
    <w:p w:rsidR="00194634" w:rsidP="003937FD">
      <w:pPr>
        <w:pStyle w:val="NoPaddingFontSize1"/>
      </w:pPr>
    </w:p>
    <w:p w:rsidR="00000000" w:rsidRPr="003937FD" w:rsidP="003937FD">
      <w:pPr>
        <w:pStyle w:val="Heading1"/>
      </w:pPr>
      <w:bookmarkStart w:id="4" w:name="O_966978"/>
      <w:bookmarkEnd w:id="4"/>
      <w:r w:rsidRPr="003937FD">
        <w:t>Assessment Conditions</w:t>
      </w:r>
    </w:p>
    <w:tbl>
      <w:tblPr>
        <w:tblW w:w="9497" w:type="dxa"/>
        <w:tblLayout w:type="fixed"/>
        <w:tblCellMar>
          <w:left w:w="62" w:type="dxa"/>
          <w:right w:w="62" w:type="dxa"/>
        </w:tblCellMar>
        <w:tblLook w:val="0000"/>
      </w:tblPr>
      <w:tblGrid>
        <w:gridCol w:w="9497"/>
      </w:tblGrid>
      <w:tr w:rsidTr="00393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937FD" w:rsidP="003937FD">
            <w:pPr>
              <w:pStyle w:val="BodyText"/>
            </w:pPr>
            <w:r w:rsidRPr="003937FD">
              <w:t xml:space="preserve">As a minimum, assessors must satisfy applicable regulatory requirements, which include requirements in the Standards for Registered Training Organisations current at the </w:t>
            </w:r>
            <w:r w:rsidRPr="003937FD">
              <w:t xml:space="preserve">time of assessment. </w:t>
            </w:r>
          </w:p>
          <w:p w:rsidR="00000000" w:rsidRPr="003937FD" w:rsidP="003937FD">
            <w:pPr>
              <w:pStyle w:val="BodyText"/>
            </w:pPr>
            <w:r w:rsidRPr="003937FD">
              <w:t>As a minimum, assessment must satisfy applicable regulatory requirements, which include requirements in the Standards for Registered Training Organisations current at the time of assessment.</w:t>
            </w:r>
          </w:p>
          <w:p w:rsidR="00000000" w:rsidRPr="003937FD" w:rsidP="003937FD">
            <w:pPr>
              <w:pStyle w:val="BodyText"/>
            </w:pPr>
            <w:r w:rsidRPr="003937FD">
              <w:t>Assessment must occur in workplace operation</w:t>
            </w:r>
            <w:r w:rsidRPr="003937FD">
              <w:t>al situations where it is appropriate to do so; where this is not appropriate, assessment must occur in simulated workplace operational situations that replicate workplace conditions.</w:t>
            </w:r>
          </w:p>
          <w:p w:rsidR="00000000" w:rsidRPr="003937FD" w:rsidP="003937FD">
            <w:pPr>
              <w:pStyle w:val="BodyText"/>
            </w:pPr>
            <w:r w:rsidRPr="003937FD">
              <w:t>Assessment processes and techniques must be appropriate to the language,</w:t>
            </w:r>
            <w:r w:rsidRPr="003937FD">
              <w:t xml:space="preserve"> literacy and numeracy requirements of the work being performed and the needs of the candidate.</w:t>
            </w:r>
          </w:p>
          <w:p w:rsidR="00000000" w:rsidRPr="003937FD" w:rsidP="003937FD">
            <w:pPr>
              <w:pStyle w:val="BodyText"/>
            </w:pPr>
            <w:r w:rsidRPr="003937FD">
              <w:t>Resources for assessment must include access to:</w:t>
            </w:r>
          </w:p>
          <w:p w:rsidR="00000000" w:rsidRPr="003937FD" w:rsidP="003937FD">
            <w:pPr>
              <w:pStyle w:val="ListBullet"/>
            </w:pPr>
            <w:r w:rsidRPr="003937FD">
              <w:t>a range of relevant exercises, case studies and/or other simulations</w:t>
            </w:r>
          </w:p>
          <w:p w:rsidR="00000000" w:rsidRPr="003937FD" w:rsidP="003937FD">
            <w:pPr>
              <w:pStyle w:val="ListBullet"/>
            </w:pPr>
            <w:r w:rsidRPr="003937FD">
              <w:t xml:space="preserve">relevant and appropriate materials, tools, equipment and personal protective equipment (PPE) currently used in industry </w:t>
            </w:r>
          </w:p>
          <w:p w:rsidR="00000000" w:rsidRPr="003937FD" w:rsidP="003937FD">
            <w:pPr>
              <w:pStyle w:val="ListBullet"/>
            </w:pPr>
            <w:r w:rsidRPr="003937FD">
              <w:t>applicable documentation, including workplace procedures, equipment specifications, regulations, codes of practice and operation manual</w:t>
            </w:r>
            <w:r w:rsidRPr="003937FD">
              <w:t>s.</w:t>
            </w:r>
          </w:p>
        </w:tc>
      </w:tr>
    </w:tbl>
    <w:p w:rsidR="00000000" w:rsidRPr="003937FD" w:rsidP="003937FD">
      <w:pPr>
        <w:pStyle w:val="NoPaddingFontSize1"/>
      </w:pPr>
    </w:p>
    <w:p w:rsidR="00000000" w:rsidRPr="003937FD" w:rsidP="003937FD">
      <w:pPr>
        <w:pStyle w:val="AllowPageBreak"/>
      </w:pPr>
    </w:p>
    <w:p w:rsidR="00000000" w:rsidRPr="003937FD" w:rsidP="003937FD">
      <w:pPr>
        <w:pStyle w:val="Heading1"/>
      </w:pPr>
      <w:bookmarkStart w:id="5" w:name="O_966981"/>
      <w:bookmarkEnd w:id="5"/>
      <w:r w:rsidRPr="003937FD">
        <w:t>Links</w:t>
      </w:r>
    </w:p>
    <w:p w:rsidR="00000000" w:rsidRPr="003937FD" w:rsidP="00194634">
      <w:pPr>
        <w:pStyle w:val="BodyText"/>
      </w:pPr>
      <w:r w:rsidRPr="003937F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81602A">
        <w:rPr>
          <w:rStyle w:val="Hyperlink"/>
        </w:rPr>
        <w:t>https://vetnet.gov.au/Pages/TrainingDocs.aspx?q=6a6c032e-ffcb-4f3d-8063-415efbd261e8</w:t>
      </w:r>
      <w:r>
        <w:fldChar w:fldCharType="end"/>
      </w:r>
    </w:p>
    <w:p w:rsidR="00000000" w:rsidRPr="003937FD" w:rsidP="003937FD"/>
    <w:sectPr w:rsidSect="003937F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FD" w:rsidRPr="00194634" w:rsidP="001946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34" w:rsidP="00393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94634" w:rsidP="003937F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4634" w:rsidP="003937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37FD" w:rsidRPr="00194634" w:rsidP="001946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3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634" w:rsidRPr="002D2AF8" w:rsidP="003937FD">
    <w:pPr>
      <w:pStyle w:val="Header"/>
      <w:framePr w:wrap="around"/>
    </w:pPr>
    <w:r>
      <w:fldChar w:fldCharType="begin"/>
    </w:r>
    <w:r>
      <w:instrText xml:space="preserve"> TITLE   \* MERGEFORMAT </w:instrText>
    </w:r>
    <w:r>
      <w:fldChar w:fldCharType="separate"/>
    </w:r>
    <w:r>
      <w:t>Assessment Requirements for UEGNSG319 Custody transfer metering and gas quality analysis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194634" w:rsidP="003937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AE35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EA066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37FD"/>
    <w:pPr>
      <w:spacing w:before="360" w:after="60"/>
      <w:outlineLvl w:val="0"/>
    </w:pPr>
    <w:rPr>
      <w:sz w:val="32"/>
    </w:rPr>
  </w:style>
  <w:style w:type="paragraph" w:styleId="Heading2">
    <w:name w:val="heading 2"/>
    <w:basedOn w:val="HeadingBase"/>
    <w:next w:val="BodyText"/>
    <w:link w:val="Heading2Char"/>
    <w:qFormat/>
    <w:rsid w:val="003937FD"/>
    <w:pPr>
      <w:keepLines/>
      <w:spacing w:before="240" w:after="120"/>
      <w:outlineLvl w:val="1"/>
    </w:pPr>
    <w:rPr>
      <w:sz w:val="28"/>
      <w:szCs w:val="40"/>
    </w:rPr>
  </w:style>
  <w:style w:type="paragraph" w:styleId="Heading3">
    <w:name w:val="heading 3"/>
    <w:basedOn w:val="HeadingBase"/>
    <w:next w:val="BodyText"/>
    <w:link w:val="Heading3Char"/>
    <w:qFormat/>
    <w:rsid w:val="003937FD"/>
    <w:pPr>
      <w:spacing w:before="180" w:after="120"/>
      <w:outlineLvl w:val="2"/>
    </w:pPr>
    <w:rPr>
      <w:spacing w:val="-10"/>
      <w:kern w:val="32"/>
    </w:rPr>
  </w:style>
  <w:style w:type="paragraph" w:styleId="Heading4">
    <w:name w:val="heading 4"/>
    <w:basedOn w:val="HeadingBase"/>
    <w:next w:val="BodyText"/>
    <w:link w:val="Heading4Char"/>
    <w:qFormat/>
    <w:rsid w:val="003937FD"/>
    <w:pPr>
      <w:spacing w:before="160" w:after="120"/>
      <w:outlineLvl w:val="3"/>
    </w:pPr>
    <w:rPr>
      <w:sz w:val="22"/>
    </w:rPr>
  </w:style>
  <w:style w:type="paragraph" w:styleId="Heading5">
    <w:name w:val="heading 5"/>
    <w:basedOn w:val="HeadingBase"/>
    <w:next w:val="Normal"/>
    <w:link w:val="Heading5Char"/>
    <w:qFormat/>
    <w:rsid w:val="003937FD"/>
    <w:pPr>
      <w:spacing w:before="80"/>
      <w:outlineLvl w:val="4"/>
    </w:pPr>
    <w:rPr>
      <w:color w:val="918585"/>
      <w:sz w:val="20"/>
    </w:rPr>
  </w:style>
  <w:style w:type="paragraph" w:styleId="Heading6">
    <w:name w:val="heading 6"/>
    <w:basedOn w:val="HeadingBase"/>
    <w:next w:val="Normal"/>
    <w:link w:val="Heading6Char"/>
    <w:qFormat/>
    <w:rsid w:val="003937FD"/>
    <w:pPr>
      <w:spacing w:before="60"/>
      <w:outlineLvl w:val="5"/>
    </w:pPr>
    <w:rPr>
      <w:color w:val="918585"/>
      <w:sz w:val="20"/>
    </w:rPr>
  </w:style>
  <w:style w:type="paragraph" w:styleId="Heading7">
    <w:name w:val="heading 7"/>
    <w:basedOn w:val="Normal"/>
    <w:next w:val="Normal"/>
    <w:link w:val="Heading7Char"/>
    <w:qFormat/>
    <w:rsid w:val="003937FD"/>
    <w:pPr>
      <w:ind w:left="720"/>
      <w:outlineLvl w:val="6"/>
    </w:pPr>
    <w:rPr>
      <w:i/>
    </w:rPr>
  </w:style>
  <w:style w:type="paragraph" w:styleId="Heading8">
    <w:name w:val="heading 8"/>
    <w:basedOn w:val="Normal"/>
    <w:next w:val="Normal"/>
    <w:link w:val="Heading8Char"/>
    <w:qFormat/>
    <w:rsid w:val="003937FD"/>
    <w:pPr>
      <w:ind w:left="720"/>
      <w:outlineLvl w:val="7"/>
    </w:pPr>
    <w:rPr>
      <w:i/>
    </w:rPr>
  </w:style>
  <w:style w:type="paragraph" w:styleId="Heading9">
    <w:name w:val="heading 9"/>
    <w:basedOn w:val="Normal"/>
    <w:next w:val="Normal"/>
    <w:link w:val="Heading9Char"/>
    <w:qFormat/>
    <w:rsid w:val="003937FD"/>
    <w:pPr>
      <w:ind w:left="720"/>
      <w:outlineLvl w:val="8"/>
    </w:pPr>
    <w:rPr>
      <w:i/>
    </w:rPr>
  </w:style>
  <w:style w:type="character" w:default="1" w:styleId="DefaultParagraphFont">
    <w:name w:val="Default Paragraph Font"/>
    <w:uiPriority w:val="1"/>
    <w:unhideWhenUsed/>
    <w:rsid w:val="00393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37FD"/>
  </w:style>
  <w:style w:type="character" w:customStyle="1" w:styleId="Heading1Char">
    <w:name w:val="Heading 1 Char"/>
    <w:basedOn w:val="DefaultParagraphFont"/>
    <w:link w:val="Heading1"/>
    <w:rsid w:val="003937FD"/>
    <w:rPr>
      <w:rFonts w:ascii="Times New Roman" w:eastAsia="Times New Roman" w:hAnsi="Times New Roman" w:cs="Times New Roman"/>
      <w:b/>
      <w:sz w:val="32"/>
      <w:szCs w:val="20"/>
      <w:lang w:eastAsia="en-US"/>
    </w:rPr>
  </w:style>
  <w:style w:type="paragraph" w:styleId="BodyText">
    <w:name w:val="Body Text"/>
    <w:basedOn w:val="Normal"/>
    <w:link w:val="BodyTextChar"/>
    <w:rsid w:val="003937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37FD"/>
    <w:rPr>
      <w:rFonts w:ascii="Times New Roman" w:eastAsia="Times New Roman" w:hAnsi="Times New Roman" w:cs="Times New Roman"/>
      <w:sz w:val="24"/>
      <w:lang w:eastAsia="en-US"/>
    </w:rPr>
  </w:style>
  <w:style w:type="paragraph" w:styleId="ListBullet">
    <w:name w:val="List Bullet"/>
    <w:basedOn w:val="List"/>
    <w:rsid w:val="003937FD"/>
    <w:pPr>
      <w:numPr>
        <w:numId w:val="11"/>
      </w:numPr>
      <w:tabs>
        <w:tab w:val="clear" w:pos="340"/>
      </w:tabs>
      <w:spacing w:before="40" w:after="40"/>
    </w:pPr>
  </w:style>
  <w:style w:type="paragraph" w:customStyle="1" w:styleId="SuperHeading">
    <w:name w:val="SuperHeading"/>
    <w:basedOn w:val="Normal"/>
    <w:rsid w:val="003937FD"/>
    <w:pPr>
      <w:spacing w:before="240" w:after="120"/>
      <w:outlineLvl w:val="0"/>
    </w:pPr>
    <w:rPr>
      <w:rFonts w:ascii="Times New Roman" w:hAnsi="Times New Roman"/>
      <w:b/>
      <w:sz w:val="32"/>
    </w:rPr>
  </w:style>
  <w:style w:type="paragraph" w:customStyle="1" w:styleId="AllowPageBreak">
    <w:name w:val="AllowPageBreak"/>
    <w:rsid w:val="003937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93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3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3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3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3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37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37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37FD"/>
    <w:rPr>
      <w:rFonts w:ascii="Courier New" w:eastAsia="Times New Roman" w:hAnsi="Courier New" w:cs="Times New Roman"/>
      <w:i/>
      <w:szCs w:val="20"/>
      <w:lang w:eastAsia="en-US"/>
    </w:rPr>
  </w:style>
  <w:style w:type="paragraph" w:customStyle="1" w:styleId="HeadingBase">
    <w:name w:val="Heading Base"/>
    <w:rsid w:val="00393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37FD"/>
    <w:pPr>
      <w:tabs>
        <w:tab w:val="right" w:leader="dot" w:pos="9072"/>
      </w:tabs>
      <w:ind w:left="567"/>
    </w:pPr>
    <w:rPr>
      <w:szCs w:val="22"/>
    </w:rPr>
  </w:style>
  <w:style w:type="paragraph" w:customStyle="1" w:styleId="TOCBase">
    <w:name w:val="TOC Base"/>
    <w:rsid w:val="00393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37FD"/>
    <w:pPr>
      <w:tabs>
        <w:tab w:val="right" w:leader="dot" w:pos="9072"/>
      </w:tabs>
      <w:spacing w:before="40" w:after="40"/>
      <w:ind w:left="284"/>
    </w:pPr>
    <w:rPr>
      <w:rFonts w:ascii="Times New Roman" w:hAnsi="Times New Roman"/>
    </w:rPr>
  </w:style>
  <w:style w:type="paragraph" w:styleId="TOC1">
    <w:name w:val="toc 1"/>
    <w:basedOn w:val="TOCBase"/>
    <w:next w:val="Normal"/>
    <w:rsid w:val="003937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3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37FD"/>
    <w:rPr>
      <w:rFonts w:ascii="Times New Roman" w:eastAsia="Times New Roman" w:hAnsi="Times New Roman" w:cs="Times New Roman"/>
      <w:sz w:val="16"/>
      <w:lang w:eastAsia="en-US"/>
    </w:rPr>
  </w:style>
  <w:style w:type="paragraph" w:styleId="Title">
    <w:name w:val="Title"/>
    <w:basedOn w:val="HeadingBase"/>
    <w:link w:val="TitleChar"/>
    <w:qFormat/>
    <w:rsid w:val="003937FD"/>
    <w:pPr>
      <w:spacing w:before="5040"/>
      <w:jc w:val="center"/>
    </w:pPr>
    <w:rPr>
      <w:sz w:val="48"/>
      <w:szCs w:val="72"/>
      <w:lang w:val="en-US"/>
    </w:rPr>
  </w:style>
  <w:style w:type="character" w:customStyle="1" w:styleId="TitleChar">
    <w:name w:val="Title Char"/>
    <w:basedOn w:val="DefaultParagraphFont"/>
    <w:link w:val="Title"/>
    <w:rsid w:val="00393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37FD"/>
    <w:pPr>
      <w:tabs>
        <w:tab w:val="left" w:pos="3600"/>
        <w:tab w:val="left" w:pos="3958"/>
      </w:tabs>
    </w:pPr>
  </w:style>
  <w:style w:type="paragraph" w:styleId="List">
    <w:name w:val="List"/>
    <w:basedOn w:val="BodyText"/>
    <w:next w:val="BodyText"/>
    <w:rsid w:val="003937FD"/>
    <w:pPr>
      <w:tabs>
        <w:tab w:val="left" w:pos="340"/>
      </w:tabs>
      <w:spacing w:before="60" w:after="60"/>
      <w:ind w:left="340" w:hanging="340"/>
    </w:pPr>
  </w:style>
  <w:style w:type="paragraph" w:customStyle="1" w:styleId="Note">
    <w:name w:val="Note"/>
    <w:basedOn w:val="BodyText"/>
    <w:rsid w:val="003937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937FD"/>
    <w:rPr>
      <w:b/>
      <w:spacing w:val="0"/>
    </w:rPr>
  </w:style>
  <w:style w:type="paragraph" w:customStyle="1" w:styleId="SuperTitle">
    <w:name w:val="SuperTitle"/>
    <w:basedOn w:val="Title"/>
    <w:rsid w:val="003937FD"/>
    <w:pPr>
      <w:framePr w:wrap="auto" w:hAnchor="text" w:y="6049"/>
    </w:pPr>
    <w:rPr>
      <w:color w:val="000000"/>
      <w:sz w:val="40"/>
    </w:rPr>
  </w:style>
  <w:style w:type="paragraph" w:customStyle="1" w:styleId="TOCTitle">
    <w:name w:val="TOCTitle"/>
    <w:basedOn w:val="Heading1"/>
    <w:rsid w:val="003937FD"/>
    <w:pPr>
      <w:spacing w:after="240"/>
      <w:jc w:val="center"/>
      <w:outlineLvl w:val="9"/>
    </w:pPr>
    <w:rPr>
      <w:caps/>
    </w:rPr>
  </w:style>
  <w:style w:type="paragraph" w:customStyle="1" w:styleId="Version">
    <w:name w:val="Version"/>
    <w:rsid w:val="003937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37FD"/>
    <w:pPr>
      <w:numPr>
        <w:numId w:val="12"/>
      </w:numPr>
      <w:tabs>
        <w:tab w:val="clear" w:pos="680"/>
      </w:tabs>
    </w:pPr>
  </w:style>
  <w:style w:type="paragraph" w:styleId="Index1">
    <w:name w:val="index 1"/>
    <w:basedOn w:val="Normal"/>
    <w:next w:val="Normal"/>
    <w:semiHidden/>
    <w:rsid w:val="003937FD"/>
    <w:pPr>
      <w:keepNext w:val="0"/>
      <w:tabs>
        <w:tab w:val="right" w:pos="4176"/>
      </w:tabs>
      <w:ind w:left="198" w:hanging="198"/>
    </w:pPr>
    <w:rPr>
      <w:rFonts w:ascii="Garamond" w:hAnsi="Garamond"/>
    </w:rPr>
  </w:style>
  <w:style w:type="paragraph" w:styleId="IndexHeading">
    <w:name w:val="index heading"/>
    <w:basedOn w:val="Normal"/>
    <w:next w:val="Index1"/>
    <w:semiHidden/>
    <w:rsid w:val="003937FD"/>
    <w:pPr>
      <w:spacing w:before="120" w:after="120"/>
    </w:pPr>
    <w:rPr>
      <w:rFonts w:ascii="Arial" w:hAnsi="Arial"/>
      <w:b/>
      <w:color w:val="918585"/>
      <w:sz w:val="24"/>
    </w:rPr>
  </w:style>
  <w:style w:type="paragraph" w:styleId="Header">
    <w:name w:val="header"/>
    <w:basedOn w:val="Normal"/>
    <w:link w:val="HeaderChar"/>
    <w:rsid w:val="00393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37FD"/>
    <w:rPr>
      <w:rFonts w:ascii="Times New Roman" w:eastAsia="Times New Roman" w:hAnsi="Times New Roman" w:cs="Times New Roman"/>
      <w:sz w:val="16"/>
      <w:szCs w:val="20"/>
      <w:lang w:val="en-GB" w:eastAsia="en-US"/>
    </w:rPr>
  </w:style>
  <w:style w:type="paragraph" w:customStyle="1" w:styleId="Chapter">
    <w:name w:val="Chapter"/>
    <w:basedOn w:val="Normal"/>
    <w:rsid w:val="003937FD"/>
    <w:pPr>
      <w:spacing w:before="240"/>
    </w:pPr>
    <w:rPr>
      <w:rFonts w:ascii="Times New Roman" w:hAnsi="Times New Roman"/>
      <w:smallCaps/>
      <w:spacing w:val="80"/>
      <w:sz w:val="28"/>
    </w:rPr>
  </w:style>
  <w:style w:type="paragraph" w:customStyle="1" w:styleId="InChapter">
    <w:name w:val="InChapter"/>
    <w:basedOn w:val="Heading3"/>
    <w:rsid w:val="003937FD"/>
    <w:pPr>
      <w:spacing w:after="240"/>
      <w:outlineLvl w:val="9"/>
    </w:pPr>
    <w:rPr>
      <w:noProof/>
    </w:rPr>
  </w:style>
  <w:style w:type="paragraph" w:styleId="Index2">
    <w:name w:val="index 2"/>
    <w:basedOn w:val="Normal"/>
    <w:next w:val="Normal"/>
    <w:semiHidden/>
    <w:rsid w:val="003937FD"/>
    <w:pPr>
      <w:tabs>
        <w:tab w:val="right" w:pos="4176"/>
      </w:tabs>
      <w:ind w:left="568" w:hanging="284"/>
    </w:pPr>
    <w:rPr>
      <w:rFonts w:ascii="Garamond" w:hAnsi="Garamond"/>
    </w:rPr>
  </w:style>
  <w:style w:type="paragraph" w:customStyle="1" w:styleId="Byline">
    <w:name w:val="Byline"/>
    <w:rsid w:val="00393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37FD"/>
    <w:pPr>
      <w:tabs>
        <w:tab w:val="clear" w:pos="3600"/>
        <w:tab w:val="clear" w:pos="3958"/>
      </w:tabs>
      <w:jc w:val="right"/>
    </w:pPr>
  </w:style>
  <w:style w:type="character" w:styleId="Emphasis">
    <w:name w:val="Emphasis"/>
    <w:basedOn w:val="DefaultParagraphFont"/>
    <w:qFormat/>
    <w:rsid w:val="003937FD"/>
    <w:rPr>
      <w:i/>
    </w:rPr>
  </w:style>
  <w:style w:type="paragraph" w:styleId="Caption">
    <w:name w:val="caption"/>
    <w:basedOn w:val="BodyText"/>
    <w:next w:val="Normal"/>
    <w:qFormat/>
    <w:rsid w:val="003937FD"/>
    <w:pPr>
      <w:framePr w:w="2268" w:hSpace="181" w:vSpace="181" w:wrap="around" w:vAnchor="text" w:hAnchor="page" w:x="1135" w:y="285" w:anchorLock="1"/>
    </w:pPr>
    <w:rPr>
      <w:i/>
    </w:rPr>
  </w:style>
  <w:style w:type="paragraph" w:customStyle="1" w:styleId="MiniTOCTitle">
    <w:name w:val="MiniTOCTitle"/>
    <w:basedOn w:val="Heading4"/>
    <w:rsid w:val="003937FD"/>
    <w:pPr>
      <w:spacing w:before="240"/>
      <w:outlineLvl w:val="9"/>
    </w:pPr>
    <w:rPr>
      <w:noProof/>
      <w:sz w:val="24"/>
    </w:rPr>
  </w:style>
  <w:style w:type="paragraph" w:customStyle="1" w:styleId="MiniTOCItem">
    <w:name w:val="MiniTOCItem"/>
    <w:basedOn w:val="ListBullet"/>
    <w:rsid w:val="003937FD"/>
    <w:pPr>
      <w:numPr>
        <w:numId w:val="0"/>
      </w:numPr>
      <w:tabs>
        <w:tab w:val="right" w:leader="dot" w:pos="6521"/>
      </w:tabs>
      <w:spacing w:before="0" w:after="0"/>
    </w:pPr>
  </w:style>
  <w:style w:type="paragraph" w:customStyle="1" w:styleId="TOFTitle">
    <w:name w:val="TOFTitle"/>
    <w:basedOn w:val="TOCTitle"/>
    <w:rsid w:val="003937FD"/>
  </w:style>
  <w:style w:type="paragraph" w:styleId="TableofFigures">
    <w:name w:val="table of figures"/>
    <w:basedOn w:val="Normal"/>
    <w:next w:val="Normal"/>
    <w:semiHidden/>
    <w:rsid w:val="003937FD"/>
    <w:pPr>
      <w:tabs>
        <w:tab w:val="right" w:leader="dot" w:pos="9072"/>
      </w:tabs>
      <w:ind w:left="970" w:hanging="403"/>
    </w:pPr>
    <w:rPr>
      <w:rFonts w:ascii="Times New Roman" w:hAnsi="Times New Roman"/>
      <w:b/>
    </w:rPr>
  </w:style>
  <w:style w:type="paragraph" w:styleId="ListNumber">
    <w:name w:val="List Number"/>
    <w:basedOn w:val="List"/>
    <w:rsid w:val="003937FD"/>
    <w:pPr>
      <w:numPr>
        <w:numId w:val="14"/>
      </w:numPr>
      <w:tabs>
        <w:tab w:val="clear" w:pos="340"/>
      </w:tabs>
    </w:pPr>
  </w:style>
  <w:style w:type="character" w:customStyle="1" w:styleId="WingdingSymbols">
    <w:name w:val="Wingding Symbols"/>
    <w:rsid w:val="003937FD"/>
    <w:rPr>
      <w:rFonts w:ascii="Wingdings" w:hAnsi="Wingdings"/>
    </w:rPr>
  </w:style>
  <w:style w:type="paragraph" w:customStyle="1" w:styleId="TableHeading">
    <w:name w:val="Table Heading"/>
    <w:basedOn w:val="HeadingBase"/>
    <w:rsid w:val="003937FD"/>
    <w:pPr>
      <w:keepLines/>
      <w:pBdr>
        <w:bottom w:val="single" w:sz="6" w:space="1" w:color="918585"/>
      </w:pBdr>
      <w:spacing w:before="240"/>
    </w:pPr>
  </w:style>
  <w:style w:type="character" w:customStyle="1" w:styleId="HotSpot">
    <w:name w:val="HotSpot"/>
    <w:rsid w:val="003937FD"/>
    <w:rPr>
      <w:color w:val="0033CC"/>
      <w:u w:val="none"/>
    </w:rPr>
  </w:style>
  <w:style w:type="paragraph" w:customStyle="1" w:styleId="BodyTextRight">
    <w:name w:val="Body Text Right"/>
    <w:basedOn w:val="BodyText"/>
    <w:rsid w:val="003937FD"/>
    <w:pPr>
      <w:spacing w:before="0" w:after="0"/>
      <w:jc w:val="right"/>
    </w:pPr>
  </w:style>
  <w:style w:type="paragraph" w:styleId="Index3">
    <w:name w:val="index 3"/>
    <w:basedOn w:val="ListNumber2"/>
    <w:next w:val="Normal"/>
    <w:semiHidden/>
    <w:rsid w:val="003937FD"/>
    <w:pPr>
      <w:numPr>
        <w:numId w:val="0"/>
      </w:numPr>
      <w:tabs>
        <w:tab w:val="right" w:leader="dot" w:pos="4176"/>
      </w:tabs>
    </w:pPr>
  </w:style>
  <w:style w:type="paragraph" w:styleId="ListNumber2">
    <w:name w:val="List Number 2"/>
    <w:basedOn w:val="List2"/>
    <w:rsid w:val="003937FD"/>
    <w:pPr>
      <w:numPr>
        <w:numId w:val="9"/>
      </w:numPr>
      <w:tabs>
        <w:tab w:val="clear" w:pos="1060"/>
      </w:tabs>
    </w:pPr>
  </w:style>
  <w:style w:type="paragraph" w:customStyle="1" w:styleId="MarginNote">
    <w:name w:val="Margin Note"/>
    <w:basedOn w:val="BodyText"/>
    <w:rsid w:val="00393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3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37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37FD"/>
    <w:rPr>
      <w:sz w:val="32"/>
    </w:rPr>
  </w:style>
  <w:style w:type="paragraph" w:customStyle="1" w:styleId="HeadingProcedure">
    <w:name w:val="Heading Procedure"/>
    <w:basedOn w:val="HeadingBase"/>
    <w:next w:val="Normal"/>
    <w:rsid w:val="003937FD"/>
    <w:pPr>
      <w:tabs>
        <w:tab w:val="left" w:pos="0"/>
      </w:tabs>
      <w:spacing w:before="120" w:after="60"/>
    </w:pPr>
    <w:rPr>
      <w:i/>
      <w:color w:val="918585"/>
      <w:sz w:val="22"/>
    </w:rPr>
  </w:style>
  <w:style w:type="paragraph" w:customStyle="1" w:styleId="TableBodyText">
    <w:name w:val="Table Body Text"/>
    <w:basedOn w:val="BodyText"/>
    <w:rsid w:val="003937FD"/>
    <w:pPr>
      <w:spacing w:before="60" w:after="60"/>
    </w:pPr>
  </w:style>
  <w:style w:type="paragraph" w:styleId="ListContinue">
    <w:name w:val="List Continue"/>
    <w:basedOn w:val="List"/>
    <w:rsid w:val="003937FD"/>
    <w:pPr>
      <w:ind w:firstLine="0"/>
    </w:pPr>
  </w:style>
  <w:style w:type="paragraph" w:customStyle="1" w:styleId="ListNote">
    <w:name w:val="List Note"/>
    <w:basedOn w:val="List"/>
    <w:rsid w:val="003937FD"/>
    <w:pPr>
      <w:pBdr>
        <w:top w:val="single" w:sz="6" w:space="2" w:color="918585"/>
        <w:bottom w:val="single" w:sz="6" w:space="2" w:color="918585"/>
      </w:pBdr>
      <w:tabs>
        <w:tab w:val="left" w:pos="1021"/>
      </w:tabs>
      <w:ind w:firstLine="0"/>
    </w:pPr>
  </w:style>
  <w:style w:type="paragraph" w:customStyle="1" w:styleId="Warning">
    <w:name w:val="Warning"/>
    <w:basedOn w:val="BodyText"/>
    <w:rsid w:val="003937FD"/>
    <w:pPr>
      <w:shd w:val="clear" w:color="auto" w:fill="D9D9D9"/>
      <w:tabs>
        <w:tab w:val="left" w:pos="992"/>
      </w:tabs>
      <w:ind w:left="119" w:right="119"/>
    </w:pPr>
    <w:rPr>
      <w:sz w:val="20"/>
    </w:rPr>
  </w:style>
  <w:style w:type="paragraph" w:customStyle="1" w:styleId="MarginIcons">
    <w:name w:val="Margin Icons"/>
    <w:basedOn w:val="BodyText"/>
    <w:rsid w:val="00393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37FD"/>
    <w:rPr>
      <w:rFonts w:ascii="Courier New" w:hAnsi="Courier New"/>
    </w:rPr>
  </w:style>
  <w:style w:type="paragraph" w:customStyle="1" w:styleId="NoteBullet">
    <w:name w:val="Note Bullet"/>
    <w:basedOn w:val="Note"/>
    <w:rsid w:val="003937FD"/>
    <w:pPr>
      <w:tabs>
        <w:tab w:val="clear" w:pos="680"/>
      </w:tabs>
      <w:spacing w:before="60" w:after="60"/>
    </w:pPr>
  </w:style>
  <w:style w:type="paragraph" w:customStyle="1" w:styleId="SubHeading2">
    <w:name w:val="SubHeading2"/>
    <w:basedOn w:val="HeadingBase"/>
    <w:rsid w:val="003937FD"/>
    <w:pPr>
      <w:spacing w:before="240" w:after="60"/>
    </w:pPr>
    <w:rPr>
      <w:sz w:val="20"/>
    </w:rPr>
  </w:style>
  <w:style w:type="paragraph" w:customStyle="1" w:styleId="SubHeading1">
    <w:name w:val="SubHeading1"/>
    <w:basedOn w:val="HeadingBase"/>
    <w:rsid w:val="003937FD"/>
    <w:pPr>
      <w:spacing w:before="240" w:after="60"/>
    </w:pPr>
    <w:rPr>
      <w:color w:val="918585"/>
      <w:sz w:val="22"/>
    </w:rPr>
  </w:style>
  <w:style w:type="paragraph" w:customStyle="1" w:styleId="SideHeading">
    <w:name w:val="Side Heading"/>
    <w:basedOn w:val="HeadingBase"/>
    <w:rsid w:val="00393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37FD"/>
    <w:pPr>
      <w:numPr>
        <w:numId w:val="10"/>
      </w:numPr>
    </w:pPr>
  </w:style>
  <w:style w:type="paragraph" w:styleId="PlainText">
    <w:name w:val="Plain Text"/>
    <w:basedOn w:val="Normal"/>
    <w:link w:val="PlainTextChar"/>
    <w:rsid w:val="003937FD"/>
    <w:rPr>
      <w:sz w:val="20"/>
    </w:rPr>
  </w:style>
  <w:style w:type="character" w:customStyle="1" w:styleId="PlainTextChar">
    <w:name w:val="Plain Text Char"/>
    <w:basedOn w:val="DefaultParagraphFont"/>
    <w:link w:val="PlainText"/>
    <w:rsid w:val="003937FD"/>
    <w:rPr>
      <w:rFonts w:ascii="Courier New" w:eastAsia="Times New Roman" w:hAnsi="Courier New" w:cs="Times New Roman"/>
      <w:sz w:val="20"/>
      <w:szCs w:val="20"/>
      <w:lang w:eastAsia="en-US"/>
    </w:rPr>
  </w:style>
  <w:style w:type="character" w:customStyle="1" w:styleId="MenuOption">
    <w:name w:val="Menu Option"/>
    <w:basedOn w:val="DefaultParagraphFont"/>
    <w:rsid w:val="003937FD"/>
    <w:rPr>
      <w:b/>
      <w:smallCaps/>
    </w:rPr>
  </w:style>
  <w:style w:type="paragraph" w:customStyle="1" w:styleId="TableListNumber">
    <w:name w:val="Table List Number"/>
    <w:basedOn w:val="ListNumber"/>
    <w:rsid w:val="003937FD"/>
    <w:pPr>
      <w:numPr>
        <w:numId w:val="0"/>
      </w:numPr>
    </w:pPr>
  </w:style>
  <w:style w:type="paragraph" w:styleId="TOC4">
    <w:name w:val="toc 4"/>
    <w:basedOn w:val="TOCBase"/>
    <w:next w:val="Normal"/>
    <w:semiHidden/>
    <w:rsid w:val="003937FD"/>
    <w:pPr>
      <w:tabs>
        <w:tab w:val="right" w:leader="dot" w:pos="9071"/>
      </w:tabs>
      <w:ind w:left="1701"/>
    </w:pPr>
  </w:style>
  <w:style w:type="paragraph" w:customStyle="1" w:styleId="ListAlpha">
    <w:name w:val="List Alpha"/>
    <w:basedOn w:val="List"/>
    <w:rsid w:val="003937FD"/>
    <w:pPr>
      <w:numPr>
        <w:numId w:val="8"/>
      </w:numPr>
    </w:pPr>
  </w:style>
  <w:style w:type="paragraph" w:customStyle="1" w:styleId="ListAlpha2">
    <w:name w:val="List Alpha 2"/>
    <w:basedOn w:val="List2"/>
    <w:rsid w:val="003937FD"/>
    <w:pPr>
      <w:numPr>
        <w:numId w:val="7"/>
      </w:numPr>
    </w:pPr>
  </w:style>
  <w:style w:type="paragraph" w:styleId="List2">
    <w:name w:val="List 2"/>
    <w:basedOn w:val="BodyText"/>
    <w:rsid w:val="003937FD"/>
    <w:pPr>
      <w:tabs>
        <w:tab w:val="left" w:pos="680"/>
      </w:tabs>
      <w:spacing w:before="60" w:after="60"/>
      <w:ind w:left="680" w:hanging="340"/>
    </w:pPr>
  </w:style>
  <w:style w:type="paragraph" w:styleId="List3">
    <w:name w:val="List 3"/>
    <w:basedOn w:val="BodyText"/>
    <w:rsid w:val="003937FD"/>
    <w:pPr>
      <w:tabs>
        <w:tab w:val="left" w:pos="1021"/>
      </w:tabs>
      <w:spacing w:before="60" w:after="60"/>
      <w:ind w:left="1020" w:hanging="340"/>
    </w:pPr>
  </w:style>
  <w:style w:type="paragraph" w:styleId="List4">
    <w:name w:val="List 4"/>
    <w:basedOn w:val="BodyText"/>
    <w:rsid w:val="003937FD"/>
    <w:pPr>
      <w:tabs>
        <w:tab w:val="left" w:pos="1361"/>
      </w:tabs>
      <w:spacing w:before="60" w:after="60"/>
      <w:ind w:left="1361" w:hanging="340"/>
    </w:pPr>
  </w:style>
  <w:style w:type="paragraph" w:styleId="List5">
    <w:name w:val="List 5"/>
    <w:basedOn w:val="BodyText"/>
    <w:rsid w:val="003937FD"/>
    <w:pPr>
      <w:tabs>
        <w:tab w:val="left" w:pos="1701"/>
      </w:tabs>
      <w:spacing w:before="60" w:after="60"/>
      <w:ind w:left="1701" w:hanging="340"/>
    </w:pPr>
  </w:style>
  <w:style w:type="paragraph" w:styleId="ListBullet3">
    <w:name w:val="List Bullet 3"/>
    <w:basedOn w:val="List3"/>
    <w:rsid w:val="003937FD"/>
    <w:pPr>
      <w:numPr>
        <w:numId w:val="13"/>
      </w:numPr>
      <w:tabs>
        <w:tab w:val="clear" w:pos="1021"/>
      </w:tabs>
      <w:ind w:left="1037" w:hanging="357"/>
    </w:pPr>
  </w:style>
  <w:style w:type="paragraph" w:styleId="ListBullet4">
    <w:name w:val="List Bullet 4"/>
    <w:basedOn w:val="List4"/>
    <w:rsid w:val="003937FD"/>
    <w:pPr>
      <w:numPr>
        <w:numId w:val="2"/>
      </w:numPr>
      <w:tabs>
        <w:tab w:val="clear" w:pos="1361"/>
      </w:tabs>
    </w:pPr>
  </w:style>
  <w:style w:type="paragraph" w:styleId="ListBullet5">
    <w:name w:val="List Bullet 5"/>
    <w:basedOn w:val="List5"/>
    <w:rsid w:val="003937FD"/>
    <w:pPr>
      <w:numPr>
        <w:numId w:val="3"/>
      </w:numPr>
    </w:pPr>
  </w:style>
  <w:style w:type="paragraph" w:styleId="ListContinue2">
    <w:name w:val="List Continue 2"/>
    <w:basedOn w:val="List2"/>
    <w:rsid w:val="003937FD"/>
    <w:pPr>
      <w:ind w:firstLine="0"/>
    </w:pPr>
  </w:style>
  <w:style w:type="paragraph" w:styleId="ListContinue3">
    <w:name w:val="List Continue 3"/>
    <w:basedOn w:val="List3"/>
    <w:rsid w:val="003937FD"/>
    <w:pPr>
      <w:ind w:left="1021" w:firstLine="0"/>
    </w:pPr>
  </w:style>
  <w:style w:type="paragraph" w:styleId="ListContinue4">
    <w:name w:val="List Continue 4"/>
    <w:basedOn w:val="List4"/>
    <w:rsid w:val="003937FD"/>
    <w:pPr>
      <w:ind w:firstLine="0"/>
    </w:pPr>
  </w:style>
  <w:style w:type="paragraph" w:styleId="ListContinue5">
    <w:name w:val="List Continue 5"/>
    <w:basedOn w:val="List5"/>
    <w:rsid w:val="003937FD"/>
    <w:pPr>
      <w:ind w:firstLine="0"/>
    </w:pPr>
  </w:style>
  <w:style w:type="paragraph" w:styleId="ListNumber3">
    <w:name w:val="List Number 3"/>
    <w:basedOn w:val="List3"/>
    <w:rsid w:val="003937FD"/>
    <w:pPr>
      <w:numPr>
        <w:numId w:val="4"/>
      </w:numPr>
    </w:pPr>
  </w:style>
  <w:style w:type="paragraph" w:styleId="ListNumber4">
    <w:name w:val="List Number 4"/>
    <w:basedOn w:val="List4"/>
    <w:rsid w:val="003937FD"/>
    <w:pPr>
      <w:numPr>
        <w:numId w:val="5"/>
      </w:numPr>
    </w:pPr>
  </w:style>
  <w:style w:type="paragraph" w:styleId="ListNumber5">
    <w:name w:val="List Number 5"/>
    <w:basedOn w:val="List5"/>
    <w:rsid w:val="003937FD"/>
    <w:pPr>
      <w:numPr>
        <w:numId w:val="6"/>
      </w:numPr>
    </w:pPr>
  </w:style>
  <w:style w:type="paragraph" w:styleId="BlockText">
    <w:name w:val="Block Text"/>
    <w:basedOn w:val="Normal"/>
    <w:rsid w:val="003937FD"/>
    <w:pPr>
      <w:spacing w:after="120"/>
      <w:ind w:left="1440" w:right="1440"/>
    </w:pPr>
  </w:style>
  <w:style w:type="character" w:customStyle="1" w:styleId="Subscript">
    <w:name w:val="Subscript"/>
    <w:basedOn w:val="DefaultParagraphFont"/>
    <w:rsid w:val="003937FD"/>
    <w:rPr>
      <w:sz w:val="16"/>
      <w:vertAlign w:val="subscript"/>
    </w:rPr>
  </w:style>
  <w:style w:type="character" w:customStyle="1" w:styleId="Superscript">
    <w:name w:val="Superscript"/>
    <w:basedOn w:val="DefaultParagraphFont"/>
    <w:rsid w:val="003937FD"/>
    <w:rPr>
      <w:sz w:val="16"/>
      <w:vertAlign w:val="superscript"/>
    </w:rPr>
  </w:style>
  <w:style w:type="character" w:customStyle="1" w:styleId="Symbols">
    <w:name w:val="Symbols"/>
    <w:basedOn w:val="DefaultParagraphFont"/>
    <w:rsid w:val="003937FD"/>
    <w:rPr>
      <w:rFonts w:ascii="Symbol" w:hAnsi="Symbol"/>
    </w:rPr>
  </w:style>
  <w:style w:type="character" w:customStyle="1" w:styleId="MenuOptions">
    <w:name w:val="Menu Options"/>
    <w:basedOn w:val="DefaultParagraphFont"/>
    <w:rsid w:val="003937FD"/>
    <w:rPr>
      <w:rFonts w:ascii="Arial Narrow" w:hAnsi="Arial Narrow"/>
      <w:smallCaps/>
    </w:rPr>
  </w:style>
  <w:style w:type="character" w:customStyle="1" w:styleId="Buttons">
    <w:name w:val="Buttons"/>
    <w:basedOn w:val="DefaultParagraphFont"/>
    <w:rsid w:val="003937FD"/>
    <w:rPr>
      <w:b/>
    </w:rPr>
  </w:style>
  <w:style w:type="character" w:customStyle="1" w:styleId="Underlined">
    <w:name w:val="Underlined"/>
    <w:basedOn w:val="DefaultParagraphFont"/>
    <w:rsid w:val="003937FD"/>
    <w:rPr>
      <w:u w:val="single"/>
    </w:rPr>
  </w:style>
  <w:style w:type="paragraph" w:customStyle="1" w:styleId="TableBodyTextRight">
    <w:name w:val="Table Body Text Right"/>
    <w:basedOn w:val="TableBodyText"/>
    <w:rsid w:val="003937FD"/>
    <w:pPr>
      <w:widowControl w:val="0"/>
      <w:autoSpaceDE w:val="0"/>
      <w:autoSpaceDN w:val="0"/>
      <w:adjustRightInd w:val="0"/>
      <w:jc w:val="right"/>
    </w:pPr>
    <w:rPr>
      <w:rFonts w:cs="Arial"/>
      <w:szCs w:val="18"/>
    </w:rPr>
  </w:style>
  <w:style w:type="paragraph" w:customStyle="1" w:styleId="CopyrightText">
    <w:name w:val="Copyright Text"/>
    <w:basedOn w:val="BodyText"/>
    <w:rsid w:val="003937FD"/>
    <w:rPr>
      <w:sz w:val="18"/>
    </w:rPr>
  </w:style>
  <w:style w:type="paragraph" w:customStyle="1" w:styleId="BodySmallRight">
    <w:name w:val="Body Small Right"/>
    <w:basedOn w:val="BodyTextRight"/>
    <w:rsid w:val="003937FD"/>
    <w:rPr>
      <w:sz w:val="18"/>
      <w:szCs w:val="18"/>
    </w:rPr>
  </w:style>
  <w:style w:type="paragraph" w:customStyle="1" w:styleId="MarginEdition">
    <w:name w:val="Margin Edition"/>
    <w:basedOn w:val="MarginNote"/>
    <w:rsid w:val="003937FD"/>
    <w:pPr>
      <w:spacing w:before="0" w:after="0"/>
    </w:pPr>
    <w:rPr>
      <w:rFonts w:ascii="Times New Roman" w:hAnsi="Times New Roman"/>
      <w:color w:val="999999"/>
    </w:rPr>
  </w:style>
  <w:style w:type="paragraph" w:customStyle="1" w:styleId="Spacer">
    <w:name w:val="Spacer"/>
    <w:basedOn w:val="Normal"/>
    <w:rsid w:val="003937FD"/>
    <w:rPr>
      <w:sz w:val="2"/>
      <w:szCs w:val="2"/>
    </w:rPr>
  </w:style>
  <w:style w:type="character" w:customStyle="1" w:styleId="Small">
    <w:name w:val="Small"/>
    <w:basedOn w:val="DefaultParagraphFont"/>
    <w:rsid w:val="003937FD"/>
    <w:rPr>
      <w:sz w:val="16"/>
    </w:rPr>
  </w:style>
  <w:style w:type="paragraph" w:customStyle="1" w:styleId="WideTable">
    <w:name w:val="Wide Table"/>
    <w:basedOn w:val="Normal"/>
    <w:rsid w:val="003937FD"/>
    <w:pPr>
      <w:ind w:left="-1418"/>
    </w:pPr>
    <w:rPr>
      <w:sz w:val="2"/>
      <w:szCs w:val="2"/>
    </w:rPr>
  </w:style>
  <w:style w:type="character" w:styleId="PageNumber">
    <w:name w:val="page number"/>
    <w:basedOn w:val="DefaultParagraphFont"/>
    <w:rsid w:val="003937FD"/>
  </w:style>
  <w:style w:type="paragraph" w:styleId="Quote">
    <w:name w:val="Quote"/>
    <w:basedOn w:val="Heading1"/>
    <w:link w:val="QuoteChar"/>
    <w:qFormat/>
    <w:rsid w:val="003937FD"/>
    <w:rPr>
      <w:b w:val="0"/>
      <w:sz w:val="72"/>
      <w:szCs w:val="72"/>
      <w:lang w:val="en-NZ"/>
    </w:rPr>
  </w:style>
  <w:style w:type="character" w:customStyle="1" w:styleId="QuoteChar">
    <w:name w:val="Quote Char"/>
    <w:basedOn w:val="DefaultParagraphFont"/>
    <w:link w:val="Quote"/>
    <w:rsid w:val="00393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37FD"/>
    <w:pPr>
      <w:pageBreakBefore/>
    </w:pPr>
  </w:style>
  <w:style w:type="paragraph" w:customStyle="1" w:styleId="Border">
    <w:name w:val="Border"/>
    <w:basedOn w:val="Normal"/>
    <w:qFormat/>
    <w:rsid w:val="00393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37FD"/>
    <w:rPr>
      <w:b/>
      <w:bCs/>
      <w:i/>
      <w:iCs/>
      <w:color w:val="auto"/>
    </w:rPr>
  </w:style>
  <w:style w:type="paragraph" w:styleId="IntenseQuote">
    <w:name w:val="Intense Quote"/>
    <w:basedOn w:val="Normal"/>
    <w:next w:val="Normal"/>
    <w:link w:val="IntenseQuoteChar"/>
    <w:uiPriority w:val="30"/>
    <w:qFormat/>
    <w:rsid w:val="00393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37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37FD"/>
    <w:rPr>
      <w:smallCaps/>
      <w:color w:val="auto"/>
      <w:u w:val="single"/>
    </w:rPr>
  </w:style>
  <w:style w:type="character" w:styleId="IntenseReference">
    <w:name w:val="Intense Reference"/>
    <w:basedOn w:val="DefaultParagraphFont"/>
    <w:uiPriority w:val="32"/>
    <w:qFormat/>
    <w:rsid w:val="003937FD"/>
    <w:rPr>
      <w:b/>
      <w:bCs/>
      <w:smallCaps/>
      <w:color w:val="auto"/>
      <w:spacing w:val="5"/>
      <w:u w:val="single"/>
    </w:rPr>
  </w:style>
  <w:style w:type="paragraph" w:customStyle="1" w:styleId="2ColumnHeading">
    <w:name w:val="2Column Heading"/>
    <w:basedOn w:val="BodyText"/>
    <w:qFormat/>
    <w:rsid w:val="003937FD"/>
    <w:pPr>
      <w:spacing w:after="60"/>
      <w:ind w:left="-2268"/>
    </w:pPr>
    <w:rPr>
      <w:b/>
    </w:rPr>
  </w:style>
  <w:style w:type="paragraph" w:customStyle="1" w:styleId="Heading1TOC">
    <w:name w:val="Heading1 TOC"/>
    <w:basedOn w:val="Normal"/>
    <w:qFormat/>
    <w:rsid w:val="003937FD"/>
    <w:pPr>
      <w:spacing w:before="240" w:after="120"/>
    </w:pPr>
    <w:rPr>
      <w:rFonts w:ascii="Times New Roman" w:hAnsi="Times New Roman"/>
      <w:b/>
      <w:sz w:val="32"/>
    </w:rPr>
  </w:style>
  <w:style w:type="paragraph" w:customStyle="1" w:styleId="Heading2TOC">
    <w:name w:val="Heading2 TOC"/>
    <w:basedOn w:val="Normal"/>
    <w:qFormat/>
    <w:rsid w:val="003937FD"/>
    <w:pPr>
      <w:spacing w:before="240" w:after="60"/>
    </w:pPr>
    <w:rPr>
      <w:rFonts w:ascii="Times New Roman" w:hAnsi="Times New Roman"/>
      <w:b/>
      <w:sz w:val="28"/>
    </w:rPr>
  </w:style>
  <w:style w:type="character" w:customStyle="1" w:styleId="Underline">
    <w:name w:val="Underline"/>
    <w:basedOn w:val="DefaultParagraphFont"/>
    <w:qFormat/>
    <w:rsid w:val="003937FD"/>
    <w:rPr>
      <w:u w:val="single"/>
    </w:rPr>
  </w:style>
  <w:style w:type="character" w:customStyle="1" w:styleId="BoldandItalics">
    <w:name w:val="Bold and Italics"/>
    <w:qFormat/>
    <w:rsid w:val="003937FD"/>
    <w:rPr>
      <w:b/>
      <w:i/>
      <w:u w:val="none"/>
    </w:rPr>
  </w:style>
  <w:style w:type="paragraph" w:styleId="BalloonText">
    <w:name w:val="Balloon Text"/>
    <w:basedOn w:val="Normal"/>
    <w:link w:val="BalloonTextChar"/>
    <w:rsid w:val="003937FD"/>
    <w:rPr>
      <w:rFonts w:ascii="Tahoma" w:hAnsi="Tahoma" w:cs="Tahoma"/>
      <w:sz w:val="16"/>
      <w:szCs w:val="16"/>
    </w:rPr>
  </w:style>
  <w:style w:type="character" w:customStyle="1" w:styleId="BalloonTextChar">
    <w:name w:val="Balloon Text Char"/>
    <w:basedOn w:val="DefaultParagraphFont"/>
    <w:link w:val="BalloonText"/>
    <w:rsid w:val="003937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37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37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37FD"/>
    <w:rPr>
      <w:b/>
      <w:color w:val="660033"/>
      <w:spacing w:val="0"/>
    </w:rPr>
  </w:style>
  <w:style w:type="paragraph" w:customStyle="1" w:styleId="Nameditemlist">
    <w:name w:val="Named item list"/>
    <w:basedOn w:val="BodyText"/>
    <w:qFormat/>
    <w:rsid w:val="003937FD"/>
    <w:pPr>
      <w:tabs>
        <w:tab w:val="left" w:pos="2835"/>
      </w:tabs>
      <w:ind w:left="2835" w:hanging="2835"/>
    </w:pPr>
  </w:style>
  <w:style w:type="paragraph" w:customStyle="1" w:styleId="BodyTextnopadding">
    <w:name w:val="Body Text no padding"/>
    <w:basedOn w:val="BodyText"/>
    <w:qFormat/>
    <w:rsid w:val="003937FD"/>
    <w:pPr>
      <w:spacing w:before="0" w:after="0"/>
    </w:pPr>
  </w:style>
  <w:style w:type="paragraph" w:customStyle="1" w:styleId="BodyTextBold">
    <w:name w:val="Body Text Bold"/>
    <w:basedOn w:val="BodyText"/>
    <w:qFormat/>
    <w:rsid w:val="003937FD"/>
    <w:rPr>
      <w:b/>
    </w:rPr>
  </w:style>
  <w:style w:type="character" w:styleId="Hyperlink">
    <w:name w:val="Hyperlink"/>
    <w:basedOn w:val="DefaultParagraphFont"/>
    <w:uiPriority w:val="99"/>
    <w:unhideWhenUsed/>
    <w:rsid w:val="001946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495</Words>
  <Characters>3387</Characters>
  <Application>Microsoft Office Word</Application>
  <DocSecurity>0</DocSecurity>
  <Lines>78</Lines>
  <Paragraphs>47</Paragraphs>
  <ScaleCrop>false</ScaleCrop>
  <Company>Author-it Software Corporation Ltd.</Company>
  <LinksUpToDate>false</LinksUpToDate>
  <CharactersWithSpaces>3835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UEGNSG319 Custody transfer metering and gas quality analysis</dc:title>
  <dc:subject>Approved</dc:subject>
  <dc:creator>Australian Industry Standards</dc:creator>
  <cp:keywords>Release: 1</cp:keywords>
  <dc:description>Review Date: 12 April 2008</dc:description>
  <cp:lastModifiedBy>HSD_TPCMSd.prod</cp:lastModifiedBy>
  <cp:revision>3</cp:revision>
  <dcterms:created xsi:type="dcterms:W3CDTF">2021-01-25T05:46:00Z</dcterms:created>
  <dcterms:modified xsi:type="dcterms:W3CDTF">2021-01-25T05:46:00Z</dcterms:modified>
</cp:coreProperties>
</file>