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9D7" w:rsidP="00EC5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UEGNSG314 Liaise with third party and the community to maintain pipeline integrity and community safety</w:t>
      </w:r>
      <w:r>
        <w:fldChar w:fldCharType="end"/>
      </w:r>
    </w:p>
    <w:p w:rsidR="00EC59D7" w:rsidP="00EC59D7">
      <w:pPr>
        <w:pStyle w:val="Version"/>
        <w:sectPr w:rsidSect="00804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5F4" w:rsidP="008045F4">
      <w:pPr>
        <w:pStyle w:val="SuperHeading"/>
      </w:pPr>
      <w:r w:rsidRPr="008045F4">
        <w:t>UEGNSG314 Liaise with third party and the community to maintain pipeline integrity and community safety</w:t>
      </w:r>
    </w:p>
    <w:p w:rsidR="00000000" w:rsidRPr="008045F4" w:rsidP="008045F4">
      <w:pPr>
        <w:pStyle w:val="Heading1"/>
      </w:pPr>
      <w:bookmarkStart w:id="1" w:name="O_966946"/>
      <w:bookmarkEnd w:id="1"/>
      <w:r w:rsidRPr="00804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Release 1. This is the first release of this unit of competency in the UEG Gas Industry Training Package.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2" w:name="O_966947"/>
      <w:bookmarkEnd w:id="2"/>
      <w:r w:rsidRPr="008045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 xml:space="preserve">This unit involves the skills and knowledge required to liaise with third parties and the community for purposes of maintaining the integrity of a transmission pipeline. </w:t>
            </w:r>
          </w:p>
          <w:p w:rsidR="00000000" w:rsidRPr="008045F4" w:rsidP="008045F4">
            <w:pPr>
              <w:pStyle w:val="BodyText"/>
            </w:pPr>
            <w:r w:rsidRPr="008045F4">
              <w:t>It includes third-party liaison, completing relevant docu</w:t>
            </w:r>
            <w:r w:rsidRPr="008045F4">
              <w:t>mentation, providing community awareness, communicating, implementing a communication strategy and applying negotiating skills.</w:t>
            </w:r>
          </w:p>
          <w:p w:rsidR="00000000" w:rsidRPr="008045F4" w:rsidP="008045F4">
            <w:pPr>
              <w:pStyle w:val="BodyText"/>
            </w:pPr>
            <w:r w:rsidRPr="008045F4">
              <w:t>No licensing, legislative or certification requirements apply to this unit at the time of publication.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3" w:name="O_966948"/>
      <w:bookmarkEnd w:id="3"/>
      <w:r w:rsidRPr="008045F4">
        <w:t>Pre-re</w:t>
      </w:r>
      <w:r w:rsidRPr="008045F4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Not applicable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4" w:name="O_966949"/>
      <w:bookmarkEnd w:id="4"/>
      <w:r w:rsidRPr="008045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 xml:space="preserve">Gas Transmission 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5" w:name="O_966950"/>
      <w:bookmarkEnd w:id="5"/>
      <w:r w:rsidRPr="008045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Gas Industry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6" w:name="O_966951"/>
      <w:bookmarkEnd w:id="6"/>
      <w:r w:rsidRPr="008045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PERFORMANCE CRITERIA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Performance criteria describe the performance needed to demonstrate achievement of the element.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Plan to liaise with third parties and the community to maintain pipeline integrity and community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Work schedule/s, drawings, plans, job requirements materials and equipment are obtained and analysed to determine the extent of preparation required for planning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Work is prioritised and sequenced for completion within acceptable timeframes following</w:t>
            </w:r>
            <w:r w:rsidRPr="008045F4">
              <w:t xml:space="preserve"> consultation with relevant stakeholders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 xml:space="preserve">Hazards and work health and safety (WHS)/occupational health and safety (OHS) risks are identified and prioritised and control measures implemented and monitored 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 xml:space="preserve">Job requirements and workplace procedures for the work are obtained for all work sites and communicated to relevant person/s 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WHS/OHS, environmental and sustainable energy policies and procedures are obtained to ensure safe systems of work are f</w:t>
            </w:r>
            <w:r w:rsidRPr="008045F4">
              <w:t>ollowed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Relevant work permit/s are obtained in accordance with job and regulatory requirements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Person/s, equipment, tools and personal protective equipment (PPE) required for th</w:t>
            </w:r>
            <w:r w:rsidRPr="008045F4">
              <w:t>e job are identified, scheduled, obtained and checked for correct operation and safety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Clients are provided with possible solutions and options within the scope, acceptable cost and requirements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Communication issues with relevant stakeholders are resolved and work/activities coordinated in accordance with work schedule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Person/s participating in the work are briefed and responsibilities coordinated and authorised in</w:t>
            </w:r>
            <w:r w:rsidRPr="008045F4">
              <w:t xml:space="preserve">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System status is confirmed through communication with pipeline control centre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Conduct third party and community liaison to maintain pipeline integrity and community sa</w:t>
            </w:r>
            <w:r w:rsidRPr="008045F4">
              <w:rPr>
                <w:rStyle w:val="SpecialBold"/>
              </w:rPr>
              <w:t>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WHS/OHS risk control measures and policies and procedures are followed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Analysis of information to identify key issue</w:t>
            </w:r>
            <w:r w:rsidRPr="008045F4">
              <w:t xml:space="preserve">s is </w:t>
            </w:r>
            <w:r w:rsidRPr="008045F4">
              <w:t>undertaken and information evaluated for relevance and validity to the requirements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Hazardous activities are safely conducted in accordance with job instructions, regulatory requirements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Pipeline equipment and sy</w:t>
            </w:r>
            <w:r w:rsidRPr="008045F4">
              <w:t>stems are inspected and tested and faults identified in accordance with work schedule, job requirements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 xml:space="preserve">Hazard warnings and safety signs are recognised, hazards WHS/OHS risks are assessed and reported to authorised person/s </w:t>
            </w:r>
            <w:r w:rsidRPr="008045F4">
              <w:t>for directions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 xml:space="preserve">Liaison and communication with relevant stakeholders is conducted to ensure pipeline integrity is maintained and job completed to industry standards with a </w:t>
            </w:r>
            <w:r w:rsidRPr="008045F4">
              <w:t>minimum of waste in accordance with job requirements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Problem-solving and troubleshooting techniques are applied to problems encountered when liaising with third parties and the community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Quality and safety checks of t</w:t>
            </w:r>
            <w:r w:rsidRPr="008045F4">
              <w:t>he work are undertaken in accordance with job requirements, workplace procedures and community and industry standards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rPr>
                <w:rStyle w:val="SpecialBold"/>
              </w:rPr>
              <w:t>Finalise third party and community liaison and complete relevant workplace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Work undertaken is checked against work sc</w:t>
            </w:r>
            <w:r w:rsidRPr="008045F4">
              <w:t>hedule for conformance and anomalies and proposed solutions reported to relevant person/s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Accidents and injuries are reported and followed up in accordance with requirements and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Tools, equipment and any surplus resources and materials are cleaned, checked and returned to storage in accordance with workplace procedures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Relevant work permit/s are signed off accordance with job and regulatory requirements and workplace procedu</w:t>
            </w:r>
            <w:r w:rsidRPr="008045F4">
              <w:t>res</w:t>
            </w:r>
          </w:p>
        </w:tc>
      </w:tr>
      <w:tr w:rsidTr="00804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Work completion records, reports and as installed/modified drawing/s and documentation are completed, processed and the appropriate person/s notified in accordance with workplace procedures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7" w:name="O_966952"/>
      <w:bookmarkEnd w:id="7"/>
      <w:r w:rsidRPr="008045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Foundation skills essential to performance are explicit in the performance criteria of this unit of competency.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8" w:name="O_966953"/>
      <w:bookmarkEnd w:id="8"/>
      <w:r w:rsidRPr="008045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Range is restricted to essential operating conditions and any other variables essential to the work envir</w:t>
            </w:r>
            <w:r w:rsidRPr="008045F4">
              <w:t>onment.</w:t>
            </w:r>
          </w:p>
          <w:p w:rsidR="00000000" w:rsidRPr="008045F4" w:rsidP="008045F4">
            <w:pPr>
              <w:pStyle w:val="BodyText"/>
            </w:pPr>
            <w:r w:rsidRPr="008045F4">
              <w:t>Non-essential conditions may be found in the UEG Gas Industry Training Package Companion Volume Implementation Guide.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9" w:name="O_966954"/>
      <w:bookmarkEnd w:id="9"/>
      <w:r w:rsidRPr="008045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This unit replaces and is equivalent to UEGNSG314B Liaise with third party and the com</w:t>
            </w:r>
            <w:r w:rsidRPr="008045F4">
              <w:t>munity to maintain pipeline integrity and community safety.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10" w:name="O_966961"/>
      <w:bookmarkEnd w:id="10"/>
      <w:r w:rsidRPr="008045F4">
        <w:t>Links</w:t>
      </w:r>
    </w:p>
    <w:p w:rsidR="00000000" w:rsidRPr="008045F4" w:rsidP="00EC59D7">
      <w:pPr>
        <w:pStyle w:val="BodyText"/>
      </w:pPr>
      <w:r w:rsidRPr="00804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F14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045F4" w:rsidP="00EC59D7">
      <w:pPr>
        <w:pStyle w:val="BodyText"/>
        <w:sectPr w:rsidSect="00804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5F4" w:rsidP="008045F4">
      <w:pPr>
        <w:pStyle w:val="SuperHeading"/>
      </w:pPr>
      <w:r w:rsidRPr="008045F4">
        <w:t>Assessment Requirements for UEGNSG314 Liaise with third party and the community to maintain pipeline integrity and community safety</w:t>
      </w:r>
    </w:p>
    <w:p w:rsidR="00000000" w:rsidRPr="008045F4" w:rsidP="008045F4">
      <w:pPr>
        <w:pStyle w:val="Heading1"/>
      </w:pPr>
      <w:bookmarkStart w:id="11" w:name="O_966956"/>
      <w:bookmarkEnd w:id="11"/>
      <w:r w:rsidRPr="00804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>Release 1. This is the first release of this unit of competency in the UEG Gas Industry Training Package.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12" w:name="O_966957"/>
      <w:bookmarkEnd w:id="12"/>
      <w:r w:rsidRPr="008045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Evidence required to demonstrate competence in this unit must be rele</w:t>
            </w:r>
            <w:r w:rsidRPr="008045F4">
              <w:t xml:space="preserve">vant to and satisfy all of the requirements of the elements and performance criteria on at least two separate occasions and include: </w:t>
            </w:r>
          </w:p>
        </w:tc>
      </w:tr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ListBullet"/>
            </w:pPr>
            <w:r w:rsidRPr="008045F4">
              <w:t>applying decision-making and conflict resolution techniques</w:t>
            </w:r>
          </w:p>
          <w:p w:rsidR="00000000" w:rsidRPr="008045F4" w:rsidP="008045F4">
            <w:pPr>
              <w:pStyle w:val="ListBullet"/>
            </w:pPr>
            <w:r w:rsidRPr="008045F4">
              <w:t xml:space="preserve">applying problem-solving and troubleshooting techniques </w:t>
            </w:r>
          </w:p>
          <w:p w:rsidR="00000000" w:rsidRPr="008045F4" w:rsidP="008045F4">
            <w:pPr>
              <w:pStyle w:val="ListBullet"/>
            </w:pPr>
            <w:r w:rsidRPr="008045F4">
              <w:t>app</w:t>
            </w:r>
            <w:r w:rsidRPr="008045F4">
              <w:t xml:space="preserve">lying relevant industry standards, guidelines, codes of practice, legislation and regulations </w:t>
            </w:r>
          </w:p>
          <w:p w:rsidR="00000000" w:rsidRPr="008045F4" w:rsidP="008045F4">
            <w:pPr>
              <w:pStyle w:val="ListBullet"/>
            </w:pPr>
            <w:r w:rsidRPr="008045F4">
              <w:t>applying relevant work health and safety (WHS)/occupational health and safety (OHS) requirements, including:</w:t>
            </w:r>
          </w:p>
          <w:p w:rsidR="00000000" w:rsidRPr="008045F4" w:rsidP="008045F4">
            <w:pPr>
              <w:pStyle w:val="ListBullet2"/>
            </w:pPr>
            <w:r w:rsidRPr="008045F4">
              <w:t xml:space="preserve">emergency response procedures </w:t>
            </w:r>
          </w:p>
          <w:p w:rsidR="00000000" w:rsidRPr="008045F4" w:rsidP="008045F4">
            <w:pPr>
              <w:pStyle w:val="ListBullet2"/>
            </w:pPr>
            <w:r w:rsidRPr="008045F4">
              <w:t>hazard identification and reporting</w:t>
            </w:r>
          </w:p>
          <w:p w:rsidR="00000000" w:rsidRPr="008045F4" w:rsidP="008045F4">
            <w:pPr>
              <w:pStyle w:val="ListBullet2"/>
            </w:pPr>
            <w:r w:rsidRPr="008045F4">
              <w:t>implementing risk control measures</w:t>
            </w:r>
          </w:p>
          <w:p w:rsidR="00000000" w:rsidRPr="008045F4" w:rsidP="008045F4">
            <w:pPr>
              <w:pStyle w:val="ListBullet2"/>
            </w:pPr>
            <w:r w:rsidRPr="008045F4">
              <w:t>maintaining a safe clean workplace</w:t>
            </w:r>
          </w:p>
          <w:p w:rsidR="00000000" w:rsidRPr="008045F4" w:rsidP="008045F4">
            <w:pPr>
              <w:pStyle w:val="ListBullet2"/>
            </w:pPr>
            <w:r w:rsidRPr="008045F4">
              <w:t xml:space="preserve">selecting correct personal protective equipment (PPE) </w:t>
            </w:r>
          </w:p>
          <w:p w:rsidR="00000000" w:rsidRPr="008045F4" w:rsidP="008045F4">
            <w:pPr>
              <w:pStyle w:val="ListBullet"/>
            </w:pPr>
            <w:r w:rsidRPr="008045F4">
              <w:t>completing relevant workplace documentation</w:t>
            </w:r>
          </w:p>
          <w:p w:rsidR="00000000" w:rsidRPr="008045F4" w:rsidP="008045F4">
            <w:pPr>
              <w:pStyle w:val="ListBullet"/>
            </w:pPr>
            <w:r w:rsidRPr="008045F4">
              <w:t>conducting briefings</w:t>
            </w:r>
          </w:p>
          <w:p w:rsidR="00000000" w:rsidRPr="008045F4" w:rsidP="008045F4">
            <w:pPr>
              <w:pStyle w:val="ListBullet"/>
            </w:pPr>
            <w:r w:rsidRPr="008045F4">
              <w:t>conducting quality and safety</w:t>
            </w:r>
            <w:r w:rsidRPr="008045F4">
              <w:t xml:space="preserve"> checks</w:t>
            </w:r>
          </w:p>
          <w:p w:rsidR="00000000" w:rsidRPr="008045F4" w:rsidP="008045F4">
            <w:pPr>
              <w:pStyle w:val="ListBullet"/>
            </w:pPr>
            <w:r w:rsidRPr="008045F4">
              <w:t>conducting third party and community liaison to maintain pipeline integrity and community safety</w:t>
            </w:r>
          </w:p>
          <w:p w:rsidR="00000000" w:rsidRPr="008045F4" w:rsidP="008045F4">
            <w:pPr>
              <w:pStyle w:val="ListBullet"/>
            </w:pPr>
            <w:r w:rsidRPr="008045F4">
              <w:t>confirming system status</w:t>
            </w:r>
          </w:p>
          <w:p w:rsidR="00000000" w:rsidRPr="008045F4" w:rsidP="008045F4">
            <w:pPr>
              <w:pStyle w:val="ListBullet"/>
            </w:pPr>
            <w:r w:rsidRPr="008045F4">
              <w:t xml:space="preserve">finalising third party and community liaison </w:t>
            </w:r>
          </w:p>
          <w:p w:rsidR="00000000" w:rsidRPr="008045F4" w:rsidP="008045F4">
            <w:pPr>
              <w:pStyle w:val="ListBullet"/>
            </w:pPr>
            <w:r w:rsidRPr="008045F4">
              <w:t>following workplace procedures</w:t>
            </w:r>
          </w:p>
          <w:p w:rsidR="00000000" w:rsidRPr="008045F4" w:rsidP="008045F4">
            <w:pPr>
              <w:pStyle w:val="ListBullet"/>
            </w:pPr>
            <w:r w:rsidRPr="008045F4">
              <w:t>inspecting and testing pipeline equipment and systems</w:t>
            </w:r>
          </w:p>
          <w:p w:rsidR="00000000" w:rsidRPr="008045F4" w:rsidP="008045F4">
            <w:pPr>
              <w:pStyle w:val="ListBullet"/>
            </w:pPr>
            <w:r w:rsidRPr="008045F4">
              <w:t>interpreting technical drawings, plans and job requirements</w:t>
            </w:r>
          </w:p>
          <w:p w:rsidR="00000000" w:rsidRPr="008045F4" w:rsidP="008045F4">
            <w:pPr>
              <w:pStyle w:val="ListBullet"/>
            </w:pPr>
            <w:r w:rsidRPr="008045F4">
              <w:t>minimising waste</w:t>
            </w:r>
          </w:p>
          <w:p w:rsidR="00000000" w:rsidRPr="008045F4" w:rsidP="008045F4">
            <w:pPr>
              <w:pStyle w:val="ListBullet"/>
            </w:pPr>
            <w:r w:rsidRPr="008045F4">
              <w:t>obtaining and complying with relevant work permit</w:t>
            </w:r>
          </w:p>
          <w:p w:rsidR="00000000" w:rsidRPr="008045F4" w:rsidP="008045F4">
            <w:pPr>
              <w:pStyle w:val="ListBullet"/>
            </w:pPr>
            <w:r w:rsidRPr="008045F4">
              <w:t>planning to liaise with third parties and the community to maintain pipelin</w:t>
            </w:r>
            <w:r w:rsidRPr="008045F4">
              <w:t>e integrity and community safety</w:t>
            </w:r>
          </w:p>
          <w:p w:rsidR="00000000" w:rsidRPr="008045F4" w:rsidP="008045F4">
            <w:pPr>
              <w:pStyle w:val="ListBullet"/>
            </w:pPr>
            <w:r w:rsidRPr="008045F4">
              <w:t>providing solutions to clients</w:t>
            </w:r>
          </w:p>
          <w:p w:rsidR="00000000" w:rsidRPr="008045F4" w:rsidP="008045F4">
            <w:pPr>
              <w:pStyle w:val="ListBullet"/>
            </w:pPr>
            <w:r w:rsidRPr="008045F4">
              <w:t>working to timeframes.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13" w:name="O_966958"/>
      <w:bookmarkEnd w:id="13"/>
      <w:r w:rsidRPr="008045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F4">
            <w:pPr>
              <w:pStyle w:val="BodyText"/>
              <w:rPr>
                <w:lang w:val="en-NZ"/>
              </w:rPr>
            </w:pPr>
            <w:r w:rsidRPr="008045F4">
              <w:t>Evidence required to demonstrate competence in this unit must be relevant to and satisfy all of the requirements of the elements an</w:t>
            </w:r>
            <w:r w:rsidRPr="008045F4">
              <w:t xml:space="preserve">d performance criteria and include knowledge of: </w:t>
            </w:r>
          </w:p>
        </w:tc>
      </w:tr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ListBullet"/>
            </w:pPr>
            <w:r w:rsidRPr="008045F4">
              <w:t>gas industry drawings, plans and materials</w:t>
            </w:r>
          </w:p>
          <w:p w:rsidR="00000000" w:rsidRPr="008045F4" w:rsidP="008045F4">
            <w:pPr>
              <w:pStyle w:val="ListBullet"/>
            </w:pPr>
            <w:r w:rsidRPr="008045F4">
              <w:t>gas industry products, processes and characteristics</w:t>
            </w:r>
          </w:p>
          <w:p w:rsidR="00000000" w:rsidRPr="008045F4" w:rsidP="008045F4">
            <w:pPr>
              <w:pStyle w:val="ListBullet"/>
            </w:pPr>
            <w:r w:rsidRPr="008045F4">
              <w:t>hazardous activities, including lifting, climbing, working in confined spaces and aloft, and use of p</w:t>
            </w:r>
            <w:r w:rsidRPr="008045F4">
              <w:t>ower tools</w:t>
            </w:r>
          </w:p>
          <w:p w:rsidR="00000000" w:rsidRPr="008045F4" w:rsidP="008045F4">
            <w:pPr>
              <w:pStyle w:val="ListBullet"/>
            </w:pPr>
            <w:r w:rsidRPr="008045F4">
              <w:t>operation of relevant industry plant, equipment and materials</w:t>
            </w:r>
          </w:p>
          <w:p w:rsidR="00000000" w:rsidRPr="008045F4" w:rsidP="008045F4">
            <w:pPr>
              <w:pStyle w:val="ListBullet"/>
            </w:pPr>
            <w:r w:rsidRPr="008045F4">
              <w:t>oral and written communication techniques</w:t>
            </w:r>
          </w:p>
          <w:p w:rsidR="00000000" w:rsidRPr="008045F4" w:rsidP="008045F4">
            <w:pPr>
              <w:pStyle w:val="ListBullet"/>
            </w:pPr>
            <w:r w:rsidRPr="008045F4">
              <w:t>problem-solving, decision-making and conflict resolution techniques</w:t>
            </w:r>
          </w:p>
          <w:p w:rsidR="00000000" w:rsidRPr="008045F4" w:rsidP="008045F4">
            <w:pPr>
              <w:pStyle w:val="ListBullet"/>
            </w:pPr>
            <w:r w:rsidRPr="008045F4">
              <w:t>quality and safety checks</w:t>
            </w:r>
          </w:p>
          <w:p w:rsidR="00000000" w:rsidRPr="008045F4" w:rsidP="008045F4">
            <w:pPr>
              <w:pStyle w:val="ListBullet"/>
            </w:pPr>
            <w:r w:rsidRPr="008045F4">
              <w:t xml:space="preserve">relevant industry standards, guidelines, codes </w:t>
            </w:r>
            <w:r w:rsidRPr="008045F4">
              <w:t>of practice and regulations</w:t>
            </w:r>
          </w:p>
          <w:p w:rsidR="00000000" w:rsidRPr="008045F4" w:rsidP="008045F4">
            <w:pPr>
              <w:pStyle w:val="ListBullet"/>
            </w:pPr>
            <w:r w:rsidRPr="008045F4">
              <w:t>relevant safe work method statements (SWMS)/job safety assessments or risk mitigation processes</w:t>
            </w:r>
          </w:p>
          <w:p w:rsidR="00000000" w:rsidRPr="008045F4" w:rsidP="008045F4">
            <w:pPr>
              <w:pStyle w:val="ListBullet"/>
            </w:pPr>
            <w:r w:rsidRPr="008045F4">
              <w:t>relevant stakeholders, including:</w:t>
            </w:r>
          </w:p>
          <w:p w:rsidR="00000000" w:rsidRPr="008045F4" w:rsidP="008045F4">
            <w:pPr>
              <w:pStyle w:val="ListBullet2"/>
            </w:pPr>
            <w:r w:rsidRPr="008045F4">
              <w:t>authorised persons, authorities, clients and land owners and tenants</w:t>
            </w:r>
          </w:p>
          <w:p w:rsidR="00000000" w:rsidRPr="008045F4" w:rsidP="008045F4">
            <w:pPr>
              <w:pStyle w:val="ListBullet2"/>
            </w:pPr>
            <w:r w:rsidRPr="008045F4">
              <w:t>emergency response organisations</w:t>
            </w:r>
          </w:p>
          <w:p w:rsidR="00000000" w:rsidRPr="008045F4" w:rsidP="008045F4">
            <w:pPr>
              <w:pStyle w:val="ListBullet2"/>
            </w:pPr>
            <w:r w:rsidRPr="008045F4">
              <w:t>regulatory bodies</w:t>
            </w:r>
          </w:p>
          <w:p w:rsidR="00000000" w:rsidRPr="008045F4" w:rsidP="008045F4">
            <w:pPr>
              <w:pStyle w:val="ListBullet2"/>
            </w:pPr>
            <w:r w:rsidRPr="008045F4">
              <w:t>relevant customers and suppliers</w:t>
            </w:r>
          </w:p>
          <w:p w:rsidR="00000000" w:rsidRPr="008045F4" w:rsidP="008045F4">
            <w:pPr>
              <w:pStyle w:val="ListBullet2"/>
            </w:pPr>
            <w:r w:rsidRPr="008045F4">
              <w:t>workplace colleagues and managers</w:t>
            </w:r>
          </w:p>
          <w:p w:rsidR="00000000" w:rsidRPr="008045F4" w:rsidP="008045F4">
            <w:pPr>
              <w:pStyle w:val="ListBullet"/>
            </w:pPr>
            <w:r w:rsidRPr="008045F4">
              <w:t>relevant WHS/OHS legislated requirements, including:</w:t>
            </w:r>
          </w:p>
          <w:p w:rsidR="00000000" w:rsidRPr="008045F4" w:rsidP="008045F4">
            <w:pPr>
              <w:pStyle w:val="ListBullet2"/>
            </w:pPr>
            <w:r w:rsidRPr="008045F4">
              <w:t>hazards, risk assessment and control measures</w:t>
            </w:r>
          </w:p>
          <w:p w:rsidR="00000000" w:rsidRPr="008045F4" w:rsidP="008045F4">
            <w:pPr>
              <w:pStyle w:val="ListBullet2"/>
            </w:pPr>
            <w:r w:rsidRPr="008045F4">
              <w:t xml:space="preserve">environmental and sustainable energy </w:t>
            </w:r>
            <w:r w:rsidRPr="008045F4">
              <w:t>principles and practices</w:t>
            </w:r>
          </w:p>
          <w:p w:rsidR="00000000" w:rsidRPr="008045F4" w:rsidP="008045F4">
            <w:pPr>
              <w:pStyle w:val="ListBullet2"/>
            </w:pPr>
            <w:r w:rsidRPr="008045F4">
              <w:t xml:space="preserve">PPE </w:t>
            </w:r>
          </w:p>
          <w:p w:rsidR="00000000" w:rsidRPr="008045F4" w:rsidP="008045F4">
            <w:pPr>
              <w:pStyle w:val="ListBullet2"/>
            </w:pPr>
            <w:r w:rsidRPr="008045F4">
              <w:t>hazard warnings and safety signs</w:t>
            </w:r>
          </w:p>
          <w:p w:rsidR="00000000" w:rsidRPr="008045F4" w:rsidP="008045F4">
            <w:pPr>
              <w:pStyle w:val="ListBullet"/>
            </w:pPr>
            <w:r w:rsidRPr="008045F4">
              <w:t>relevant work permits</w:t>
            </w:r>
          </w:p>
          <w:p w:rsidR="00000000" w:rsidRPr="008045F4" w:rsidP="008045F4">
            <w:pPr>
              <w:pStyle w:val="ListBullet"/>
            </w:pPr>
            <w:r w:rsidRPr="008045F4">
              <w:t>relevant workplace documentation, forms and reports</w:t>
            </w:r>
          </w:p>
          <w:p w:rsidR="00000000" w:rsidRPr="008045F4" w:rsidP="008045F4">
            <w:pPr>
              <w:pStyle w:val="ListBullet"/>
            </w:pPr>
            <w:r w:rsidRPr="008045F4">
              <w:t>relevant workplace policies and procedures</w:t>
            </w:r>
          </w:p>
          <w:p w:rsidR="00000000" w:rsidRPr="008045F4" w:rsidP="008045F4">
            <w:pPr>
              <w:pStyle w:val="ListBullet"/>
            </w:pPr>
            <w:r w:rsidRPr="008045F4">
              <w:t>transmission pipeline integrity and safety.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14" w:name="O_966959"/>
      <w:bookmarkEnd w:id="14"/>
      <w:r w:rsidRPr="008045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F4" w:rsidP="008045F4">
            <w:pPr>
              <w:pStyle w:val="BodyText"/>
            </w:pPr>
            <w:r w:rsidRPr="008045F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045F4" w:rsidP="008045F4">
            <w:pPr>
              <w:pStyle w:val="BodyText"/>
            </w:pPr>
            <w:r w:rsidRPr="008045F4">
              <w:t>As a minimum, assessment must satisfy appli</w:t>
            </w:r>
            <w:r w:rsidRPr="008045F4">
              <w:t>cable regulatory requirements, which include requirements in the Standards for Registered Training Organisations current at the time of assessment.</w:t>
            </w:r>
          </w:p>
          <w:p w:rsidR="00000000" w:rsidRPr="008045F4" w:rsidP="008045F4">
            <w:pPr>
              <w:pStyle w:val="BodyText"/>
            </w:pPr>
            <w:r w:rsidRPr="008045F4">
              <w:t>Assessment must occur in workplace operational situations where it is appropriate to do so; where this is no</w:t>
            </w:r>
            <w:r w:rsidRPr="008045F4">
              <w:t>t appropriate, assessment must occur in simulated workplace operational situations that replicate workplace conditions.</w:t>
            </w:r>
          </w:p>
          <w:p w:rsidR="00000000" w:rsidRPr="008045F4" w:rsidP="008045F4">
            <w:pPr>
              <w:pStyle w:val="BodyText"/>
            </w:pPr>
            <w:r w:rsidRPr="008045F4">
              <w:t xml:space="preserve">Assessment processes and techniques must be appropriate to the language, literacy and numeracy requirements of the work being performed </w:t>
            </w:r>
            <w:r w:rsidRPr="008045F4">
              <w:t>and the needs of the candidate.</w:t>
            </w:r>
          </w:p>
          <w:p w:rsidR="00000000" w:rsidRPr="008045F4" w:rsidP="008045F4">
            <w:pPr>
              <w:pStyle w:val="BodyText"/>
            </w:pPr>
            <w:r w:rsidRPr="008045F4">
              <w:t>Resources for assessment must include access to:</w:t>
            </w:r>
          </w:p>
          <w:p w:rsidR="00000000" w:rsidRPr="008045F4" w:rsidP="008045F4">
            <w:pPr>
              <w:pStyle w:val="ListBullet"/>
            </w:pPr>
            <w:r w:rsidRPr="008045F4">
              <w:t>a range of relevant exercises, case studies and/or other simulations</w:t>
            </w:r>
          </w:p>
          <w:p w:rsidR="00000000" w:rsidRPr="008045F4" w:rsidP="008045F4">
            <w:pPr>
              <w:pStyle w:val="ListBullet"/>
            </w:pPr>
            <w:r w:rsidRPr="008045F4">
              <w:t xml:space="preserve">relevant and appropriate materials, tools, equipment and PPE currently used in industry </w:t>
            </w:r>
          </w:p>
          <w:p w:rsidR="00000000" w:rsidRPr="008045F4" w:rsidP="008045F4">
            <w:pPr>
              <w:pStyle w:val="ListBullet"/>
            </w:pPr>
            <w:r w:rsidRPr="008045F4">
              <w:t>applicable docum</w:t>
            </w:r>
            <w:r w:rsidRPr="008045F4">
              <w:t>entation, including workplace procedures, equipment specifications, regulations, codes of practice and operation manuals.</w:t>
            </w:r>
          </w:p>
        </w:tc>
      </w:tr>
    </w:tbl>
    <w:p w:rsidR="00000000" w:rsidRPr="008045F4" w:rsidP="008045F4">
      <w:pPr>
        <w:pStyle w:val="NoPaddingFontSize1"/>
      </w:pPr>
    </w:p>
    <w:p w:rsidR="00000000" w:rsidRPr="008045F4" w:rsidP="008045F4">
      <w:pPr>
        <w:pStyle w:val="AllowPageBreak"/>
      </w:pPr>
    </w:p>
    <w:p w:rsidR="00000000" w:rsidRPr="008045F4" w:rsidP="008045F4">
      <w:pPr>
        <w:pStyle w:val="Heading1"/>
      </w:pPr>
      <w:bookmarkStart w:id="15" w:name="O_966962"/>
      <w:bookmarkEnd w:id="15"/>
      <w:r w:rsidRPr="008045F4">
        <w:t>Links</w:t>
      </w:r>
    </w:p>
    <w:p w:rsidR="00000000" w:rsidRPr="008045F4" w:rsidP="00EC59D7">
      <w:pPr>
        <w:pStyle w:val="BodyText"/>
      </w:pPr>
      <w:r w:rsidRPr="00804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F14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045F4" w:rsidP="008045F4"/>
    <w:sectPr w:rsidSect="00804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 w:rsidRPr="00EC59D7" w:rsidP="00EC5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D7" w:rsidP="00804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59D7" w:rsidP="00804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59D7" w:rsidP="00804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 w:rsidP="00804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9D7">
      <w:t>Approved</w:t>
    </w:r>
    <w:r w:rsidR="00EC59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9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9D7">
      <w:rPr>
        <w:noProof/>
      </w:rPr>
      <w:t>5</w:t>
    </w:r>
    <w:r>
      <w:rPr>
        <w:noProof/>
      </w:rPr>
      <w:fldChar w:fldCharType="end"/>
    </w:r>
  </w:p>
  <w:p w:rsidR="008045F4" w:rsidP="00804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9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9D7">
      <w:t>Powering Skills Organisation</w:t>
    </w:r>
    <w:r w:rsidR="00EC59D7">
      <w:fldChar w:fldCharType="end"/>
    </w:r>
  </w:p>
  <w:p w:rsidR="008045F4" w:rsidP="00804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5F4" w:rsidRPr="00EC59D7" w:rsidP="00EC5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D7" w:rsidRPr="002D2AF8" w:rsidP="00804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UEGNSG314 Liaise with third party and the community to maintain pipeline integrity and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9D7" w:rsidP="00804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F4" w:rsidRPr="002D2AF8" w:rsidP="00804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9D7">
      <w:t>UEGNSG314 Liaise with third party and the community to maintain pipeline integrity and community safety</w:t>
    </w:r>
    <w:r w:rsidR="00EC59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9D7">
      <w:rPr>
        <w:noProof/>
      </w:rPr>
      <w:t>2 March 2025</w:t>
    </w:r>
    <w:r>
      <w:fldChar w:fldCharType="end"/>
    </w:r>
  </w:p>
  <w:p w:rsidR="008045F4" w:rsidP="00804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87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A20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806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5F4"/>
  </w:style>
  <w:style w:type="character" w:customStyle="1" w:styleId="Heading1Char">
    <w:name w:val="Heading 1 Char"/>
    <w:basedOn w:val="DefaultParagraphFont"/>
    <w:link w:val="Heading1"/>
    <w:rsid w:val="00804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5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5F4"/>
    <w:rPr>
      <w:b/>
      <w:spacing w:val="0"/>
    </w:rPr>
  </w:style>
  <w:style w:type="paragraph" w:styleId="ListBullet2">
    <w:name w:val="List Bullet 2"/>
    <w:basedOn w:val="List2"/>
    <w:rsid w:val="00804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4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5F4"/>
    <w:rPr>
      <w:i/>
    </w:rPr>
  </w:style>
  <w:style w:type="paragraph" w:styleId="Caption">
    <w:name w:val="caption"/>
    <w:basedOn w:val="BodyText"/>
    <w:next w:val="Normal"/>
    <w:qFormat/>
    <w:rsid w:val="00804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5F4"/>
  </w:style>
  <w:style w:type="paragraph" w:styleId="TableofFigures">
    <w:name w:val="table of figures"/>
    <w:basedOn w:val="Normal"/>
    <w:next w:val="Normal"/>
    <w:semiHidden/>
    <w:rsid w:val="00804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5F4"/>
    <w:rPr>
      <w:rFonts w:ascii="Wingdings" w:hAnsi="Wingdings"/>
    </w:rPr>
  </w:style>
  <w:style w:type="paragraph" w:customStyle="1" w:styleId="TableHeading">
    <w:name w:val="Table Heading"/>
    <w:basedOn w:val="HeadingBase"/>
    <w:rsid w:val="00804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5F4"/>
    <w:rPr>
      <w:color w:val="0033CC"/>
      <w:u w:val="none"/>
    </w:rPr>
  </w:style>
  <w:style w:type="paragraph" w:customStyle="1" w:styleId="BodyTextRight">
    <w:name w:val="Body Text Right"/>
    <w:basedOn w:val="BodyText"/>
    <w:rsid w:val="00804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5F4"/>
    <w:rPr>
      <w:sz w:val="32"/>
    </w:rPr>
  </w:style>
  <w:style w:type="paragraph" w:customStyle="1" w:styleId="HeadingProcedure">
    <w:name w:val="Heading Procedure"/>
    <w:basedOn w:val="HeadingBase"/>
    <w:next w:val="Normal"/>
    <w:rsid w:val="00804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5F4"/>
    <w:pPr>
      <w:spacing w:before="60" w:after="60"/>
    </w:pPr>
  </w:style>
  <w:style w:type="paragraph" w:styleId="ListContinue">
    <w:name w:val="List Continue"/>
    <w:basedOn w:val="List"/>
    <w:rsid w:val="008045F4"/>
    <w:pPr>
      <w:ind w:firstLine="0"/>
    </w:pPr>
  </w:style>
  <w:style w:type="paragraph" w:customStyle="1" w:styleId="ListNote">
    <w:name w:val="List Note"/>
    <w:basedOn w:val="List"/>
    <w:rsid w:val="00804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5F4"/>
    <w:rPr>
      <w:rFonts w:ascii="Courier New" w:hAnsi="Courier New"/>
    </w:rPr>
  </w:style>
  <w:style w:type="paragraph" w:customStyle="1" w:styleId="NoteBullet">
    <w:name w:val="Note Bullet"/>
    <w:basedOn w:val="Note"/>
    <w:rsid w:val="00804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5F4"/>
    <w:rPr>
      <w:b/>
      <w:smallCaps/>
    </w:rPr>
  </w:style>
  <w:style w:type="paragraph" w:customStyle="1" w:styleId="TableListNumber">
    <w:name w:val="Table List Number"/>
    <w:basedOn w:val="ListNumber"/>
    <w:rsid w:val="00804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5F4"/>
    <w:pPr>
      <w:numPr>
        <w:numId w:val="9"/>
      </w:numPr>
    </w:pPr>
  </w:style>
  <w:style w:type="paragraph" w:customStyle="1" w:styleId="ListAlpha2">
    <w:name w:val="List Alpha 2"/>
    <w:basedOn w:val="List2"/>
    <w:rsid w:val="008045F4"/>
    <w:pPr>
      <w:numPr>
        <w:numId w:val="8"/>
      </w:numPr>
    </w:pPr>
  </w:style>
  <w:style w:type="paragraph" w:styleId="List2">
    <w:name w:val="List 2"/>
    <w:basedOn w:val="BodyText"/>
    <w:rsid w:val="00804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5F4"/>
    <w:pPr>
      <w:numPr>
        <w:numId w:val="4"/>
      </w:numPr>
    </w:pPr>
  </w:style>
  <w:style w:type="paragraph" w:styleId="ListContinue2">
    <w:name w:val="List Continue 2"/>
    <w:basedOn w:val="List2"/>
    <w:rsid w:val="008045F4"/>
    <w:pPr>
      <w:ind w:firstLine="0"/>
    </w:pPr>
  </w:style>
  <w:style w:type="paragraph" w:styleId="ListContinue3">
    <w:name w:val="List Continue 3"/>
    <w:basedOn w:val="List3"/>
    <w:rsid w:val="008045F4"/>
    <w:pPr>
      <w:ind w:left="1021" w:firstLine="0"/>
    </w:pPr>
  </w:style>
  <w:style w:type="paragraph" w:styleId="ListContinue4">
    <w:name w:val="List Continue 4"/>
    <w:basedOn w:val="List4"/>
    <w:rsid w:val="008045F4"/>
    <w:pPr>
      <w:ind w:firstLine="0"/>
    </w:pPr>
  </w:style>
  <w:style w:type="paragraph" w:styleId="ListContinue5">
    <w:name w:val="List Continue 5"/>
    <w:basedOn w:val="List5"/>
    <w:rsid w:val="008045F4"/>
    <w:pPr>
      <w:ind w:firstLine="0"/>
    </w:pPr>
  </w:style>
  <w:style w:type="paragraph" w:styleId="ListNumber3">
    <w:name w:val="List Number 3"/>
    <w:basedOn w:val="List3"/>
    <w:rsid w:val="008045F4"/>
    <w:pPr>
      <w:numPr>
        <w:numId w:val="5"/>
      </w:numPr>
    </w:pPr>
  </w:style>
  <w:style w:type="paragraph" w:styleId="ListNumber4">
    <w:name w:val="List Number 4"/>
    <w:basedOn w:val="List4"/>
    <w:rsid w:val="008045F4"/>
    <w:pPr>
      <w:numPr>
        <w:numId w:val="6"/>
      </w:numPr>
    </w:pPr>
  </w:style>
  <w:style w:type="paragraph" w:styleId="ListNumber5">
    <w:name w:val="List Number 5"/>
    <w:basedOn w:val="List5"/>
    <w:rsid w:val="008045F4"/>
    <w:pPr>
      <w:numPr>
        <w:numId w:val="7"/>
      </w:numPr>
    </w:pPr>
  </w:style>
  <w:style w:type="paragraph" w:styleId="BlockText">
    <w:name w:val="Block Text"/>
    <w:basedOn w:val="Normal"/>
    <w:rsid w:val="00804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5F4"/>
    <w:rPr>
      <w:sz w:val="16"/>
      <w:vertAlign w:val="superscript"/>
    </w:rPr>
  </w:style>
  <w:style w:type="character" w:customStyle="1" w:styleId="Symbols">
    <w:name w:val="Symbols"/>
    <w:basedOn w:val="DefaultParagraphFont"/>
    <w:rsid w:val="008045F4"/>
    <w:rPr>
      <w:rFonts w:ascii="Symbol" w:hAnsi="Symbol"/>
    </w:rPr>
  </w:style>
  <w:style w:type="character" w:customStyle="1" w:styleId="MenuOptions">
    <w:name w:val="Menu Options"/>
    <w:basedOn w:val="DefaultParagraphFont"/>
    <w:rsid w:val="00804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5F4"/>
    <w:rPr>
      <w:b/>
    </w:rPr>
  </w:style>
  <w:style w:type="character" w:customStyle="1" w:styleId="Underlined">
    <w:name w:val="Underlined"/>
    <w:basedOn w:val="DefaultParagraphFont"/>
    <w:rsid w:val="008045F4"/>
    <w:rPr>
      <w:u w:val="single"/>
    </w:rPr>
  </w:style>
  <w:style w:type="paragraph" w:customStyle="1" w:styleId="TableBodyTextRight">
    <w:name w:val="Table Body Text Right"/>
    <w:basedOn w:val="TableBodyText"/>
    <w:rsid w:val="00804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5F4"/>
    <w:rPr>
      <w:sz w:val="18"/>
    </w:rPr>
  </w:style>
  <w:style w:type="paragraph" w:customStyle="1" w:styleId="BodySmallRight">
    <w:name w:val="Body Small Right"/>
    <w:basedOn w:val="BodyTextRight"/>
    <w:rsid w:val="008045F4"/>
    <w:rPr>
      <w:sz w:val="18"/>
      <w:szCs w:val="18"/>
    </w:rPr>
  </w:style>
  <w:style w:type="paragraph" w:customStyle="1" w:styleId="MarginEdition">
    <w:name w:val="Margin Edition"/>
    <w:basedOn w:val="MarginNote"/>
    <w:rsid w:val="00804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5F4"/>
    <w:rPr>
      <w:sz w:val="2"/>
      <w:szCs w:val="2"/>
    </w:rPr>
  </w:style>
  <w:style w:type="character" w:customStyle="1" w:styleId="Small">
    <w:name w:val="Small"/>
    <w:basedOn w:val="DefaultParagraphFont"/>
    <w:rsid w:val="008045F4"/>
    <w:rPr>
      <w:sz w:val="16"/>
    </w:rPr>
  </w:style>
  <w:style w:type="paragraph" w:customStyle="1" w:styleId="WideTable">
    <w:name w:val="Wide Table"/>
    <w:basedOn w:val="Normal"/>
    <w:rsid w:val="00804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5F4"/>
  </w:style>
  <w:style w:type="paragraph" w:styleId="Quote">
    <w:name w:val="Quote"/>
    <w:basedOn w:val="Heading1"/>
    <w:link w:val="QuoteChar"/>
    <w:qFormat/>
    <w:rsid w:val="00804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5F4"/>
    <w:pPr>
      <w:pageBreakBefore/>
    </w:pPr>
  </w:style>
  <w:style w:type="paragraph" w:customStyle="1" w:styleId="Border">
    <w:name w:val="Border"/>
    <w:basedOn w:val="Normal"/>
    <w:qFormat/>
    <w:rsid w:val="00804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5F4"/>
    <w:rPr>
      <w:u w:val="single"/>
    </w:rPr>
  </w:style>
  <w:style w:type="character" w:customStyle="1" w:styleId="BoldandItalics">
    <w:name w:val="Bold and Italics"/>
    <w:qFormat/>
    <w:rsid w:val="008045F4"/>
    <w:rPr>
      <w:b/>
      <w:i/>
      <w:u w:val="none"/>
    </w:rPr>
  </w:style>
  <w:style w:type="paragraph" w:styleId="BalloonText">
    <w:name w:val="Balloon Text"/>
    <w:basedOn w:val="Normal"/>
    <w:link w:val="BalloonTextChar"/>
    <w:rsid w:val="0080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5F4"/>
    <w:pPr>
      <w:spacing w:before="0" w:after="0"/>
    </w:pPr>
  </w:style>
  <w:style w:type="paragraph" w:customStyle="1" w:styleId="BodyTextBold">
    <w:name w:val="Body Text Bold"/>
    <w:basedOn w:val="BodyText"/>
    <w:qFormat/>
    <w:rsid w:val="008045F4"/>
    <w:rPr>
      <w:b/>
    </w:rPr>
  </w:style>
  <w:style w:type="character" w:styleId="Hyperlink">
    <w:name w:val="Hyperlink"/>
    <w:basedOn w:val="DefaultParagraphFont"/>
    <w:uiPriority w:val="99"/>
    <w:unhideWhenUsed/>
    <w:rsid w:val="00EC5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1371</Words>
  <Characters>9078</Characters>
  <Application>Microsoft Office Word</Application>
  <DocSecurity>0</DocSecurity>
  <Lines>336</Lines>
  <Paragraphs>174</Paragraphs>
  <ScaleCrop>false</ScaleCrop>
  <Company>Author-it Software Corporation Ltd.</Company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UEGNSG314 Liaise with third party and the community to maintain pipeline integrity and community safety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