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6E25" w:rsidP="00336E25">
      <w:pPr>
        <w:pStyle w:val="Title"/>
      </w:pPr>
      <w:r>
        <w:fldChar w:fldCharType="begin"/>
      </w:r>
      <w:r>
        <w:instrText xml:space="preserve"> TITLE   \* MERGEFORMAT </w:instrText>
      </w:r>
      <w:r>
        <w:fldChar w:fldCharType="separate"/>
      </w:r>
      <w:r>
        <w:t>UEGNSG311 Site control of third party works in the vicinity of a transmission pipeline</w:t>
      </w:r>
      <w:r>
        <w:fldChar w:fldCharType="end"/>
      </w:r>
    </w:p>
    <w:p w:rsidR="00336E25" w:rsidP="00336E25">
      <w:pPr>
        <w:pStyle w:val="Version"/>
        <w:sectPr w:rsidSect="007724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2491" w:rsidP="00772491">
      <w:pPr>
        <w:pStyle w:val="SuperHeading"/>
      </w:pPr>
      <w:r w:rsidRPr="00772491">
        <w:t>UEGNSG311 Site control of third party works in the vicinity of a transmission pipeline</w:t>
      </w:r>
    </w:p>
    <w:p w:rsidR="00000000" w:rsidRPr="00772491" w:rsidP="00772491">
      <w:pPr>
        <w:pStyle w:val="Heading1"/>
      </w:pPr>
      <w:bookmarkStart w:id="1" w:name="O_966927"/>
      <w:bookmarkEnd w:id="1"/>
      <w:r w:rsidRPr="00772491">
        <w:t>Modification History</w:t>
      </w:r>
    </w:p>
    <w:tbl>
      <w:tblPr>
        <w:tblW w:w="9497" w:type="dxa"/>
        <w:tblLayout w:type="fixed"/>
        <w:tblCellMar>
          <w:left w:w="62" w:type="dxa"/>
          <w:right w:w="62" w:type="dxa"/>
        </w:tblCellMar>
        <w:tblLook w:val="0000"/>
      </w:tblPr>
      <w:tblGrid>
        <w:gridCol w:w="9497"/>
      </w:tblGrid>
      <w:tr w:rsidTr="007724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2491" w:rsidP="00772491">
            <w:pPr>
              <w:pStyle w:val="BodyText"/>
            </w:pPr>
            <w:r w:rsidRPr="00772491">
              <w:t>Release 1. This is the first release of this unit of competency in the UEG Gas Industry Training Package.</w:t>
            </w:r>
          </w:p>
        </w:tc>
      </w:tr>
    </w:tbl>
    <w:p w:rsidR="00000000" w:rsidRPr="00772491" w:rsidP="00772491">
      <w:pPr>
        <w:pStyle w:val="NoPaddingFontSize1"/>
      </w:pPr>
    </w:p>
    <w:p w:rsidR="00000000" w:rsidRPr="00772491" w:rsidP="00772491">
      <w:pPr>
        <w:pStyle w:val="AllowPageBreak"/>
      </w:pPr>
    </w:p>
    <w:p w:rsidR="00000000" w:rsidRPr="00772491" w:rsidP="00772491">
      <w:pPr>
        <w:pStyle w:val="Heading1"/>
      </w:pPr>
      <w:bookmarkStart w:id="2" w:name="O_966928"/>
      <w:bookmarkEnd w:id="2"/>
      <w:r w:rsidRPr="00772491">
        <w:t>Application</w:t>
      </w:r>
    </w:p>
    <w:tbl>
      <w:tblPr>
        <w:tblW w:w="9497" w:type="dxa"/>
        <w:tblLayout w:type="fixed"/>
        <w:tblCellMar>
          <w:left w:w="62" w:type="dxa"/>
          <w:right w:w="62" w:type="dxa"/>
        </w:tblCellMar>
        <w:tblLook w:val="0000"/>
      </w:tblPr>
      <w:tblGrid>
        <w:gridCol w:w="9497"/>
      </w:tblGrid>
      <w:tr w:rsidTr="007724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2491" w:rsidP="00772491">
            <w:pPr>
              <w:pStyle w:val="BodyText"/>
            </w:pPr>
            <w:r w:rsidRPr="00772491">
              <w:t xml:space="preserve">This unit involves the skills and knowledge required to plan, control and monitor third-party works in the vicinity of a transmission pipeline to ensure the integrity of the pipeline is not compromised. </w:t>
            </w:r>
          </w:p>
          <w:p w:rsidR="00000000" w:rsidRPr="00772491" w:rsidP="00772491">
            <w:pPr>
              <w:pStyle w:val="BodyText"/>
            </w:pPr>
            <w:r w:rsidRPr="00772491">
              <w:t>It includes applying relevant legislatio</w:t>
            </w:r>
            <w:r w:rsidRPr="00772491">
              <w:t>n, codes of practice, regulations, standards and workplace procedures; and completing work and relevant documentation.</w:t>
            </w:r>
          </w:p>
          <w:p w:rsidR="00000000" w:rsidRPr="00772491" w:rsidP="00772491">
            <w:pPr>
              <w:pStyle w:val="BodyText"/>
            </w:pPr>
            <w:r w:rsidRPr="00772491">
              <w:t xml:space="preserve">Third-party works include excavation, seismic activities and the use of explosives, vibrating rollers and the effect of additional loads </w:t>
            </w:r>
            <w:r w:rsidRPr="00772491">
              <w:t>on the pipeline.</w:t>
            </w:r>
          </w:p>
          <w:p w:rsidR="00000000" w:rsidRPr="00772491" w:rsidP="00772491">
            <w:pPr>
              <w:pStyle w:val="BodyText"/>
            </w:pPr>
            <w:r w:rsidRPr="00772491">
              <w:t>This unit applies to any basic and safe work site where gas and petrochemical liquids industry operations occur.</w:t>
            </w:r>
          </w:p>
          <w:p w:rsidR="00000000" w:rsidRPr="00772491" w:rsidP="00772491">
            <w:pPr>
              <w:pStyle w:val="BodyText"/>
            </w:pPr>
            <w:r w:rsidRPr="00772491">
              <w:t>No licensing, legislative or certification requirements apply to this unit at the time of publication.</w:t>
            </w:r>
          </w:p>
        </w:tc>
      </w:tr>
    </w:tbl>
    <w:p w:rsidR="00000000" w:rsidRPr="00772491" w:rsidP="00772491">
      <w:pPr>
        <w:pStyle w:val="NoPaddingFontSize1"/>
      </w:pPr>
    </w:p>
    <w:p w:rsidR="00000000" w:rsidRPr="00772491" w:rsidP="00772491">
      <w:pPr>
        <w:pStyle w:val="AllowPageBreak"/>
      </w:pPr>
    </w:p>
    <w:p w:rsidR="00000000" w:rsidRPr="00772491" w:rsidP="00772491">
      <w:pPr>
        <w:pStyle w:val="Heading1"/>
      </w:pPr>
      <w:bookmarkStart w:id="3" w:name="O_966929"/>
      <w:bookmarkEnd w:id="3"/>
      <w:r w:rsidRPr="00772491">
        <w:t>Pre-</w:t>
      </w:r>
      <w:r w:rsidRPr="00772491">
        <w:t>requisite Unit</w:t>
      </w:r>
    </w:p>
    <w:tbl>
      <w:tblPr>
        <w:tblW w:w="9497" w:type="dxa"/>
        <w:tblLayout w:type="fixed"/>
        <w:tblCellMar>
          <w:left w:w="62" w:type="dxa"/>
          <w:right w:w="62" w:type="dxa"/>
        </w:tblCellMar>
        <w:tblLook w:val="0000"/>
      </w:tblPr>
      <w:tblGrid>
        <w:gridCol w:w="9497"/>
      </w:tblGrid>
      <w:tr w:rsidTr="007724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2491" w:rsidP="00772491">
            <w:pPr>
              <w:pStyle w:val="BodyText"/>
            </w:pPr>
            <w:r w:rsidRPr="00772491">
              <w:t>Not applicable</w:t>
            </w:r>
          </w:p>
        </w:tc>
      </w:tr>
    </w:tbl>
    <w:p w:rsidR="00000000" w:rsidRPr="00772491" w:rsidP="00772491">
      <w:pPr>
        <w:pStyle w:val="NoPaddingFontSize1"/>
      </w:pPr>
    </w:p>
    <w:p w:rsidR="00000000" w:rsidRPr="00772491" w:rsidP="00772491">
      <w:pPr>
        <w:pStyle w:val="AllowPageBreak"/>
      </w:pPr>
    </w:p>
    <w:p w:rsidR="00000000" w:rsidRPr="00772491" w:rsidP="00772491">
      <w:pPr>
        <w:pStyle w:val="Heading1"/>
      </w:pPr>
      <w:bookmarkStart w:id="4" w:name="O_966930"/>
      <w:bookmarkEnd w:id="4"/>
      <w:r w:rsidRPr="00772491">
        <w:t>Competency Field</w:t>
      </w:r>
    </w:p>
    <w:tbl>
      <w:tblPr>
        <w:tblW w:w="9497" w:type="dxa"/>
        <w:tblLayout w:type="fixed"/>
        <w:tblCellMar>
          <w:left w:w="62" w:type="dxa"/>
          <w:right w:w="62" w:type="dxa"/>
        </w:tblCellMar>
        <w:tblLook w:val="0000"/>
      </w:tblPr>
      <w:tblGrid>
        <w:gridCol w:w="9497"/>
      </w:tblGrid>
      <w:tr w:rsidTr="007724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2491" w:rsidP="00772491">
            <w:pPr>
              <w:pStyle w:val="BodyText"/>
            </w:pPr>
            <w:r w:rsidRPr="00772491">
              <w:t xml:space="preserve">Gas Transmission </w:t>
            </w:r>
          </w:p>
        </w:tc>
      </w:tr>
    </w:tbl>
    <w:p w:rsidR="00000000" w:rsidRPr="00772491" w:rsidP="00772491">
      <w:pPr>
        <w:pStyle w:val="NoPaddingFontSize1"/>
      </w:pPr>
    </w:p>
    <w:p w:rsidR="00000000" w:rsidRPr="00772491" w:rsidP="00772491">
      <w:pPr>
        <w:pStyle w:val="AllowPageBreak"/>
      </w:pPr>
    </w:p>
    <w:p w:rsidR="00000000" w:rsidRPr="00772491" w:rsidP="00772491">
      <w:pPr>
        <w:pStyle w:val="Heading1"/>
      </w:pPr>
      <w:bookmarkStart w:id="5" w:name="O_966931"/>
      <w:bookmarkEnd w:id="5"/>
      <w:r w:rsidRPr="00772491">
        <w:t>Unit Sector</w:t>
      </w:r>
    </w:p>
    <w:tbl>
      <w:tblPr>
        <w:tblW w:w="9497" w:type="dxa"/>
        <w:tblLayout w:type="fixed"/>
        <w:tblCellMar>
          <w:left w:w="62" w:type="dxa"/>
          <w:right w:w="62" w:type="dxa"/>
        </w:tblCellMar>
        <w:tblLook w:val="0000"/>
      </w:tblPr>
      <w:tblGrid>
        <w:gridCol w:w="9497"/>
      </w:tblGrid>
      <w:tr w:rsidTr="007724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2491" w:rsidP="00772491">
            <w:pPr>
              <w:pStyle w:val="BodyText"/>
            </w:pPr>
            <w:r w:rsidRPr="00772491">
              <w:t>Gas Industry</w:t>
            </w:r>
          </w:p>
        </w:tc>
      </w:tr>
    </w:tbl>
    <w:p w:rsidR="00000000" w:rsidRPr="00772491" w:rsidP="00772491">
      <w:pPr>
        <w:pStyle w:val="NoPaddingFontSize1"/>
      </w:pPr>
    </w:p>
    <w:p w:rsidR="00000000" w:rsidRPr="00772491" w:rsidP="00772491">
      <w:pPr>
        <w:pStyle w:val="AllowPageBreak"/>
      </w:pPr>
    </w:p>
    <w:p w:rsidR="00000000" w:rsidRPr="00772491" w:rsidP="00772491">
      <w:pPr>
        <w:pStyle w:val="Heading1"/>
      </w:pPr>
      <w:bookmarkStart w:id="6" w:name="O_966932"/>
      <w:bookmarkEnd w:id="6"/>
      <w:r w:rsidRPr="00772491">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7249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72491" w:rsidP="00772491">
            <w:pPr>
              <w:pStyle w:val="BodyText"/>
            </w:pPr>
            <w:r w:rsidRPr="0077249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72491">
            <w:pPr>
              <w:pStyle w:val="BodyText"/>
              <w:rPr>
                <w:lang w:val="en-NZ"/>
              </w:rPr>
            </w:pPr>
            <w:r w:rsidRPr="00772491">
              <w:rPr>
                <w:rStyle w:val="SpecialBold"/>
              </w:rPr>
              <w:t>PERFORMANCE CRITERIA</w:t>
            </w:r>
          </w:p>
        </w:tc>
      </w:tr>
      <w:tr w:rsidTr="0077249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72491">
            <w:pPr>
              <w:pStyle w:val="BodyText"/>
              <w:rPr>
                <w:lang w:val="en-NZ"/>
              </w:rPr>
            </w:pPr>
            <w:r w:rsidRPr="0077249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72491">
            <w:pPr>
              <w:pStyle w:val="BodyText"/>
              <w:rPr>
                <w:lang w:val="en-NZ"/>
              </w:rPr>
            </w:pPr>
            <w:r w:rsidRPr="00772491">
              <w:t>Performance criteria describe the performance needed to demonstrate achievement of the element.</w:t>
            </w:r>
          </w:p>
        </w:tc>
      </w:tr>
      <w:tr w:rsidTr="007724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72491" w:rsidP="00772491">
            <w:pPr>
              <w:pStyle w:val="BodyText"/>
            </w:pPr>
            <w:r w:rsidRPr="00772491">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72491" w:rsidP="00772491">
            <w:pPr>
              <w:pStyle w:val="BodyText"/>
            </w:pPr>
            <w:r w:rsidRPr="00772491">
              <w:rPr>
                <w:rStyle w:val="SpecialBold"/>
              </w:rPr>
              <w:t>Plan to undertake site control of third</w:t>
            </w:r>
            <w:r w:rsidRPr="00772491">
              <w:t>-</w:t>
            </w:r>
            <w:r w:rsidRPr="00772491">
              <w:rPr>
                <w:rStyle w:val="SpecialBold"/>
              </w:rPr>
              <w:t>party works in the vicinity of a transmission pipeline</w:t>
            </w:r>
          </w:p>
        </w:tc>
        <w:tc>
          <w:tcPr>
            <w:tcW w:w="697" w:type="dxa"/>
            <w:tcBorders>
              <w:top w:val="nil"/>
              <w:left w:val="nil"/>
              <w:bottom w:val="nil"/>
              <w:right w:val="nil"/>
            </w:tcBorders>
            <w:tcMar>
              <w:top w:w="0" w:type="dxa"/>
              <w:left w:w="62" w:type="dxa"/>
              <w:bottom w:w="0" w:type="dxa"/>
              <w:right w:w="62" w:type="dxa"/>
            </w:tcMar>
          </w:tcPr>
          <w:p w:rsidR="00000000" w:rsidP="00772491">
            <w:pPr>
              <w:pStyle w:val="BodyText"/>
              <w:rPr>
                <w:lang w:val="en-NZ"/>
              </w:rPr>
            </w:pPr>
            <w:r w:rsidRPr="0077249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72491">
            <w:pPr>
              <w:pStyle w:val="BodyText"/>
              <w:rPr>
                <w:lang w:val="en-NZ"/>
              </w:rPr>
            </w:pPr>
            <w:r w:rsidRPr="00772491">
              <w:t xml:space="preserve">Work schedule/s, drawings, plans, job requirements, materials and equipment are examined to assess the extent of preparation required for the third-party work </w:t>
            </w:r>
          </w:p>
        </w:tc>
      </w:tr>
      <w:tr w:rsidTr="007724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249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2491">
            <w:pPr>
              <w:pStyle w:val="BodyText"/>
              <w:rPr>
                <w:lang w:val="en-NZ"/>
              </w:rPr>
            </w:pPr>
            <w:r w:rsidRPr="0077249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72491">
            <w:pPr>
              <w:pStyle w:val="BodyText"/>
              <w:rPr>
                <w:lang w:val="en-NZ"/>
              </w:rPr>
            </w:pPr>
            <w:r w:rsidRPr="00772491">
              <w:t>Work is prioritised and sequenced for completion within acceptable timeframes following c</w:t>
            </w:r>
            <w:r w:rsidRPr="00772491">
              <w:t>onsultation with relevant person/s in accordance with workplace procedures</w:t>
            </w:r>
          </w:p>
        </w:tc>
      </w:tr>
      <w:tr w:rsidTr="007724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249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2491">
            <w:pPr>
              <w:pStyle w:val="BodyText"/>
              <w:rPr>
                <w:lang w:val="en-NZ"/>
              </w:rPr>
            </w:pPr>
            <w:r w:rsidRPr="0077249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72491">
            <w:pPr>
              <w:pStyle w:val="BodyText"/>
              <w:rPr>
                <w:lang w:val="en-NZ"/>
              </w:rPr>
            </w:pPr>
            <w:r w:rsidRPr="00772491">
              <w:t>Hazards and work health and safety (WHS)/occupational health and safety (OHS) risk are identified and prioritised and control measures implemented and monitored</w:t>
            </w:r>
          </w:p>
        </w:tc>
      </w:tr>
      <w:tr w:rsidTr="007724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249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2491">
            <w:pPr>
              <w:pStyle w:val="BodyText"/>
              <w:rPr>
                <w:lang w:val="en-NZ"/>
              </w:rPr>
            </w:pPr>
            <w:r w:rsidRPr="0077249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72491">
            <w:pPr>
              <w:pStyle w:val="BodyText"/>
              <w:rPr>
                <w:lang w:val="en-NZ"/>
              </w:rPr>
            </w:pPr>
            <w:r w:rsidRPr="00772491">
              <w:t xml:space="preserve">Job requirements and workplace procedures for the work are obtained for all work sites and communicated to relevant person/s </w:t>
            </w:r>
          </w:p>
        </w:tc>
      </w:tr>
      <w:tr w:rsidTr="007724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249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2491">
            <w:pPr>
              <w:pStyle w:val="BodyText"/>
              <w:rPr>
                <w:lang w:val="en-NZ"/>
              </w:rPr>
            </w:pPr>
            <w:r w:rsidRPr="0077249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72491">
            <w:pPr>
              <w:pStyle w:val="BodyText"/>
              <w:rPr>
                <w:lang w:val="en-NZ"/>
              </w:rPr>
            </w:pPr>
            <w:r w:rsidRPr="00772491">
              <w:t>WHS/OHS, environmental and sustainable energy policies and procedures related to the work are obtained to ensure safe syste</w:t>
            </w:r>
            <w:r w:rsidRPr="00772491">
              <w:t>ms of work are followed</w:t>
            </w:r>
          </w:p>
        </w:tc>
      </w:tr>
      <w:tr w:rsidTr="007724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249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2491">
            <w:pPr>
              <w:pStyle w:val="BodyText"/>
              <w:rPr>
                <w:lang w:val="en-NZ"/>
              </w:rPr>
            </w:pPr>
            <w:r w:rsidRPr="00772491">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72491">
            <w:pPr>
              <w:pStyle w:val="BodyText"/>
              <w:rPr>
                <w:lang w:val="en-NZ"/>
              </w:rPr>
            </w:pPr>
            <w:r w:rsidRPr="00772491">
              <w:t>Relevant work permits are obtained to coordinate and perform the work in accordance with regulatory requirements and workplace procedures</w:t>
            </w:r>
          </w:p>
        </w:tc>
      </w:tr>
      <w:tr w:rsidTr="007724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249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2491">
            <w:pPr>
              <w:pStyle w:val="BodyText"/>
              <w:rPr>
                <w:lang w:val="en-NZ"/>
              </w:rPr>
            </w:pPr>
            <w:r w:rsidRPr="00772491">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772491">
            <w:pPr>
              <w:pStyle w:val="BodyText"/>
              <w:rPr>
                <w:lang w:val="en-NZ"/>
              </w:rPr>
            </w:pPr>
            <w:r w:rsidRPr="00772491">
              <w:t>Resources, including third parties, equipment, tools and personal protective equ</w:t>
            </w:r>
            <w:r w:rsidRPr="00772491">
              <w:t>ipment (PPE) required for the job are identified, scheduled, coordinated and confirmed in a safe and technical working order</w:t>
            </w:r>
          </w:p>
        </w:tc>
      </w:tr>
      <w:tr w:rsidTr="007724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249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2491">
            <w:pPr>
              <w:pStyle w:val="BodyText"/>
              <w:rPr>
                <w:lang w:val="en-NZ"/>
              </w:rPr>
            </w:pPr>
            <w:r w:rsidRPr="00772491">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772491">
            <w:pPr>
              <w:pStyle w:val="BodyText"/>
              <w:rPr>
                <w:lang w:val="en-NZ"/>
              </w:rPr>
            </w:pPr>
            <w:r w:rsidRPr="00772491">
              <w:t>Clients are provided with possible solutions and options within the scope, acceptable cost and job requirements</w:t>
            </w:r>
          </w:p>
        </w:tc>
      </w:tr>
      <w:tr w:rsidTr="007724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249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2491">
            <w:pPr>
              <w:pStyle w:val="BodyText"/>
              <w:rPr>
                <w:lang w:val="en-NZ"/>
              </w:rPr>
            </w:pPr>
            <w:r w:rsidRPr="00772491">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772491">
            <w:pPr>
              <w:pStyle w:val="BodyText"/>
              <w:rPr>
                <w:lang w:val="en-NZ"/>
              </w:rPr>
            </w:pPr>
            <w:r w:rsidRPr="00772491">
              <w:t>Communication issues with authorised persons, authorities, clients and land owners are resolved and work coordinated in accordance with work schedule and workplace procedures</w:t>
            </w:r>
          </w:p>
        </w:tc>
      </w:tr>
      <w:tr w:rsidTr="007724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249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2491">
            <w:pPr>
              <w:pStyle w:val="BodyText"/>
              <w:rPr>
                <w:lang w:val="en-NZ"/>
              </w:rPr>
            </w:pPr>
            <w:r w:rsidRPr="00772491">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772491">
            <w:pPr>
              <w:pStyle w:val="BodyText"/>
              <w:rPr>
                <w:lang w:val="en-NZ"/>
              </w:rPr>
            </w:pPr>
            <w:r w:rsidRPr="00772491">
              <w:t>Persons participating in the work, including plant operators and contract</w:t>
            </w:r>
            <w:r w:rsidRPr="00772491">
              <w:t>ors, are briefed, inducted and responsibilities coordinated and authorised as required in accordance with workplace procedures</w:t>
            </w:r>
          </w:p>
        </w:tc>
      </w:tr>
      <w:tr w:rsidTr="007724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72491" w:rsidP="00772491">
            <w:pPr>
              <w:pStyle w:val="BodyText"/>
            </w:pPr>
            <w:r w:rsidRPr="0077249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72491" w:rsidP="00772491">
            <w:pPr>
              <w:pStyle w:val="BodyText"/>
            </w:pPr>
            <w:r w:rsidRPr="00772491">
              <w:rPr>
                <w:rStyle w:val="SpecialBold"/>
              </w:rPr>
              <w:t>Conduct and monitor site control of third</w:t>
            </w:r>
            <w:r w:rsidRPr="00772491">
              <w:t>-</w:t>
            </w:r>
            <w:r w:rsidRPr="00772491">
              <w:rPr>
                <w:rStyle w:val="SpecialBold"/>
              </w:rPr>
              <w:t xml:space="preserve">party works </w:t>
            </w:r>
          </w:p>
        </w:tc>
        <w:tc>
          <w:tcPr>
            <w:tcW w:w="697" w:type="dxa"/>
            <w:tcBorders>
              <w:top w:val="nil"/>
              <w:left w:val="nil"/>
              <w:bottom w:val="nil"/>
              <w:right w:val="nil"/>
            </w:tcBorders>
            <w:tcMar>
              <w:top w:w="0" w:type="dxa"/>
              <w:left w:w="62" w:type="dxa"/>
              <w:bottom w:w="0" w:type="dxa"/>
              <w:right w:w="62" w:type="dxa"/>
            </w:tcMar>
          </w:tcPr>
          <w:p w:rsidR="00000000" w:rsidP="00772491">
            <w:pPr>
              <w:pStyle w:val="BodyText"/>
              <w:rPr>
                <w:lang w:val="en-NZ"/>
              </w:rPr>
            </w:pPr>
            <w:r w:rsidRPr="0077249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72491">
            <w:pPr>
              <w:pStyle w:val="BodyText"/>
              <w:rPr>
                <w:lang w:val="en-NZ"/>
              </w:rPr>
            </w:pPr>
            <w:r w:rsidRPr="00772491">
              <w:t>WHS/OHS and environmental risk control measures and policies and procedures are followed in accordance with workplace procedures</w:t>
            </w:r>
          </w:p>
        </w:tc>
      </w:tr>
      <w:tr w:rsidTr="007724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249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2491">
            <w:pPr>
              <w:pStyle w:val="BodyText"/>
              <w:rPr>
                <w:lang w:val="en-NZ"/>
              </w:rPr>
            </w:pPr>
            <w:r w:rsidRPr="0077249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72491">
            <w:pPr>
              <w:pStyle w:val="BodyText"/>
              <w:rPr>
                <w:lang w:val="en-NZ"/>
              </w:rPr>
            </w:pPr>
            <w:r w:rsidRPr="00772491">
              <w:t>Hazardous activities are performed safely in accordance with regulatory requirements and workplace procedures</w:t>
            </w:r>
          </w:p>
        </w:tc>
      </w:tr>
      <w:tr w:rsidTr="007724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249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2491">
            <w:pPr>
              <w:pStyle w:val="BodyText"/>
              <w:rPr>
                <w:lang w:val="en-NZ"/>
              </w:rPr>
            </w:pPr>
            <w:r w:rsidRPr="0077249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72491">
            <w:pPr>
              <w:pStyle w:val="BodyText"/>
              <w:rPr>
                <w:lang w:val="en-NZ"/>
              </w:rPr>
            </w:pPr>
            <w:r w:rsidRPr="00772491">
              <w:t>Equipment faults are identified through inspection and testing of operational equipment in accordance with work schedule and job requirements</w:t>
            </w:r>
          </w:p>
        </w:tc>
      </w:tr>
      <w:tr w:rsidTr="007724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249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2491">
            <w:pPr>
              <w:pStyle w:val="BodyText"/>
              <w:rPr>
                <w:lang w:val="en-NZ"/>
              </w:rPr>
            </w:pPr>
            <w:r w:rsidRPr="0077249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72491">
            <w:pPr>
              <w:pStyle w:val="BodyText"/>
              <w:rPr>
                <w:lang w:val="en-NZ"/>
              </w:rPr>
            </w:pPr>
            <w:r w:rsidRPr="00772491">
              <w:t>Hazard warnings and safety signs are recognised; and hazards and WHS/OHS risks assessed and reported to aut</w:t>
            </w:r>
            <w:r w:rsidRPr="00772491">
              <w:t>horised person/s for directions in accordance with workplace procedures</w:t>
            </w:r>
          </w:p>
        </w:tc>
      </w:tr>
      <w:tr w:rsidTr="007724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249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2491">
            <w:pPr>
              <w:pStyle w:val="BodyText"/>
              <w:rPr>
                <w:lang w:val="en-NZ"/>
              </w:rPr>
            </w:pPr>
            <w:r w:rsidRPr="0077249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72491">
            <w:pPr>
              <w:pStyle w:val="BodyText"/>
              <w:rPr>
                <w:lang w:val="en-NZ"/>
              </w:rPr>
            </w:pPr>
            <w:r w:rsidRPr="00772491">
              <w:t>Operating conditions of equipment and pipeline are monitored and observed to ensure correct operating parameters are maintained in accordance with workplace procedures</w:t>
            </w:r>
          </w:p>
        </w:tc>
      </w:tr>
      <w:tr w:rsidTr="007724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249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2491">
            <w:pPr>
              <w:pStyle w:val="BodyText"/>
              <w:rPr>
                <w:lang w:val="en-NZ"/>
              </w:rPr>
            </w:pPr>
            <w:r w:rsidRPr="0077249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72491">
            <w:pPr>
              <w:pStyle w:val="BodyText"/>
              <w:rPr>
                <w:lang w:val="en-NZ"/>
              </w:rPr>
            </w:pPr>
            <w:r w:rsidRPr="00772491">
              <w:t>Negotiations with third parties to control the threat to the pipeline are carried out to ensure the pipeline can be accessed and monitored in accordance with workplace procedures and job requirements</w:t>
            </w:r>
          </w:p>
        </w:tc>
      </w:tr>
      <w:tr w:rsidTr="007724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249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2491">
            <w:pPr>
              <w:pStyle w:val="BodyText"/>
              <w:rPr>
                <w:lang w:val="en-NZ"/>
              </w:rPr>
            </w:pPr>
            <w:r w:rsidRPr="00772491">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772491">
            <w:pPr>
              <w:pStyle w:val="BodyText"/>
              <w:rPr>
                <w:lang w:val="en-NZ"/>
              </w:rPr>
            </w:pPr>
            <w:r w:rsidRPr="00772491">
              <w:t xml:space="preserve">Fault-finding and troubleshooting techniques are </w:t>
            </w:r>
            <w:r w:rsidRPr="00772491">
              <w:t>applied to identify any repairs or maintenance required in accordance with job requirements and workplace procedures</w:t>
            </w:r>
          </w:p>
        </w:tc>
      </w:tr>
      <w:tr w:rsidTr="007724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249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2491">
            <w:pPr>
              <w:pStyle w:val="BodyText"/>
              <w:rPr>
                <w:lang w:val="en-NZ"/>
              </w:rPr>
            </w:pPr>
            <w:r w:rsidRPr="00772491">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772491">
            <w:pPr>
              <w:pStyle w:val="BodyText"/>
              <w:rPr>
                <w:lang w:val="en-NZ"/>
              </w:rPr>
            </w:pPr>
            <w:r w:rsidRPr="00772491">
              <w:t>Third-party works are coordinated to ensure completion in agreed timeframe and to industry standards with a minimum of waste in acco</w:t>
            </w:r>
            <w:r w:rsidRPr="00772491">
              <w:t>rdance with job requirements</w:t>
            </w:r>
          </w:p>
        </w:tc>
      </w:tr>
      <w:tr w:rsidTr="007724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249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2491">
            <w:pPr>
              <w:pStyle w:val="BodyText"/>
              <w:rPr>
                <w:lang w:val="en-NZ"/>
              </w:rPr>
            </w:pPr>
            <w:r w:rsidRPr="00772491">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772491">
            <w:pPr>
              <w:pStyle w:val="BodyText"/>
              <w:rPr>
                <w:lang w:val="en-NZ"/>
              </w:rPr>
            </w:pPr>
            <w:r w:rsidRPr="00772491">
              <w:t>Unplanned events and non-routine problems are identified and actioned in accordance with workplace procedures</w:t>
            </w:r>
          </w:p>
        </w:tc>
      </w:tr>
      <w:tr w:rsidTr="007724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249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2491">
            <w:pPr>
              <w:pStyle w:val="BodyText"/>
              <w:rPr>
                <w:lang w:val="en-NZ"/>
              </w:rPr>
            </w:pPr>
            <w:r w:rsidRPr="00772491">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772491">
            <w:pPr>
              <w:pStyle w:val="BodyText"/>
              <w:rPr>
                <w:lang w:val="en-NZ"/>
              </w:rPr>
            </w:pPr>
            <w:r w:rsidRPr="00772491">
              <w:t>Quality and safety checks of the third-party work are conducted in accordance with job requirements, w</w:t>
            </w:r>
            <w:r w:rsidRPr="00772491">
              <w:t>orkplace procedures and community and industry standards</w:t>
            </w:r>
          </w:p>
        </w:tc>
      </w:tr>
      <w:tr w:rsidTr="007724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72491" w:rsidP="00772491">
            <w:pPr>
              <w:pStyle w:val="BodyText"/>
            </w:pPr>
            <w:r w:rsidRPr="0077249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72491" w:rsidP="00772491">
            <w:pPr>
              <w:pStyle w:val="BodyText"/>
            </w:pPr>
            <w:r w:rsidRPr="00772491">
              <w:rPr>
                <w:rStyle w:val="SpecialBold"/>
              </w:rPr>
              <w:t>Complete site control of third</w:t>
            </w:r>
            <w:r w:rsidRPr="00772491">
              <w:t>-</w:t>
            </w:r>
            <w:r w:rsidRPr="00772491">
              <w:rPr>
                <w:rStyle w:val="SpecialBold"/>
              </w:rPr>
              <w:t>party works and relevant documentation</w:t>
            </w:r>
          </w:p>
        </w:tc>
        <w:tc>
          <w:tcPr>
            <w:tcW w:w="697" w:type="dxa"/>
            <w:tcBorders>
              <w:top w:val="nil"/>
              <w:left w:val="nil"/>
              <w:bottom w:val="nil"/>
              <w:right w:val="nil"/>
            </w:tcBorders>
            <w:tcMar>
              <w:top w:w="0" w:type="dxa"/>
              <w:left w:w="62" w:type="dxa"/>
              <w:bottom w:w="0" w:type="dxa"/>
              <w:right w:w="62" w:type="dxa"/>
            </w:tcMar>
          </w:tcPr>
          <w:p w:rsidR="00000000" w:rsidP="00772491">
            <w:pPr>
              <w:pStyle w:val="BodyText"/>
              <w:rPr>
                <w:lang w:val="en-NZ"/>
              </w:rPr>
            </w:pPr>
            <w:r w:rsidRPr="0077249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72491">
            <w:pPr>
              <w:pStyle w:val="BodyText"/>
              <w:rPr>
                <w:lang w:val="en-NZ"/>
              </w:rPr>
            </w:pPr>
            <w:r w:rsidRPr="00772491">
              <w:t>Work undertaken is checked against work schedule for conformance and anomalies and propo</w:t>
            </w:r>
            <w:r w:rsidRPr="00772491">
              <w:t>sed solutions reported in accordance with workplace procedures</w:t>
            </w:r>
          </w:p>
        </w:tc>
      </w:tr>
      <w:tr w:rsidTr="007724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249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2491">
            <w:pPr>
              <w:pStyle w:val="BodyText"/>
              <w:rPr>
                <w:lang w:val="en-NZ"/>
              </w:rPr>
            </w:pPr>
            <w:r w:rsidRPr="0077249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72491">
            <w:pPr>
              <w:pStyle w:val="BodyText"/>
              <w:rPr>
                <w:lang w:val="en-NZ"/>
              </w:rPr>
            </w:pPr>
            <w:r w:rsidRPr="00772491">
              <w:t>Accidents and injuries are reported in accordance with requirements and workplace procedures</w:t>
            </w:r>
          </w:p>
        </w:tc>
      </w:tr>
      <w:tr w:rsidTr="007724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249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2491">
            <w:pPr>
              <w:pStyle w:val="BodyText"/>
              <w:rPr>
                <w:lang w:val="en-NZ"/>
              </w:rPr>
            </w:pPr>
            <w:r w:rsidRPr="0077249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72491">
            <w:pPr>
              <w:pStyle w:val="BodyText"/>
              <w:rPr>
                <w:lang w:val="en-NZ"/>
              </w:rPr>
            </w:pPr>
            <w:r w:rsidRPr="00772491">
              <w:t>Work site is rehabilitated/cleaned up and confirmed safe and in accordance with workpl</w:t>
            </w:r>
            <w:r w:rsidRPr="00772491">
              <w:t>ace procedures</w:t>
            </w:r>
          </w:p>
        </w:tc>
      </w:tr>
      <w:tr w:rsidTr="007724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249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2491">
            <w:pPr>
              <w:pStyle w:val="BodyText"/>
              <w:rPr>
                <w:lang w:val="en-NZ"/>
              </w:rPr>
            </w:pPr>
            <w:r w:rsidRPr="0077249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72491">
            <w:pPr>
              <w:pStyle w:val="BodyText"/>
              <w:rPr>
                <w:lang w:val="en-NZ"/>
              </w:rPr>
            </w:pPr>
            <w:r w:rsidRPr="00772491">
              <w:t>Tools, equipment and any surplus resources and materials are cleaned, checked and returned to storage in accordance with workplace procedures</w:t>
            </w:r>
          </w:p>
        </w:tc>
      </w:tr>
      <w:tr w:rsidTr="007724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249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2491">
            <w:pPr>
              <w:pStyle w:val="BodyText"/>
              <w:rPr>
                <w:lang w:val="en-NZ"/>
              </w:rPr>
            </w:pPr>
            <w:r w:rsidRPr="00772491">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772491">
            <w:pPr>
              <w:pStyle w:val="BodyText"/>
              <w:rPr>
                <w:lang w:val="en-NZ"/>
              </w:rPr>
            </w:pPr>
            <w:r w:rsidRPr="00772491">
              <w:t>Relevant work permit/s are signed off accordance with requirements and workplace procedures</w:t>
            </w:r>
          </w:p>
        </w:tc>
      </w:tr>
      <w:tr w:rsidTr="007724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249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2491">
            <w:pPr>
              <w:pStyle w:val="BodyText"/>
              <w:rPr>
                <w:lang w:val="en-NZ"/>
              </w:rPr>
            </w:pPr>
            <w:r w:rsidRPr="00772491">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772491" w:rsidP="00772491">
            <w:pPr>
              <w:pStyle w:val="BodyText"/>
            </w:pPr>
            <w:r w:rsidRPr="00772491">
              <w:t>Work completion records, reports and as installed/modified drawing/s and documentation are completed, processed and the appropriate person/s notified in acco</w:t>
            </w:r>
            <w:r w:rsidRPr="00772491">
              <w:t>rdance with workplace procedures</w:t>
            </w:r>
          </w:p>
        </w:tc>
      </w:tr>
    </w:tbl>
    <w:p w:rsidR="00000000" w:rsidRPr="00772491" w:rsidP="00772491">
      <w:pPr>
        <w:pStyle w:val="NoPaddingFontSize1"/>
      </w:pPr>
    </w:p>
    <w:p w:rsidR="00000000" w:rsidRPr="00772491" w:rsidP="00772491">
      <w:pPr>
        <w:pStyle w:val="AllowPageBreak"/>
      </w:pPr>
    </w:p>
    <w:p w:rsidR="00000000" w:rsidRPr="00772491" w:rsidP="00772491">
      <w:pPr>
        <w:pStyle w:val="Heading1"/>
      </w:pPr>
      <w:bookmarkStart w:id="7" w:name="O_966933"/>
      <w:bookmarkEnd w:id="7"/>
      <w:r w:rsidRPr="00772491">
        <w:t>Foundation Skills</w:t>
      </w:r>
    </w:p>
    <w:tbl>
      <w:tblPr>
        <w:tblW w:w="9497" w:type="dxa"/>
        <w:tblLayout w:type="fixed"/>
        <w:tblCellMar>
          <w:left w:w="62" w:type="dxa"/>
          <w:right w:w="62" w:type="dxa"/>
        </w:tblCellMar>
        <w:tblLook w:val="0000"/>
      </w:tblPr>
      <w:tblGrid>
        <w:gridCol w:w="9497"/>
      </w:tblGrid>
      <w:tr w:rsidTr="007724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2491" w:rsidP="00772491">
            <w:pPr>
              <w:pStyle w:val="BodyText"/>
            </w:pPr>
            <w:r w:rsidRPr="00772491">
              <w:t>Foundation skills essential to performance are explicit in the performance criteria of this unit of competency.</w:t>
            </w:r>
          </w:p>
        </w:tc>
      </w:tr>
    </w:tbl>
    <w:p w:rsidR="00000000" w:rsidRPr="00772491" w:rsidP="00772491">
      <w:pPr>
        <w:pStyle w:val="NoPaddingFontSize1"/>
      </w:pPr>
    </w:p>
    <w:p w:rsidR="00000000" w:rsidRPr="00772491" w:rsidP="00772491">
      <w:pPr>
        <w:pStyle w:val="AllowPageBreak"/>
      </w:pPr>
    </w:p>
    <w:p w:rsidR="00000000" w:rsidRPr="00772491" w:rsidP="00772491">
      <w:pPr>
        <w:pStyle w:val="Heading1"/>
      </w:pPr>
      <w:bookmarkStart w:id="8" w:name="O_966934"/>
      <w:bookmarkEnd w:id="8"/>
      <w:r w:rsidRPr="00772491">
        <w:t>Range of Conditions</w:t>
      </w:r>
    </w:p>
    <w:tbl>
      <w:tblPr>
        <w:tblW w:w="9497" w:type="dxa"/>
        <w:tblLayout w:type="fixed"/>
        <w:tblCellMar>
          <w:left w:w="62" w:type="dxa"/>
          <w:right w:w="62" w:type="dxa"/>
        </w:tblCellMar>
        <w:tblLook w:val="0000"/>
      </w:tblPr>
      <w:tblGrid>
        <w:gridCol w:w="9497"/>
      </w:tblGrid>
      <w:tr w:rsidTr="007724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2491" w:rsidP="00772491">
            <w:pPr>
              <w:pStyle w:val="BodyText"/>
            </w:pPr>
            <w:r w:rsidRPr="00772491">
              <w:t>Range is restricted to essential op</w:t>
            </w:r>
            <w:r w:rsidRPr="00772491">
              <w:t>erating conditions and any other variables essential to the work environment.</w:t>
            </w:r>
          </w:p>
          <w:p w:rsidR="00000000" w:rsidRPr="00772491" w:rsidP="00772491">
            <w:pPr>
              <w:pStyle w:val="BodyText"/>
            </w:pPr>
            <w:r w:rsidRPr="00772491">
              <w:t>Non-essential conditions may be found in the UEG Gas Industry Training Companion Volume Implementation Guide.</w:t>
            </w:r>
          </w:p>
        </w:tc>
      </w:tr>
    </w:tbl>
    <w:p w:rsidR="00000000" w:rsidRPr="00772491" w:rsidP="00772491">
      <w:pPr>
        <w:pStyle w:val="NoPaddingFontSize1"/>
      </w:pPr>
    </w:p>
    <w:p w:rsidR="00000000" w:rsidRPr="00772491" w:rsidP="00772491">
      <w:pPr>
        <w:pStyle w:val="AllowPageBreak"/>
      </w:pPr>
    </w:p>
    <w:p w:rsidR="00000000" w:rsidRPr="00772491" w:rsidP="00772491">
      <w:pPr>
        <w:pStyle w:val="Heading1"/>
      </w:pPr>
      <w:bookmarkStart w:id="9" w:name="O_966935"/>
      <w:bookmarkEnd w:id="9"/>
      <w:r w:rsidRPr="00772491">
        <w:t>Unit Mapping Information</w:t>
      </w:r>
    </w:p>
    <w:tbl>
      <w:tblPr>
        <w:tblW w:w="9497" w:type="dxa"/>
        <w:tblLayout w:type="fixed"/>
        <w:tblCellMar>
          <w:left w:w="62" w:type="dxa"/>
          <w:right w:w="62" w:type="dxa"/>
        </w:tblCellMar>
        <w:tblLook w:val="0000"/>
      </w:tblPr>
      <w:tblGrid>
        <w:gridCol w:w="9497"/>
      </w:tblGrid>
      <w:tr w:rsidTr="007724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2491" w:rsidP="00772491">
            <w:pPr>
              <w:pStyle w:val="BodyText"/>
            </w:pPr>
            <w:r w:rsidRPr="00772491">
              <w:t>This unit replaces and is equivalent to UEGNSG311B Site control of third party works in the vicinity of a transmission pipeline.</w:t>
            </w:r>
          </w:p>
        </w:tc>
      </w:tr>
    </w:tbl>
    <w:p w:rsidR="00000000" w:rsidRPr="00772491" w:rsidP="00772491">
      <w:pPr>
        <w:pStyle w:val="NoPaddingFontSize1"/>
      </w:pPr>
    </w:p>
    <w:p w:rsidR="00000000" w:rsidRPr="00772491" w:rsidP="00772491">
      <w:pPr>
        <w:pStyle w:val="AllowPageBreak"/>
      </w:pPr>
    </w:p>
    <w:p w:rsidR="00000000" w:rsidRPr="00772491" w:rsidP="00772491">
      <w:pPr>
        <w:pStyle w:val="Heading1"/>
      </w:pPr>
      <w:bookmarkStart w:id="10" w:name="O_966942"/>
      <w:bookmarkEnd w:id="10"/>
      <w:r w:rsidRPr="00772491">
        <w:t>Links</w:t>
      </w:r>
    </w:p>
    <w:p w:rsidR="00000000" w:rsidRPr="00772491" w:rsidP="00336E25">
      <w:pPr>
        <w:pStyle w:val="BodyText"/>
      </w:pPr>
      <w:r w:rsidRPr="00772491">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D72101">
        <w:rPr>
          <w:rStyle w:val="Hyperlink"/>
        </w:rPr>
        <w:t>https://vetnet.gov.au/Pages/TrainingDocs.aspx?q=6a6c032e-ffcb-4f3d-8063-415efbd261e8</w:t>
      </w:r>
      <w:r>
        <w:fldChar w:fldCharType="end"/>
      </w:r>
    </w:p>
    <w:p w:rsidR="00000000" w:rsidRPr="00772491" w:rsidP="00772491"/>
    <w:sectPr w:rsidSect="007724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4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491" w:rsidRPr="00336E25" w:rsidP="00336E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4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E25" w:rsidP="007724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6E25" w:rsidP="0077249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36E25" w:rsidP="007724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4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E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2491" w:rsidRPr="00336E25" w:rsidP="00336E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4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E25" w:rsidRPr="002D2AF8" w:rsidP="00772491">
    <w:pPr>
      <w:pStyle w:val="Header"/>
      <w:framePr w:wrap="around"/>
    </w:pPr>
    <w:r>
      <w:fldChar w:fldCharType="begin"/>
    </w:r>
    <w:r>
      <w:instrText xml:space="preserve"> TITLE   \* MERGEFORMAT </w:instrText>
    </w:r>
    <w:r>
      <w:fldChar w:fldCharType="separate"/>
    </w:r>
    <w:r>
      <w:t>UEGNSG311 Site control of third party works in the vicinity of a transmission pipeline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336E25" w:rsidP="007724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24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2491"/>
    <w:pPr>
      <w:spacing w:before="360" w:after="60"/>
      <w:outlineLvl w:val="0"/>
    </w:pPr>
    <w:rPr>
      <w:sz w:val="32"/>
    </w:rPr>
  </w:style>
  <w:style w:type="paragraph" w:styleId="Heading2">
    <w:name w:val="heading 2"/>
    <w:basedOn w:val="HeadingBase"/>
    <w:next w:val="BodyText"/>
    <w:link w:val="Heading2Char"/>
    <w:qFormat/>
    <w:rsid w:val="00772491"/>
    <w:pPr>
      <w:keepLines/>
      <w:spacing w:before="240" w:after="120"/>
      <w:outlineLvl w:val="1"/>
    </w:pPr>
    <w:rPr>
      <w:sz w:val="28"/>
      <w:szCs w:val="40"/>
    </w:rPr>
  </w:style>
  <w:style w:type="paragraph" w:styleId="Heading3">
    <w:name w:val="heading 3"/>
    <w:basedOn w:val="HeadingBase"/>
    <w:next w:val="BodyText"/>
    <w:link w:val="Heading3Char"/>
    <w:qFormat/>
    <w:rsid w:val="00772491"/>
    <w:pPr>
      <w:spacing w:before="180" w:after="120"/>
      <w:outlineLvl w:val="2"/>
    </w:pPr>
    <w:rPr>
      <w:spacing w:val="-10"/>
      <w:kern w:val="32"/>
    </w:rPr>
  </w:style>
  <w:style w:type="paragraph" w:styleId="Heading4">
    <w:name w:val="heading 4"/>
    <w:basedOn w:val="HeadingBase"/>
    <w:next w:val="BodyText"/>
    <w:link w:val="Heading4Char"/>
    <w:qFormat/>
    <w:rsid w:val="00772491"/>
    <w:pPr>
      <w:spacing w:before="160" w:after="120"/>
      <w:outlineLvl w:val="3"/>
    </w:pPr>
    <w:rPr>
      <w:sz w:val="22"/>
    </w:rPr>
  </w:style>
  <w:style w:type="paragraph" w:styleId="Heading5">
    <w:name w:val="heading 5"/>
    <w:basedOn w:val="HeadingBase"/>
    <w:next w:val="Normal"/>
    <w:link w:val="Heading5Char"/>
    <w:qFormat/>
    <w:rsid w:val="00772491"/>
    <w:pPr>
      <w:spacing w:before="80"/>
      <w:outlineLvl w:val="4"/>
    </w:pPr>
    <w:rPr>
      <w:color w:val="918585"/>
      <w:sz w:val="20"/>
    </w:rPr>
  </w:style>
  <w:style w:type="paragraph" w:styleId="Heading6">
    <w:name w:val="heading 6"/>
    <w:basedOn w:val="HeadingBase"/>
    <w:next w:val="Normal"/>
    <w:link w:val="Heading6Char"/>
    <w:qFormat/>
    <w:rsid w:val="00772491"/>
    <w:pPr>
      <w:spacing w:before="60"/>
      <w:outlineLvl w:val="5"/>
    </w:pPr>
    <w:rPr>
      <w:color w:val="918585"/>
      <w:sz w:val="20"/>
    </w:rPr>
  </w:style>
  <w:style w:type="paragraph" w:styleId="Heading7">
    <w:name w:val="heading 7"/>
    <w:basedOn w:val="Normal"/>
    <w:next w:val="Normal"/>
    <w:link w:val="Heading7Char"/>
    <w:qFormat/>
    <w:rsid w:val="00772491"/>
    <w:pPr>
      <w:ind w:left="720"/>
      <w:outlineLvl w:val="6"/>
    </w:pPr>
    <w:rPr>
      <w:i/>
    </w:rPr>
  </w:style>
  <w:style w:type="paragraph" w:styleId="Heading8">
    <w:name w:val="heading 8"/>
    <w:basedOn w:val="Normal"/>
    <w:next w:val="Normal"/>
    <w:link w:val="Heading8Char"/>
    <w:qFormat/>
    <w:rsid w:val="00772491"/>
    <w:pPr>
      <w:ind w:left="720"/>
      <w:outlineLvl w:val="7"/>
    </w:pPr>
    <w:rPr>
      <w:i/>
    </w:rPr>
  </w:style>
  <w:style w:type="paragraph" w:styleId="Heading9">
    <w:name w:val="heading 9"/>
    <w:basedOn w:val="Normal"/>
    <w:next w:val="Normal"/>
    <w:link w:val="Heading9Char"/>
    <w:qFormat/>
    <w:rsid w:val="00772491"/>
    <w:pPr>
      <w:ind w:left="720"/>
      <w:outlineLvl w:val="8"/>
    </w:pPr>
    <w:rPr>
      <w:i/>
    </w:rPr>
  </w:style>
  <w:style w:type="character" w:default="1" w:styleId="DefaultParagraphFont">
    <w:name w:val="Default Paragraph Font"/>
    <w:uiPriority w:val="1"/>
    <w:unhideWhenUsed/>
    <w:rsid w:val="007724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2491"/>
  </w:style>
  <w:style w:type="character" w:customStyle="1" w:styleId="Heading1Char">
    <w:name w:val="Heading 1 Char"/>
    <w:basedOn w:val="DefaultParagraphFont"/>
    <w:link w:val="Heading1"/>
    <w:rsid w:val="00772491"/>
    <w:rPr>
      <w:rFonts w:ascii="Times New Roman" w:eastAsia="Times New Roman" w:hAnsi="Times New Roman" w:cs="Times New Roman"/>
      <w:b/>
      <w:sz w:val="32"/>
      <w:szCs w:val="20"/>
      <w:lang w:eastAsia="en-US"/>
    </w:rPr>
  </w:style>
  <w:style w:type="paragraph" w:styleId="BodyText">
    <w:name w:val="Body Text"/>
    <w:basedOn w:val="Normal"/>
    <w:link w:val="BodyTextChar"/>
    <w:rsid w:val="007724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2491"/>
    <w:rPr>
      <w:rFonts w:ascii="Times New Roman" w:eastAsia="Times New Roman" w:hAnsi="Times New Roman" w:cs="Times New Roman"/>
      <w:sz w:val="24"/>
      <w:lang w:eastAsia="en-US"/>
    </w:rPr>
  </w:style>
  <w:style w:type="character" w:customStyle="1" w:styleId="SpecialBold">
    <w:name w:val="Special Bold"/>
    <w:basedOn w:val="DefaultParagraphFont"/>
    <w:rsid w:val="00772491"/>
    <w:rPr>
      <w:b/>
      <w:spacing w:val="0"/>
    </w:rPr>
  </w:style>
  <w:style w:type="paragraph" w:customStyle="1" w:styleId="SuperHeading">
    <w:name w:val="SuperHeading"/>
    <w:basedOn w:val="Normal"/>
    <w:rsid w:val="00772491"/>
    <w:pPr>
      <w:spacing w:before="240" w:after="120"/>
      <w:outlineLvl w:val="0"/>
    </w:pPr>
    <w:rPr>
      <w:rFonts w:ascii="Times New Roman" w:hAnsi="Times New Roman"/>
      <w:b/>
      <w:sz w:val="32"/>
    </w:rPr>
  </w:style>
  <w:style w:type="paragraph" w:customStyle="1" w:styleId="AllowPageBreak">
    <w:name w:val="AllowPageBreak"/>
    <w:rsid w:val="0077249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724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24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24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24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24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24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24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2491"/>
    <w:rPr>
      <w:rFonts w:ascii="Courier New" w:eastAsia="Times New Roman" w:hAnsi="Courier New" w:cs="Times New Roman"/>
      <w:i/>
      <w:szCs w:val="20"/>
      <w:lang w:eastAsia="en-US"/>
    </w:rPr>
  </w:style>
  <w:style w:type="paragraph" w:customStyle="1" w:styleId="HeadingBase">
    <w:name w:val="Heading Base"/>
    <w:rsid w:val="007724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2491"/>
    <w:pPr>
      <w:tabs>
        <w:tab w:val="right" w:leader="dot" w:pos="9072"/>
      </w:tabs>
      <w:ind w:left="567"/>
    </w:pPr>
    <w:rPr>
      <w:szCs w:val="22"/>
    </w:rPr>
  </w:style>
  <w:style w:type="paragraph" w:customStyle="1" w:styleId="TOCBase">
    <w:name w:val="TOC Base"/>
    <w:rsid w:val="007724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2491"/>
    <w:pPr>
      <w:tabs>
        <w:tab w:val="right" w:leader="dot" w:pos="9072"/>
      </w:tabs>
      <w:spacing w:before="40" w:after="40"/>
      <w:ind w:left="284"/>
    </w:pPr>
    <w:rPr>
      <w:rFonts w:ascii="Times New Roman" w:hAnsi="Times New Roman"/>
    </w:rPr>
  </w:style>
  <w:style w:type="paragraph" w:styleId="TOC1">
    <w:name w:val="toc 1"/>
    <w:basedOn w:val="TOCBase"/>
    <w:next w:val="Normal"/>
    <w:rsid w:val="007724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24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2491"/>
    <w:rPr>
      <w:rFonts w:ascii="Times New Roman" w:eastAsia="Times New Roman" w:hAnsi="Times New Roman" w:cs="Times New Roman"/>
      <w:sz w:val="16"/>
      <w:lang w:eastAsia="en-US"/>
    </w:rPr>
  </w:style>
  <w:style w:type="paragraph" w:styleId="Title">
    <w:name w:val="Title"/>
    <w:basedOn w:val="HeadingBase"/>
    <w:link w:val="TitleChar"/>
    <w:qFormat/>
    <w:rsid w:val="00772491"/>
    <w:pPr>
      <w:spacing w:before="5040"/>
      <w:jc w:val="center"/>
    </w:pPr>
    <w:rPr>
      <w:sz w:val="48"/>
      <w:szCs w:val="72"/>
      <w:lang w:val="en-US"/>
    </w:rPr>
  </w:style>
  <w:style w:type="character" w:customStyle="1" w:styleId="TitleChar">
    <w:name w:val="Title Char"/>
    <w:basedOn w:val="DefaultParagraphFont"/>
    <w:link w:val="Title"/>
    <w:rsid w:val="007724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2491"/>
    <w:pPr>
      <w:tabs>
        <w:tab w:val="left" w:pos="3600"/>
        <w:tab w:val="left" w:pos="3958"/>
      </w:tabs>
    </w:pPr>
  </w:style>
  <w:style w:type="paragraph" w:styleId="List">
    <w:name w:val="List"/>
    <w:basedOn w:val="BodyText"/>
    <w:next w:val="BodyText"/>
    <w:rsid w:val="00772491"/>
    <w:pPr>
      <w:tabs>
        <w:tab w:val="left" w:pos="340"/>
      </w:tabs>
      <w:spacing w:before="60" w:after="60"/>
      <w:ind w:left="340" w:hanging="340"/>
    </w:pPr>
  </w:style>
  <w:style w:type="paragraph" w:styleId="ListBullet">
    <w:name w:val="List Bullet"/>
    <w:basedOn w:val="List"/>
    <w:rsid w:val="00772491"/>
    <w:pPr>
      <w:numPr>
        <w:numId w:val="10"/>
      </w:numPr>
      <w:tabs>
        <w:tab w:val="clear" w:pos="340"/>
      </w:tabs>
      <w:spacing w:before="40" w:after="40"/>
    </w:pPr>
  </w:style>
  <w:style w:type="paragraph" w:customStyle="1" w:styleId="Note">
    <w:name w:val="Note"/>
    <w:basedOn w:val="BodyText"/>
    <w:rsid w:val="007724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2491"/>
    <w:pPr>
      <w:framePr w:wrap="auto" w:hAnchor="text" w:y="6049"/>
    </w:pPr>
    <w:rPr>
      <w:color w:val="000000"/>
      <w:sz w:val="40"/>
    </w:rPr>
  </w:style>
  <w:style w:type="paragraph" w:customStyle="1" w:styleId="TOCTitle">
    <w:name w:val="TOCTitle"/>
    <w:basedOn w:val="Heading1"/>
    <w:rsid w:val="00772491"/>
    <w:pPr>
      <w:spacing w:after="240"/>
      <w:jc w:val="center"/>
      <w:outlineLvl w:val="9"/>
    </w:pPr>
    <w:rPr>
      <w:caps/>
    </w:rPr>
  </w:style>
  <w:style w:type="paragraph" w:customStyle="1" w:styleId="Version">
    <w:name w:val="Version"/>
    <w:rsid w:val="007724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2491"/>
    <w:pPr>
      <w:numPr>
        <w:numId w:val="11"/>
      </w:numPr>
      <w:tabs>
        <w:tab w:val="clear" w:pos="680"/>
      </w:tabs>
    </w:pPr>
  </w:style>
  <w:style w:type="paragraph" w:styleId="Index1">
    <w:name w:val="index 1"/>
    <w:basedOn w:val="Normal"/>
    <w:next w:val="Normal"/>
    <w:semiHidden/>
    <w:rsid w:val="00772491"/>
    <w:pPr>
      <w:keepNext w:val="0"/>
      <w:tabs>
        <w:tab w:val="right" w:pos="4176"/>
      </w:tabs>
      <w:ind w:left="198" w:hanging="198"/>
    </w:pPr>
    <w:rPr>
      <w:rFonts w:ascii="Garamond" w:hAnsi="Garamond"/>
    </w:rPr>
  </w:style>
  <w:style w:type="paragraph" w:styleId="IndexHeading">
    <w:name w:val="index heading"/>
    <w:basedOn w:val="Normal"/>
    <w:next w:val="Index1"/>
    <w:semiHidden/>
    <w:rsid w:val="00772491"/>
    <w:pPr>
      <w:spacing w:before="120" w:after="120"/>
    </w:pPr>
    <w:rPr>
      <w:rFonts w:ascii="Arial" w:hAnsi="Arial"/>
      <w:b/>
      <w:color w:val="918585"/>
      <w:sz w:val="24"/>
    </w:rPr>
  </w:style>
  <w:style w:type="paragraph" w:styleId="Header">
    <w:name w:val="header"/>
    <w:basedOn w:val="Normal"/>
    <w:link w:val="HeaderChar"/>
    <w:rsid w:val="007724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2491"/>
    <w:rPr>
      <w:rFonts w:ascii="Times New Roman" w:eastAsia="Times New Roman" w:hAnsi="Times New Roman" w:cs="Times New Roman"/>
      <w:sz w:val="16"/>
      <w:szCs w:val="20"/>
      <w:lang w:val="en-GB" w:eastAsia="en-US"/>
    </w:rPr>
  </w:style>
  <w:style w:type="paragraph" w:customStyle="1" w:styleId="Chapter">
    <w:name w:val="Chapter"/>
    <w:basedOn w:val="Normal"/>
    <w:rsid w:val="00772491"/>
    <w:pPr>
      <w:spacing w:before="240"/>
    </w:pPr>
    <w:rPr>
      <w:rFonts w:ascii="Times New Roman" w:hAnsi="Times New Roman"/>
      <w:smallCaps/>
      <w:spacing w:val="80"/>
      <w:sz w:val="28"/>
    </w:rPr>
  </w:style>
  <w:style w:type="paragraph" w:customStyle="1" w:styleId="InChapter">
    <w:name w:val="InChapter"/>
    <w:basedOn w:val="Heading3"/>
    <w:rsid w:val="00772491"/>
    <w:pPr>
      <w:spacing w:after="240"/>
      <w:outlineLvl w:val="9"/>
    </w:pPr>
    <w:rPr>
      <w:noProof/>
    </w:rPr>
  </w:style>
  <w:style w:type="paragraph" w:styleId="Index2">
    <w:name w:val="index 2"/>
    <w:basedOn w:val="Normal"/>
    <w:next w:val="Normal"/>
    <w:semiHidden/>
    <w:rsid w:val="00772491"/>
    <w:pPr>
      <w:tabs>
        <w:tab w:val="right" w:pos="4176"/>
      </w:tabs>
      <w:ind w:left="568" w:hanging="284"/>
    </w:pPr>
    <w:rPr>
      <w:rFonts w:ascii="Garamond" w:hAnsi="Garamond"/>
    </w:rPr>
  </w:style>
  <w:style w:type="paragraph" w:customStyle="1" w:styleId="Byline">
    <w:name w:val="Byline"/>
    <w:rsid w:val="007724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2491"/>
    <w:pPr>
      <w:tabs>
        <w:tab w:val="clear" w:pos="3600"/>
        <w:tab w:val="clear" w:pos="3958"/>
      </w:tabs>
      <w:jc w:val="right"/>
    </w:pPr>
  </w:style>
  <w:style w:type="character" w:styleId="Emphasis">
    <w:name w:val="Emphasis"/>
    <w:basedOn w:val="DefaultParagraphFont"/>
    <w:qFormat/>
    <w:rsid w:val="00772491"/>
    <w:rPr>
      <w:i/>
    </w:rPr>
  </w:style>
  <w:style w:type="paragraph" w:styleId="Caption">
    <w:name w:val="caption"/>
    <w:basedOn w:val="BodyText"/>
    <w:next w:val="Normal"/>
    <w:qFormat/>
    <w:rsid w:val="00772491"/>
    <w:pPr>
      <w:framePr w:w="2268" w:hSpace="181" w:vSpace="181" w:wrap="around" w:vAnchor="text" w:hAnchor="page" w:x="1135" w:y="285" w:anchorLock="1"/>
    </w:pPr>
    <w:rPr>
      <w:i/>
    </w:rPr>
  </w:style>
  <w:style w:type="paragraph" w:customStyle="1" w:styleId="MiniTOCTitle">
    <w:name w:val="MiniTOCTitle"/>
    <w:basedOn w:val="Heading4"/>
    <w:rsid w:val="00772491"/>
    <w:pPr>
      <w:spacing w:before="240"/>
      <w:outlineLvl w:val="9"/>
    </w:pPr>
    <w:rPr>
      <w:noProof/>
      <w:sz w:val="24"/>
    </w:rPr>
  </w:style>
  <w:style w:type="paragraph" w:customStyle="1" w:styleId="MiniTOCItem">
    <w:name w:val="MiniTOCItem"/>
    <w:basedOn w:val="ListBullet"/>
    <w:rsid w:val="00772491"/>
    <w:pPr>
      <w:numPr>
        <w:numId w:val="0"/>
      </w:numPr>
      <w:tabs>
        <w:tab w:val="right" w:leader="dot" w:pos="6521"/>
      </w:tabs>
      <w:spacing w:before="0" w:after="0"/>
    </w:pPr>
  </w:style>
  <w:style w:type="paragraph" w:customStyle="1" w:styleId="TOFTitle">
    <w:name w:val="TOFTitle"/>
    <w:basedOn w:val="TOCTitle"/>
    <w:rsid w:val="00772491"/>
  </w:style>
  <w:style w:type="paragraph" w:styleId="TableofFigures">
    <w:name w:val="table of figures"/>
    <w:basedOn w:val="Normal"/>
    <w:next w:val="Normal"/>
    <w:semiHidden/>
    <w:rsid w:val="00772491"/>
    <w:pPr>
      <w:tabs>
        <w:tab w:val="right" w:leader="dot" w:pos="9072"/>
      </w:tabs>
      <w:ind w:left="970" w:hanging="403"/>
    </w:pPr>
    <w:rPr>
      <w:rFonts w:ascii="Times New Roman" w:hAnsi="Times New Roman"/>
      <w:b/>
    </w:rPr>
  </w:style>
  <w:style w:type="paragraph" w:styleId="ListNumber">
    <w:name w:val="List Number"/>
    <w:basedOn w:val="List"/>
    <w:rsid w:val="00772491"/>
    <w:pPr>
      <w:numPr>
        <w:numId w:val="13"/>
      </w:numPr>
      <w:tabs>
        <w:tab w:val="clear" w:pos="340"/>
      </w:tabs>
    </w:pPr>
  </w:style>
  <w:style w:type="character" w:customStyle="1" w:styleId="WingdingSymbols">
    <w:name w:val="Wingding Symbols"/>
    <w:rsid w:val="00772491"/>
    <w:rPr>
      <w:rFonts w:ascii="Wingdings" w:hAnsi="Wingdings"/>
    </w:rPr>
  </w:style>
  <w:style w:type="paragraph" w:customStyle="1" w:styleId="TableHeading">
    <w:name w:val="Table Heading"/>
    <w:basedOn w:val="HeadingBase"/>
    <w:rsid w:val="00772491"/>
    <w:pPr>
      <w:keepLines/>
      <w:pBdr>
        <w:bottom w:val="single" w:sz="6" w:space="1" w:color="918585"/>
      </w:pBdr>
      <w:spacing w:before="240"/>
    </w:pPr>
  </w:style>
  <w:style w:type="character" w:customStyle="1" w:styleId="HotSpot">
    <w:name w:val="HotSpot"/>
    <w:rsid w:val="00772491"/>
    <w:rPr>
      <w:color w:val="0033CC"/>
      <w:u w:val="none"/>
    </w:rPr>
  </w:style>
  <w:style w:type="paragraph" w:customStyle="1" w:styleId="BodyTextRight">
    <w:name w:val="Body Text Right"/>
    <w:basedOn w:val="BodyText"/>
    <w:rsid w:val="00772491"/>
    <w:pPr>
      <w:spacing w:before="0" w:after="0"/>
      <w:jc w:val="right"/>
    </w:pPr>
  </w:style>
  <w:style w:type="paragraph" w:styleId="Index3">
    <w:name w:val="index 3"/>
    <w:basedOn w:val="ListNumber2"/>
    <w:next w:val="Normal"/>
    <w:semiHidden/>
    <w:rsid w:val="00772491"/>
    <w:pPr>
      <w:numPr>
        <w:numId w:val="0"/>
      </w:numPr>
      <w:tabs>
        <w:tab w:val="right" w:leader="dot" w:pos="4176"/>
      </w:tabs>
    </w:pPr>
  </w:style>
  <w:style w:type="paragraph" w:styleId="ListNumber2">
    <w:name w:val="List Number 2"/>
    <w:basedOn w:val="List2"/>
    <w:rsid w:val="00772491"/>
    <w:pPr>
      <w:numPr>
        <w:numId w:val="8"/>
      </w:numPr>
      <w:tabs>
        <w:tab w:val="clear" w:pos="1060"/>
      </w:tabs>
    </w:pPr>
  </w:style>
  <w:style w:type="paragraph" w:customStyle="1" w:styleId="MarginNote">
    <w:name w:val="Margin Note"/>
    <w:basedOn w:val="BodyText"/>
    <w:rsid w:val="007724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24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24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2491"/>
    <w:rPr>
      <w:sz w:val="32"/>
    </w:rPr>
  </w:style>
  <w:style w:type="paragraph" w:customStyle="1" w:styleId="HeadingProcedure">
    <w:name w:val="Heading Procedure"/>
    <w:basedOn w:val="HeadingBase"/>
    <w:next w:val="Normal"/>
    <w:rsid w:val="00772491"/>
    <w:pPr>
      <w:tabs>
        <w:tab w:val="left" w:pos="0"/>
      </w:tabs>
      <w:spacing w:before="120" w:after="60"/>
    </w:pPr>
    <w:rPr>
      <w:i/>
      <w:color w:val="918585"/>
      <w:sz w:val="22"/>
    </w:rPr>
  </w:style>
  <w:style w:type="paragraph" w:customStyle="1" w:styleId="TableBodyText">
    <w:name w:val="Table Body Text"/>
    <w:basedOn w:val="BodyText"/>
    <w:rsid w:val="00772491"/>
    <w:pPr>
      <w:spacing w:before="60" w:after="60"/>
    </w:pPr>
  </w:style>
  <w:style w:type="paragraph" w:styleId="ListContinue">
    <w:name w:val="List Continue"/>
    <w:basedOn w:val="List"/>
    <w:rsid w:val="00772491"/>
    <w:pPr>
      <w:ind w:firstLine="0"/>
    </w:pPr>
  </w:style>
  <w:style w:type="paragraph" w:customStyle="1" w:styleId="ListNote">
    <w:name w:val="List Note"/>
    <w:basedOn w:val="List"/>
    <w:rsid w:val="00772491"/>
    <w:pPr>
      <w:pBdr>
        <w:top w:val="single" w:sz="6" w:space="2" w:color="918585"/>
        <w:bottom w:val="single" w:sz="6" w:space="2" w:color="918585"/>
      </w:pBdr>
      <w:tabs>
        <w:tab w:val="left" w:pos="1021"/>
      </w:tabs>
      <w:ind w:firstLine="0"/>
    </w:pPr>
  </w:style>
  <w:style w:type="paragraph" w:customStyle="1" w:styleId="Warning">
    <w:name w:val="Warning"/>
    <w:basedOn w:val="BodyText"/>
    <w:rsid w:val="00772491"/>
    <w:pPr>
      <w:shd w:val="clear" w:color="auto" w:fill="D9D9D9"/>
      <w:tabs>
        <w:tab w:val="left" w:pos="992"/>
      </w:tabs>
      <w:ind w:left="119" w:right="119"/>
    </w:pPr>
    <w:rPr>
      <w:sz w:val="20"/>
    </w:rPr>
  </w:style>
  <w:style w:type="paragraph" w:customStyle="1" w:styleId="MarginIcons">
    <w:name w:val="Margin Icons"/>
    <w:basedOn w:val="BodyText"/>
    <w:rsid w:val="007724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2491"/>
    <w:rPr>
      <w:rFonts w:ascii="Courier New" w:hAnsi="Courier New"/>
    </w:rPr>
  </w:style>
  <w:style w:type="paragraph" w:customStyle="1" w:styleId="NoteBullet">
    <w:name w:val="Note Bullet"/>
    <w:basedOn w:val="Note"/>
    <w:rsid w:val="00772491"/>
    <w:pPr>
      <w:tabs>
        <w:tab w:val="clear" w:pos="680"/>
      </w:tabs>
      <w:spacing w:before="60" w:after="60"/>
    </w:pPr>
  </w:style>
  <w:style w:type="paragraph" w:customStyle="1" w:styleId="SubHeading2">
    <w:name w:val="SubHeading2"/>
    <w:basedOn w:val="HeadingBase"/>
    <w:rsid w:val="00772491"/>
    <w:pPr>
      <w:spacing w:before="240" w:after="60"/>
    </w:pPr>
    <w:rPr>
      <w:sz w:val="20"/>
    </w:rPr>
  </w:style>
  <w:style w:type="paragraph" w:customStyle="1" w:styleId="SubHeading1">
    <w:name w:val="SubHeading1"/>
    <w:basedOn w:val="HeadingBase"/>
    <w:rsid w:val="00772491"/>
    <w:pPr>
      <w:spacing w:before="240" w:after="60"/>
    </w:pPr>
    <w:rPr>
      <w:color w:val="918585"/>
      <w:sz w:val="22"/>
    </w:rPr>
  </w:style>
  <w:style w:type="paragraph" w:customStyle="1" w:styleId="SideHeading">
    <w:name w:val="Side Heading"/>
    <w:basedOn w:val="HeadingBase"/>
    <w:rsid w:val="007724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2491"/>
    <w:pPr>
      <w:numPr>
        <w:numId w:val="9"/>
      </w:numPr>
    </w:pPr>
  </w:style>
  <w:style w:type="paragraph" w:styleId="PlainText">
    <w:name w:val="Plain Text"/>
    <w:basedOn w:val="Normal"/>
    <w:link w:val="PlainTextChar"/>
    <w:rsid w:val="00772491"/>
    <w:rPr>
      <w:sz w:val="20"/>
    </w:rPr>
  </w:style>
  <w:style w:type="character" w:customStyle="1" w:styleId="PlainTextChar">
    <w:name w:val="Plain Text Char"/>
    <w:basedOn w:val="DefaultParagraphFont"/>
    <w:link w:val="PlainText"/>
    <w:rsid w:val="00772491"/>
    <w:rPr>
      <w:rFonts w:ascii="Courier New" w:eastAsia="Times New Roman" w:hAnsi="Courier New" w:cs="Times New Roman"/>
      <w:sz w:val="20"/>
      <w:szCs w:val="20"/>
      <w:lang w:eastAsia="en-US"/>
    </w:rPr>
  </w:style>
  <w:style w:type="character" w:customStyle="1" w:styleId="MenuOption">
    <w:name w:val="Menu Option"/>
    <w:basedOn w:val="DefaultParagraphFont"/>
    <w:rsid w:val="00772491"/>
    <w:rPr>
      <w:b/>
      <w:smallCaps/>
    </w:rPr>
  </w:style>
  <w:style w:type="paragraph" w:customStyle="1" w:styleId="TableListNumber">
    <w:name w:val="Table List Number"/>
    <w:basedOn w:val="ListNumber"/>
    <w:rsid w:val="00772491"/>
    <w:pPr>
      <w:numPr>
        <w:numId w:val="0"/>
      </w:numPr>
    </w:pPr>
  </w:style>
  <w:style w:type="paragraph" w:styleId="TOC4">
    <w:name w:val="toc 4"/>
    <w:basedOn w:val="TOCBase"/>
    <w:next w:val="Normal"/>
    <w:semiHidden/>
    <w:rsid w:val="00772491"/>
    <w:pPr>
      <w:tabs>
        <w:tab w:val="right" w:leader="dot" w:pos="9071"/>
      </w:tabs>
      <w:ind w:left="1701"/>
    </w:pPr>
  </w:style>
  <w:style w:type="paragraph" w:customStyle="1" w:styleId="ListAlpha">
    <w:name w:val="List Alpha"/>
    <w:basedOn w:val="List"/>
    <w:rsid w:val="00772491"/>
    <w:pPr>
      <w:numPr>
        <w:numId w:val="7"/>
      </w:numPr>
    </w:pPr>
  </w:style>
  <w:style w:type="paragraph" w:customStyle="1" w:styleId="ListAlpha2">
    <w:name w:val="List Alpha 2"/>
    <w:basedOn w:val="List2"/>
    <w:rsid w:val="00772491"/>
    <w:pPr>
      <w:numPr>
        <w:numId w:val="6"/>
      </w:numPr>
    </w:pPr>
  </w:style>
  <w:style w:type="paragraph" w:styleId="List2">
    <w:name w:val="List 2"/>
    <w:basedOn w:val="BodyText"/>
    <w:rsid w:val="00772491"/>
    <w:pPr>
      <w:tabs>
        <w:tab w:val="left" w:pos="680"/>
      </w:tabs>
      <w:spacing w:before="60" w:after="60"/>
      <w:ind w:left="680" w:hanging="340"/>
    </w:pPr>
  </w:style>
  <w:style w:type="paragraph" w:styleId="List3">
    <w:name w:val="List 3"/>
    <w:basedOn w:val="BodyText"/>
    <w:rsid w:val="00772491"/>
    <w:pPr>
      <w:tabs>
        <w:tab w:val="left" w:pos="1021"/>
      </w:tabs>
      <w:spacing w:before="60" w:after="60"/>
      <w:ind w:left="1020" w:hanging="340"/>
    </w:pPr>
  </w:style>
  <w:style w:type="paragraph" w:styleId="List4">
    <w:name w:val="List 4"/>
    <w:basedOn w:val="BodyText"/>
    <w:rsid w:val="00772491"/>
    <w:pPr>
      <w:tabs>
        <w:tab w:val="left" w:pos="1361"/>
      </w:tabs>
      <w:spacing w:before="60" w:after="60"/>
      <w:ind w:left="1361" w:hanging="340"/>
    </w:pPr>
  </w:style>
  <w:style w:type="paragraph" w:styleId="List5">
    <w:name w:val="List 5"/>
    <w:basedOn w:val="BodyText"/>
    <w:rsid w:val="00772491"/>
    <w:pPr>
      <w:tabs>
        <w:tab w:val="left" w:pos="1701"/>
      </w:tabs>
      <w:spacing w:before="60" w:after="60"/>
      <w:ind w:left="1701" w:hanging="340"/>
    </w:pPr>
  </w:style>
  <w:style w:type="paragraph" w:styleId="ListBullet3">
    <w:name w:val="List Bullet 3"/>
    <w:basedOn w:val="List3"/>
    <w:rsid w:val="00772491"/>
    <w:pPr>
      <w:numPr>
        <w:numId w:val="12"/>
      </w:numPr>
      <w:tabs>
        <w:tab w:val="clear" w:pos="1021"/>
      </w:tabs>
      <w:ind w:left="1037" w:hanging="357"/>
    </w:pPr>
  </w:style>
  <w:style w:type="paragraph" w:styleId="ListBullet4">
    <w:name w:val="List Bullet 4"/>
    <w:basedOn w:val="List4"/>
    <w:rsid w:val="00772491"/>
    <w:pPr>
      <w:numPr>
        <w:numId w:val="1"/>
      </w:numPr>
      <w:tabs>
        <w:tab w:val="clear" w:pos="1361"/>
      </w:tabs>
    </w:pPr>
  </w:style>
  <w:style w:type="paragraph" w:styleId="ListBullet5">
    <w:name w:val="List Bullet 5"/>
    <w:basedOn w:val="List5"/>
    <w:rsid w:val="00772491"/>
    <w:pPr>
      <w:numPr>
        <w:numId w:val="2"/>
      </w:numPr>
    </w:pPr>
  </w:style>
  <w:style w:type="paragraph" w:styleId="ListContinue2">
    <w:name w:val="List Continue 2"/>
    <w:basedOn w:val="List2"/>
    <w:rsid w:val="00772491"/>
    <w:pPr>
      <w:ind w:firstLine="0"/>
    </w:pPr>
  </w:style>
  <w:style w:type="paragraph" w:styleId="ListContinue3">
    <w:name w:val="List Continue 3"/>
    <w:basedOn w:val="List3"/>
    <w:rsid w:val="00772491"/>
    <w:pPr>
      <w:ind w:left="1021" w:firstLine="0"/>
    </w:pPr>
  </w:style>
  <w:style w:type="paragraph" w:styleId="ListContinue4">
    <w:name w:val="List Continue 4"/>
    <w:basedOn w:val="List4"/>
    <w:rsid w:val="00772491"/>
    <w:pPr>
      <w:ind w:firstLine="0"/>
    </w:pPr>
  </w:style>
  <w:style w:type="paragraph" w:styleId="ListContinue5">
    <w:name w:val="List Continue 5"/>
    <w:basedOn w:val="List5"/>
    <w:rsid w:val="00772491"/>
    <w:pPr>
      <w:ind w:firstLine="0"/>
    </w:pPr>
  </w:style>
  <w:style w:type="paragraph" w:styleId="ListNumber3">
    <w:name w:val="List Number 3"/>
    <w:basedOn w:val="List3"/>
    <w:rsid w:val="00772491"/>
    <w:pPr>
      <w:numPr>
        <w:numId w:val="3"/>
      </w:numPr>
    </w:pPr>
  </w:style>
  <w:style w:type="paragraph" w:styleId="ListNumber4">
    <w:name w:val="List Number 4"/>
    <w:basedOn w:val="List4"/>
    <w:rsid w:val="00772491"/>
    <w:pPr>
      <w:numPr>
        <w:numId w:val="4"/>
      </w:numPr>
    </w:pPr>
  </w:style>
  <w:style w:type="paragraph" w:styleId="ListNumber5">
    <w:name w:val="List Number 5"/>
    <w:basedOn w:val="List5"/>
    <w:rsid w:val="00772491"/>
    <w:pPr>
      <w:numPr>
        <w:numId w:val="5"/>
      </w:numPr>
    </w:pPr>
  </w:style>
  <w:style w:type="paragraph" w:styleId="BlockText">
    <w:name w:val="Block Text"/>
    <w:basedOn w:val="Normal"/>
    <w:rsid w:val="00772491"/>
    <w:pPr>
      <w:spacing w:after="120"/>
      <w:ind w:left="1440" w:right="1440"/>
    </w:pPr>
  </w:style>
  <w:style w:type="character" w:customStyle="1" w:styleId="Subscript">
    <w:name w:val="Subscript"/>
    <w:basedOn w:val="DefaultParagraphFont"/>
    <w:rsid w:val="00772491"/>
    <w:rPr>
      <w:sz w:val="16"/>
      <w:vertAlign w:val="subscript"/>
    </w:rPr>
  </w:style>
  <w:style w:type="character" w:customStyle="1" w:styleId="Superscript">
    <w:name w:val="Superscript"/>
    <w:basedOn w:val="DefaultParagraphFont"/>
    <w:rsid w:val="00772491"/>
    <w:rPr>
      <w:sz w:val="16"/>
      <w:vertAlign w:val="superscript"/>
    </w:rPr>
  </w:style>
  <w:style w:type="character" w:customStyle="1" w:styleId="Symbols">
    <w:name w:val="Symbols"/>
    <w:basedOn w:val="DefaultParagraphFont"/>
    <w:rsid w:val="00772491"/>
    <w:rPr>
      <w:rFonts w:ascii="Symbol" w:hAnsi="Symbol"/>
    </w:rPr>
  </w:style>
  <w:style w:type="character" w:customStyle="1" w:styleId="MenuOptions">
    <w:name w:val="Menu Options"/>
    <w:basedOn w:val="DefaultParagraphFont"/>
    <w:rsid w:val="00772491"/>
    <w:rPr>
      <w:rFonts w:ascii="Arial Narrow" w:hAnsi="Arial Narrow"/>
      <w:smallCaps/>
    </w:rPr>
  </w:style>
  <w:style w:type="character" w:customStyle="1" w:styleId="Buttons">
    <w:name w:val="Buttons"/>
    <w:basedOn w:val="DefaultParagraphFont"/>
    <w:rsid w:val="00772491"/>
    <w:rPr>
      <w:b/>
    </w:rPr>
  </w:style>
  <w:style w:type="character" w:customStyle="1" w:styleId="Underlined">
    <w:name w:val="Underlined"/>
    <w:basedOn w:val="DefaultParagraphFont"/>
    <w:rsid w:val="00772491"/>
    <w:rPr>
      <w:u w:val="single"/>
    </w:rPr>
  </w:style>
  <w:style w:type="paragraph" w:customStyle="1" w:styleId="TableBodyTextRight">
    <w:name w:val="Table Body Text Right"/>
    <w:basedOn w:val="TableBodyText"/>
    <w:rsid w:val="00772491"/>
    <w:pPr>
      <w:widowControl w:val="0"/>
      <w:autoSpaceDE w:val="0"/>
      <w:autoSpaceDN w:val="0"/>
      <w:adjustRightInd w:val="0"/>
      <w:jc w:val="right"/>
    </w:pPr>
    <w:rPr>
      <w:rFonts w:cs="Arial"/>
      <w:szCs w:val="18"/>
    </w:rPr>
  </w:style>
  <w:style w:type="paragraph" w:customStyle="1" w:styleId="CopyrightText">
    <w:name w:val="Copyright Text"/>
    <w:basedOn w:val="BodyText"/>
    <w:rsid w:val="00772491"/>
    <w:rPr>
      <w:sz w:val="18"/>
    </w:rPr>
  </w:style>
  <w:style w:type="paragraph" w:customStyle="1" w:styleId="BodySmallRight">
    <w:name w:val="Body Small Right"/>
    <w:basedOn w:val="BodyTextRight"/>
    <w:rsid w:val="00772491"/>
    <w:rPr>
      <w:sz w:val="18"/>
      <w:szCs w:val="18"/>
    </w:rPr>
  </w:style>
  <w:style w:type="paragraph" w:customStyle="1" w:styleId="MarginEdition">
    <w:name w:val="Margin Edition"/>
    <w:basedOn w:val="MarginNote"/>
    <w:rsid w:val="00772491"/>
    <w:pPr>
      <w:spacing w:before="0" w:after="0"/>
    </w:pPr>
    <w:rPr>
      <w:rFonts w:ascii="Times New Roman" w:hAnsi="Times New Roman"/>
      <w:color w:val="999999"/>
    </w:rPr>
  </w:style>
  <w:style w:type="paragraph" w:customStyle="1" w:styleId="Spacer">
    <w:name w:val="Spacer"/>
    <w:basedOn w:val="Normal"/>
    <w:rsid w:val="00772491"/>
    <w:rPr>
      <w:sz w:val="2"/>
      <w:szCs w:val="2"/>
    </w:rPr>
  </w:style>
  <w:style w:type="character" w:customStyle="1" w:styleId="Small">
    <w:name w:val="Small"/>
    <w:basedOn w:val="DefaultParagraphFont"/>
    <w:rsid w:val="00772491"/>
    <w:rPr>
      <w:sz w:val="16"/>
    </w:rPr>
  </w:style>
  <w:style w:type="paragraph" w:customStyle="1" w:styleId="WideTable">
    <w:name w:val="Wide Table"/>
    <w:basedOn w:val="Normal"/>
    <w:rsid w:val="00772491"/>
    <w:pPr>
      <w:ind w:left="-1418"/>
    </w:pPr>
    <w:rPr>
      <w:sz w:val="2"/>
      <w:szCs w:val="2"/>
    </w:rPr>
  </w:style>
  <w:style w:type="character" w:styleId="PageNumber">
    <w:name w:val="page number"/>
    <w:basedOn w:val="DefaultParagraphFont"/>
    <w:rsid w:val="00772491"/>
  </w:style>
  <w:style w:type="paragraph" w:styleId="Quote">
    <w:name w:val="Quote"/>
    <w:basedOn w:val="Heading1"/>
    <w:link w:val="QuoteChar"/>
    <w:qFormat/>
    <w:rsid w:val="00772491"/>
    <w:rPr>
      <w:b w:val="0"/>
      <w:sz w:val="72"/>
      <w:szCs w:val="72"/>
      <w:lang w:val="en-NZ"/>
    </w:rPr>
  </w:style>
  <w:style w:type="character" w:customStyle="1" w:styleId="QuoteChar">
    <w:name w:val="Quote Char"/>
    <w:basedOn w:val="DefaultParagraphFont"/>
    <w:link w:val="Quote"/>
    <w:rsid w:val="007724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2491"/>
    <w:pPr>
      <w:pageBreakBefore/>
    </w:pPr>
  </w:style>
  <w:style w:type="paragraph" w:customStyle="1" w:styleId="Border">
    <w:name w:val="Border"/>
    <w:basedOn w:val="Normal"/>
    <w:qFormat/>
    <w:rsid w:val="007724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2491"/>
    <w:rPr>
      <w:b/>
      <w:bCs/>
      <w:i/>
      <w:iCs/>
      <w:color w:val="auto"/>
    </w:rPr>
  </w:style>
  <w:style w:type="paragraph" w:styleId="IntenseQuote">
    <w:name w:val="Intense Quote"/>
    <w:basedOn w:val="Normal"/>
    <w:next w:val="Normal"/>
    <w:link w:val="IntenseQuoteChar"/>
    <w:uiPriority w:val="30"/>
    <w:qFormat/>
    <w:rsid w:val="007724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24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2491"/>
    <w:rPr>
      <w:smallCaps/>
      <w:color w:val="auto"/>
      <w:u w:val="single"/>
    </w:rPr>
  </w:style>
  <w:style w:type="character" w:styleId="IntenseReference">
    <w:name w:val="Intense Reference"/>
    <w:basedOn w:val="DefaultParagraphFont"/>
    <w:uiPriority w:val="32"/>
    <w:qFormat/>
    <w:rsid w:val="00772491"/>
    <w:rPr>
      <w:b/>
      <w:bCs/>
      <w:smallCaps/>
      <w:color w:val="auto"/>
      <w:spacing w:val="5"/>
      <w:u w:val="single"/>
    </w:rPr>
  </w:style>
  <w:style w:type="paragraph" w:customStyle="1" w:styleId="2ColumnHeading">
    <w:name w:val="2Column Heading"/>
    <w:basedOn w:val="BodyText"/>
    <w:qFormat/>
    <w:rsid w:val="00772491"/>
    <w:pPr>
      <w:spacing w:after="60"/>
      <w:ind w:left="-2268"/>
    </w:pPr>
    <w:rPr>
      <w:b/>
    </w:rPr>
  </w:style>
  <w:style w:type="paragraph" w:customStyle="1" w:styleId="Heading1TOC">
    <w:name w:val="Heading1 TOC"/>
    <w:basedOn w:val="Normal"/>
    <w:qFormat/>
    <w:rsid w:val="00772491"/>
    <w:pPr>
      <w:spacing w:before="240" w:after="120"/>
    </w:pPr>
    <w:rPr>
      <w:rFonts w:ascii="Times New Roman" w:hAnsi="Times New Roman"/>
      <w:b/>
      <w:sz w:val="32"/>
    </w:rPr>
  </w:style>
  <w:style w:type="paragraph" w:customStyle="1" w:styleId="Heading2TOC">
    <w:name w:val="Heading2 TOC"/>
    <w:basedOn w:val="Normal"/>
    <w:qFormat/>
    <w:rsid w:val="00772491"/>
    <w:pPr>
      <w:spacing w:before="240" w:after="60"/>
    </w:pPr>
    <w:rPr>
      <w:rFonts w:ascii="Times New Roman" w:hAnsi="Times New Roman"/>
      <w:b/>
      <w:sz w:val="28"/>
    </w:rPr>
  </w:style>
  <w:style w:type="character" w:customStyle="1" w:styleId="Underline">
    <w:name w:val="Underline"/>
    <w:basedOn w:val="DefaultParagraphFont"/>
    <w:qFormat/>
    <w:rsid w:val="00772491"/>
    <w:rPr>
      <w:u w:val="single"/>
    </w:rPr>
  </w:style>
  <w:style w:type="character" w:customStyle="1" w:styleId="BoldandItalics">
    <w:name w:val="Bold and Italics"/>
    <w:qFormat/>
    <w:rsid w:val="00772491"/>
    <w:rPr>
      <w:b/>
      <w:i/>
      <w:u w:val="none"/>
    </w:rPr>
  </w:style>
  <w:style w:type="paragraph" w:styleId="BalloonText">
    <w:name w:val="Balloon Text"/>
    <w:basedOn w:val="Normal"/>
    <w:link w:val="BalloonTextChar"/>
    <w:rsid w:val="00772491"/>
    <w:rPr>
      <w:rFonts w:ascii="Tahoma" w:hAnsi="Tahoma" w:cs="Tahoma"/>
      <w:sz w:val="16"/>
      <w:szCs w:val="16"/>
    </w:rPr>
  </w:style>
  <w:style w:type="character" w:customStyle="1" w:styleId="BalloonTextChar">
    <w:name w:val="Balloon Text Char"/>
    <w:basedOn w:val="DefaultParagraphFont"/>
    <w:link w:val="BalloonText"/>
    <w:rsid w:val="007724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24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24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2491"/>
    <w:rPr>
      <w:b/>
      <w:color w:val="660033"/>
      <w:spacing w:val="0"/>
    </w:rPr>
  </w:style>
  <w:style w:type="paragraph" w:customStyle="1" w:styleId="Nameditemlist">
    <w:name w:val="Named item list"/>
    <w:basedOn w:val="BodyText"/>
    <w:qFormat/>
    <w:rsid w:val="00772491"/>
    <w:pPr>
      <w:tabs>
        <w:tab w:val="left" w:pos="2835"/>
      </w:tabs>
      <w:ind w:left="2835" w:hanging="2835"/>
    </w:pPr>
  </w:style>
  <w:style w:type="paragraph" w:customStyle="1" w:styleId="BodyTextnopadding">
    <w:name w:val="Body Text no padding"/>
    <w:basedOn w:val="BodyText"/>
    <w:qFormat/>
    <w:rsid w:val="00772491"/>
    <w:pPr>
      <w:spacing w:before="0" w:after="0"/>
    </w:pPr>
  </w:style>
  <w:style w:type="paragraph" w:customStyle="1" w:styleId="BodyTextBold">
    <w:name w:val="Body Text Bold"/>
    <w:basedOn w:val="BodyText"/>
    <w:qFormat/>
    <w:rsid w:val="00772491"/>
    <w:rPr>
      <w:b/>
    </w:rPr>
  </w:style>
  <w:style w:type="character" w:styleId="Hyperlink">
    <w:name w:val="Hyperlink"/>
    <w:basedOn w:val="DefaultParagraphFont"/>
    <w:uiPriority w:val="99"/>
    <w:unhideWhenUsed/>
    <w:rsid w:val="00336E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906</Words>
  <Characters>5611</Characters>
  <Application>Microsoft Office Word</Application>
  <DocSecurity>0</DocSecurity>
  <Lines>255</Lines>
  <Paragraphs>106</Paragraphs>
  <ScaleCrop>false</ScaleCrop>
  <Company>Author-it Software Corporation Ltd.</Company>
  <LinksUpToDate>false</LinksUpToDate>
  <CharactersWithSpaces>6411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UEGNSG311 Site control of third party works in the vicinity of a transmission pipeline</dc:title>
  <dc:subject>Approved</dc:subject>
  <dc:creator>Australian Industry Standards</dc:creator>
  <cp:keywords>Release: 1</cp:keywords>
  <dc:description>Review Date: 12 April 2008</dc:description>
  <cp:lastModifiedBy>HSD_TPCMSd.prod</cp:lastModifiedBy>
  <cp:revision>3</cp:revision>
  <dcterms:created xsi:type="dcterms:W3CDTF">2021-01-25T06:01:00Z</dcterms:created>
  <dcterms:modified xsi:type="dcterms:W3CDTF">2021-01-25T06:01:00Z</dcterms:modified>
</cp:coreProperties>
</file>