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8AC" w:rsidP="00F04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UEGNSG230 First on site response to gas pipeline emergencies</w:t>
      </w:r>
      <w:r>
        <w:fldChar w:fldCharType="end"/>
      </w:r>
    </w:p>
    <w:p w:rsidR="00F048AC" w:rsidP="00F048AC">
      <w:pPr>
        <w:pStyle w:val="Version"/>
        <w:sectPr w:rsidSect="007A5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C94" w:rsidP="007A5C94">
      <w:pPr>
        <w:pStyle w:val="SuperHeading"/>
      </w:pPr>
      <w:r w:rsidRPr="007A5C94">
        <w:t>UEGNSG230 First on site response to gas pipeline emergencies</w:t>
      </w:r>
    </w:p>
    <w:p w:rsidR="00000000" w:rsidRPr="007A5C94" w:rsidP="007A5C94">
      <w:pPr>
        <w:pStyle w:val="Heading1"/>
      </w:pPr>
      <w:bookmarkStart w:id="1" w:name="O_1189134"/>
      <w:bookmarkEnd w:id="1"/>
      <w:r w:rsidRPr="007A5C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Release 1: This is the first release of this unit of competency in the UEG Gas Industry Training Package.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2" w:name="O_1189135"/>
      <w:bookmarkEnd w:id="2"/>
      <w:r w:rsidRPr="007A5C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This unit involves the skills and knowledge required to carry out first on-sit</w:t>
            </w:r>
            <w:r w:rsidRPr="007A5C94">
              <w:t>e response to a gas distribution or transmission pipeline emergency incident, and complete response and relevant documentation.</w:t>
            </w:r>
          </w:p>
          <w:p w:rsidR="00000000" w:rsidRPr="007A5C94" w:rsidP="007A5C94">
            <w:pPr>
              <w:pStyle w:val="BodyText"/>
            </w:pPr>
            <w:r w:rsidRPr="007A5C94">
              <w:t>These incidents may include gas escapes, gas outages, security breaches, fires, injury and damage.</w:t>
            </w:r>
          </w:p>
          <w:p w:rsidR="00000000" w:rsidRPr="007A5C94" w:rsidP="007A5C94">
            <w:pPr>
              <w:pStyle w:val="BodyText"/>
            </w:pPr>
            <w:r w:rsidRPr="007A5C94">
              <w:t>It includes carrying out firs</w:t>
            </w:r>
            <w:r w:rsidRPr="007A5C94">
              <w:t xml:space="preserve">t on-site emergency response by assessing the extent of the situation and type of incident, making the area safe and reporting back to response/control centre. </w:t>
            </w:r>
          </w:p>
          <w:p w:rsidR="00000000" w:rsidRPr="007A5C94" w:rsidP="007A5C94">
            <w:pPr>
              <w:pStyle w:val="BodyText"/>
            </w:pPr>
            <w:r w:rsidRPr="007A5C94">
              <w:t xml:space="preserve">It also includes liaising with other authorities and emergency services, remaining on site and </w:t>
            </w:r>
            <w:r w:rsidRPr="007A5C94">
              <w:t xml:space="preserve">maintaining site safety until support arrives as required. </w:t>
            </w:r>
          </w:p>
          <w:p w:rsidR="00000000" w:rsidRPr="007A5C94" w:rsidP="007A5C94">
            <w:pPr>
              <w:pStyle w:val="BodyText"/>
            </w:pPr>
            <w:r w:rsidRPr="007A5C94">
              <w:t>No licensing, legislative or certification requirements apply to this unit at the time of publication.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3" w:name="O_1189136"/>
      <w:bookmarkEnd w:id="3"/>
      <w:r w:rsidRPr="007A5C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CPPFES2005 Demonstrate first attack firefighting equi</w:t>
            </w:r>
            <w:r w:rsidRPr="007A5C94">
              <w:t>pment</w:t>
            </w:r>
          </w:p>
          <w:p w:rsidR="00000000" w:rsidRPr="007A5C94" w:rsidP="007A5C94">
            <w:pPr>
              <w:pStyle w:val="BodyText"/>
            </w:pPr>
            <w:r w:rsidRPr="007A5C94">
              <w:t>HLTAID011 Provide First Aid</w:t>
            </w:r>
          </w:p>
          <w:p w:rsidR="00000000" w:rsidRPr="007A5C94" w:rsidP="007A5C94">
            <w:pPr>
              <w:pStyle w:val="BodyText"/>
            </w:pPr>
            <w:r w:rsidRPr="007A5C94">
              <w:t>UEGNSG141 Apply workplace health and safety regulations, codes and practices in the gas supply industry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4" w:name="O_1189137"/>
      <w:bookmarkEnd w:id="4"/>
      <w:r w:rsidRPr="007A5C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 xml:space="preserve">Gas Distribution and Transmission 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5" w:name="O_1189138"/>
      <w:bookmarkEnd w:id="5"/>
      <w:r w:rsidRPr="007A5C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Gas Industry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6" w:name="O_1189139"/>
      <w:bookmarkEnd w:id="6"/>
      <w:r w:rsidRPr="007A5C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PERFORMANCE CRITERIA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Elements describe the essential </w:t>
            </w:r>
            <w:r w:rsidRPr="007A5C94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Performance criteria describe the performance needed to </w:t>
            </w:r>
            <w:r w:rsidRPr="007A5C94">
              <w:t>demonstrate achievement of the element.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Plan first on</w:t>
            </w:r>
            <w:r w:rsidRPr="007A5C94">
              <w:t>-</w:t>
            </w:r>
            <w:r w:rsidRPr="007A5C94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Work health and safety (WHS)/occupational health and safety (OHS) and environmental measures for the site are identified, obtained and applied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Details of incident are confirmed with supervisor, control centre and/or radio</w:t>
            </w:r>
            <w:r w:rsidRPr="007A5C94">
              <w:t xml:space="preserve"> room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Incident response is discussed with relevant person/s to establish and confirm the work schedule 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WHS/OHS procedures, environmental and sustainable energy measures and workplace policies and procedures are obtained and applied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Hazards and threats to the gas pipeline and work site are identified, WHS/OHS risks assessed and control measures are re</w:t>
            </w:r>
            <w:r w:rsidRPr="007A5C94">
              <w:t>ported, prioritised, implemented and monitored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Work permits and/or notifications are obtained as required to ensure the work is approved, recorded, coordinated and performed safely in accordance with workplace</w:t>
            </w:r>
            <w:r w:rsidRPr="007A5C94">
              <w:t xml:space="preserve">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Resources including person/s, equipment, tools and personal protective equipment (PPE) required for the work are identified, scheduled, obtained and checked for correct operation and safety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Supervisor, coordination centre, emergency authorities and land owners are communicated with regularly to confirm the emergency response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Person/s participating in the emergency response are fully briefed and r</w:t>
            </w:r>
            <w:r w:rsidRPr="007A5C94">
              <w:t>esponsibilities coordinated and authorised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Site preparation, safety plan and work schedule are confirmed with relevant person/s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Carry out first on</w:t>
            </w:r>
            <w:r w:rsidRPr="007A5C94">
              <w:t>-</w:t>
            </w:r>
            <w:r w:rsidRPr="007A5C94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WHS/OHS and risk control measures, schedule of work and workplace procedures for carrying out emergency response are followed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A safe work zone is established on site and reported back to relevant stakeholders in accordance with workplace procedures 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First aid and other emergency procedures are performed, as required,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Hazardous</w:t>
            </w:r>
            <w:r w:rsidRPr="007A5C94">
              <w:t xml:space="preserve"> activities are conducted safely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Hazard warnings and safety signs are recognised and newly identified hazards assessed and WHS/OHS risks and incidents reported to authorised person/s for directions in accordan</w:t>
            </w:r>
            <w:r w:rsidRPr="007A5C94">
              <w:t>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Equipment and systems are monitored to ensure correct operation and performance in accordance with manufacturer instructions and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Liaison with third parties and relevant stakeholders is maintained to ensure pipeline is monitored and threat to the pipeline is determined and communicated in accordance with workplace procedures 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Supervisor, coordination centre, emergency authorit</w:t>
            </w:r>
            <w:r w:rsidRPr="007A5C94">
              <w:t>ies and land owners are communicated with regularly to keep them updated on the emergency response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 xml:space="preserve">Preliminary evidence is collected from the scene in accordance with workplace procedures 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Gathered evidence is analysed and any repairs and/or maintenance required is identified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Site safety is maintained until support arrives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Unplanned events, includ</w:t>
            </w:r>
            <w:r w:rsidRPr="007A5C94">
              <w:t xml:space="preserve">ing emergency level being escalated, are referred to authorised person/s for directions in accordance with workplace procedures 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Quality checks are carried out in accordance with job instructions and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rPr>
                <w:rStyle w:val="SpecialBold"/>
              </w:rPr>
              <w:t>Complete response and re</w:t>
            </w:r>
            <w:r w:rsidRPr="007A5C94">
              <w:rPr>
                <w:rStyle w:val="SpecialBold"/>
              </w:rPr>
              <w:t>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WHS/OHS risk control measures for work completion are followed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Any incidents and injuries are reported to relevant person/s and followed up in accordance with job requirements and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Incident site, reports, risk control measures and permit conditions are handed over to repair coordinator or relief response person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Tools, equipment and any surplus resources/materials are cleaned, checked and</w:t>
            </w:r>
            <w:r w:rsidRPr="007A5C94">
              <w:t xml:space="preserve"> securely stored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Work permit/s are completed and signed off in accordance with job requirements and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t>Work completion documentation, records reports and as installed/modified drawing/s are completed and provided to appropriate person/s in accordance with workplace procedures</w:t>
            </w:r>
          </w:p>
        </w:tc>
      </w:tr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94">
            <w:pPr>
              <w:pStyle w:val="BodyText"/>
              <w:rPr>
                <w:lang w:val="en-NZ"/>
              </w:rPr>
            </w:pPr>
            <w:r w:rsidRPr="007A5C94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Debriefing with relevant person/s is conducted to discuss strengths and wea</w:t>
            </w:r>
            <w:r w:rsidRPr="007A5C94">
              <w:t>knesses of incident response in accordance with workplace procedures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7" w:name="O_1189140"/>
      <w:bookmarkEnd w:id="7"/>
      <w:r w:rsidRPr="007A5C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Foundation skills essential to performance are explicit in the performance criteria of this unit of competency.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8" w:name="O_1189141"/>
      <w:bookmarkEnd w:id="8"/>
      <w:r w:rsidRPr="007A5C94">
        <w:t>Range of Condit</w:t>
      </w:r>
      <w:r w:rsidRPr="007A5C94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Range is restricted to essential operating conditions and any other variables essential to the work environment.</w:t>
            </w:r>
          </w:p>
          <w:p w:rsidR="00000000" w:rsidRPr="007A5C94" w:rsidP="007A5C94">
            <w:pPr>
              <w:pStyle w:val="BodyText"/>
            </w:pPr>
            <w:r w:rsidRPr="007A5C94">
              <w:t>Non-essential conditions may be found in the UEG Gas Industry Training Package Companion Volume Implementation Guide.</w:t>
            </w:r>
          </w:p>
        </w:tc>
      </w:tr>
    </w:tbl>
    <w:p w:rsidR="00F048AC" w:rsidP="007A5C94">
      <w:pPr>
        <w:pStyle w:val="NoPaddingFontSize1"/>
      </w:pPr>
    </w:p>
    <w:p w:rsidR="00F048AC" w:rsidP="007A5C94">
      <w:pPr>
        <w:pStyle w:val="NoPaddingFontSize1"/>
      </w:pPr>
    </w:p>
    <w:p w:rsidR="00000000" w:rsidRPr="007A5C94" w:rsidP="007A5C94">
      <w:pPr>
        <w:pStyle w:val="Heading1"/>
      </w:pPr>
      <w:bookmarkStart w:id="9" w:name="O_1189142"/>
      <w:bookmarkEnd w:id="9"/>
      <w:r w:rsidRPr="007A5C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C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94" w:rsidP="007A5C94">
            <w:pPr>
              <w:pStyle w:val="BodyText"/>
            </w:pPr>
            <w:r w:rsidRPr="007A5C94">
              <w:t>This unit replaces and is equivalent to UEGNSG221 First on site response to gas pipeline emergencies.</w:t>
            </w:r>
          </w:p>
        </w:tc>
      </w:tr>
    </w:tbl>
    <w:p w:rsidR="00000000" w:rsidRPr="007A5C94" w:rsidP="007A5C94">
      <w:pPr>
        <w:pStyle w:val="NoPaddingFontSize1"/>
      </w:pPr>
    </w:p>
    <w:p w:rsidR="00000000" w:rsidRPr="007A5C94" w:rsidP="007A5C94">
      <w:pPr>
        <w:pStyle w:val="AllowPageBreak"/>
      </w:pPr>
    </w:p>
    <w:p w:rsidR="00000000" w:rsidRPr="007A5C94" w:rsidP="007A5C94">
      <w:pPr>
        <w:pStyle w:val="Heading1"/>
      </w:pPr>
      <w:bookmarkStart w:id="10" w:name="O_1189149"/>
      <w:bookmarkEnd w:id="10"/>
      <w:r w:rsidRPr="007A5C94">
        <w:t>Links</w:t>
      </w:r>
    </w:p>
    <w:p w:rsidR="00000000" w:rsidRPr="007A5C94" w:rsidP="00F048AC">
      <w:pPr>
        <w:pStyle w:val="BodyText"/>
      </w:pPr>
      <w:r w:rsidRPr="007A5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C33C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A5C94" w:rsidP="007A5C94"/>
    <w:sectPr w:rsidSect="007A5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94" w:rsidRPr="00F048AC" w:rsidP="00F04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AC" w:rsidP="007A5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8AC" w:rsidP="007A5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48AC" w:rsidP="007A5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C94" w:rsidRPr="00F048AC" w:rsidP="00F04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AC" w:rsidRPr="002D2AF8" w:rsidP="007A5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UEGNSG230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F048AC" w:rsidP="007A5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C94"/>
  </w:style>
  <w:style w:type="character" w:customStyle="1" w:styleId="Heading1Char">
    <w:name w:val="Heading 1 Char"/>
    <w:basedOn w:val="DefaultParagraphFont"/>
    <w:link w:val="Heading1"/>
    <w:rsid w:val="007A5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C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5C94"/>
    <w:rPr>
      <w:b/>
      <w:spacing w:val="0"/>
    </w:rPr>
  </w:style>
  <w:style w:type="paragraph" w:customStyle="1" w:styleId="SuperHeading">
    <w:name w:val="SuperHeading"/>
    <w:basedOn w:val="Normal"/>
    <w:rsid w:val="007A5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5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C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C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5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C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C94"/>
    <w:rPr>
      <w:i/>
    </w:rPr>
  </w:style>
  <w:style w:type="paragraph" w:styleId="Caption">
    <w:name w:val="caption"/>
    <w:basedOn w:val="BodyText"/>
    <w:next w:val="Normal"/>
    <w:qFormat/>
    <w:rsid w:val="007A5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C94"/>
  </w:style>
  <w:style w:type="paragraph" w:styleId="TableofFigures">
    <w:name w:val="table of figures"/>
    <w:basedOn w:val="Normal"/>
    <w:next w:val="Normal"/>
    <w:semiHidden/>
    <w:rsid w:val="007A5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C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5C94"/>
    <w:rPr>
      <w:rFonts w:ascii="Wingdings" w:hAnsi="Wingdings"/>
    </w:rPr>
  </w:style>
  <w:style w:type="paragraph" w:customStyle="1" w:styleId="TableHeading">
    <w:name w:val="Table Heading"/>
    <w:basedOn w:val="HeadingBase"/>
    <w:rsid w:val="007A5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C94"/>
    <w:rPr>
      <w:color w:val="0033CC"/>
      <w:u w:val="none"/>
    </w:rPr>
  </w:style>
  <w:style w:type="paragraph" w:customStyle="1" w:styleId="BodyTextRight">
    <w:name w:val="Body Text Right"/>
    <w:basedOn w:val="BodyText"/>
    <w:rsid w:val="007A5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C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C94"/>
    <w:rPr>
      <w:sz w:val="32"/>
    </w:rPr>
  </w:style>
  <w:style w:type="paragraph" w:customStyle="1" w:styleId="HeadingProcedure">
    <w:name w:val="Heading Procedure"/>
    <w:basedOn w:val="HeadingBase"/>
    <w:next w:val="Normal"/>
    <w:rsid w:val="007A5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C94"/>
    <w:pPr>
      <w:spacing w:before="60" w:after="60"/>
    </w:pPr>
  </w:style>
  <w:style w:type="paragraph" w:styleId="ListContinue">
    <w:name w:val="List Continue"/>
    <w:basedOn w:val="List"/>
    <w:rsid w:val="007A5C94"/>
    <w:pPr>
      <w:ind w:firstLine="0"/>
    </w:pPr>
  </w:style>
  <w:style w:type="paragraph" w:customStyle="1" w:styleId="ListNote">
    <w:name w:val="List Note"/>
    <w:basedOn w:val="List"/>
    <w:rsid w:val="007A5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C94"/>
    <w:rPr>
      <w:rFonts w:ascii="Courier New" w:hAnsi="Courier New"/>
    </w:rPr>
  </w:style>
  <w:style w:type="paragraph" w:customStyle="1" w:styleId="NoteBullet">
    <w:name w:val="Note Bullet"/>
    <w:basedOn w:val="Note"/>
    <w:rsid w:val="007A5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C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5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C94"/>
    <w:rPr>
      <w:b/>
      <w:smallCaps/>
    </w:rPr>
  </w:style>
  <w:style w:type="paragraph" w:customStyle="1" w:styleId="TableListNumber">
    <w:name w:val="Table List Number"/>
    <w:basedOn w:val="ListNumber"/>
    <w:rsid w:val="007A5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C94"/>
    <w:pPr>
      <w:numPr>
        <w:numId w:val="7"/>
      </w:numPr>
    </w:pPr>
  </w:style>
  <w:style w:type="paragraph" w:customStyle="1" w:styleId="ListAlpha2">
    <w:name w:val="List Alpha 2"/>
    <w:basedOn w:val="List2"/>
    <w:rsid w:val="007A5C94"/>
    <w:pPr>
      <w:numPr>
        <w:numId w:val="6"/>
      </w:numPr>
    </w:pPr>
  </w:style>
  <w:style w:type="paragraph" w:styleId="List2">
    <w:name w:val="List 2"/>
    <w:basedOn w:val="BodyText"/>
    <w:rsid w:val="007A5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C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C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5C94"/>
    <w:pPr>
      <w:numPr>
        <w:numId w:val="2"/>
      </w:numPr>
    </w:pPr>
  </w:style>
  <w:style w:type="paragraph" w:styleId="ListContinue2">
    <w:name w:val="List Continue 2"/>
    <w:basedOn w:val="List2"/>
    <w:rsid w:val="007A5C94"/>
    <w:pPr>
      <w:ind w:firstLine="0"/>
    </w:pPr>
  </w:style>
  <w:style w:type="paragraph" w:styleId="ListContinue3">
    <w:name w:val="List Continue 3"/>
    <w:basedOn w:val="List3"/>
    <w:rsid w:val="007A5C94"/>
    <w:pPr>
      <w:ind w:left="1021" w:firstLine="0"/>
    </w:pPr>
  </w:style>
  <w:style w:type="paragraph" w:styleId="ListContinue4">
    <w:name w:val="List Continue 4"/>
    <w:basedOn w:val="List4"/>
    <w:rsid w:val="007A5C94"/>
    <w:pPr>
      <w:ind w:firstLine="0"/>
    </w:pPr>
  </w:style>
  <w:style w:type="paragraph" w:styleId="ListContinue5">
    <w:name w:val="List Continue 5"/>
    <w:basedOn w:val="List5"/>
    <w:rsid w:val="007A5C94"/>
    <w:pPr>
      <w:ind w:firstLine="0"/>
    </w:pPr>
  </w:style>
  <w:style w:type="paragraph" w:styleId="ListNumber3">
    <w:name w:val="List Number 3"/>
    <w:basedOn w:val="List3"/>
    <w:rsid w:val="007A5C94"/>
    <w:pPr>
      <w:numPr>
        <w:numId w:val="3"/>
      </w:numPr>
    </w:pPr>
  </w:style>
  <w:style w:type="paragraph" w:styleId="ListNumber4">
    <w:name w:val="List Number 4"/>
    <w:basedOn w:val="List4"/>
    <w:rsid w:val="007A5C94"/>
    <w:pPr>
      <w:numPr>
        <w:numId w:val="4"/>
      </w:numPr>
    </w:pPr>
  </w:style>
  <w:style w:type="paragraph" w:styleId="ListNumber5">
    <w:name w:val="List Number 5"/>
    <w:basedOn w:val="List5"/>
    <w:rsid w:val="007A5C94"/>
    <w:pPr>
      <w:numPr>
        <w:numId w:val="5"/>
      </w:numPr>
    </w:pPr>
  </w:style>
  <w:style w:type="paragraph" w:styleId="BlockText">
    <w:name w:val="Block Text"/>
    <w:basedOn w:val="Normal"/>
    <w:rsid w:val="007A5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C94"/>
    <w:rPr>
      <w:sz w:val="16"/>
      <w:vertAlign w:val="superscript"/>
    </w:rPr>
  </w:style>
  <w:style w:type="character" w:customStyle="1" w:styleId="Symbols">
    <w:name w:val="Symbols"/>
    <w:basedOn w:val="DefaultParagraphFont"/>
    <w:rsid w:val="007A5C94"/>
    <w:rPr>
      <w:rFonts w:ascii="Symbol" w:hAnsi="Symbol"/>
    </w:rPr>
  </w:style>
  <w:style w:type="character" w:customStyle="1" w:styleId="MenuOptions">
    <w:name w:val="Menu Options"/>
    <w:basedOn w:val="DefaultParagraphFont"/>
    <w:rsid w:val="007A5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C94"/>
    <w:rPr>
      <w:b/>
    </w:rPr>
  </w:style>
  <w:style w:type="character" w:customStyle="1" w:styleId="Underlined">
    <w:name w:val="Underlined"/>
    <w:basedOn w:val="DefaultParagraphFont"/>
    <w:rsid w:val="007A5C94"/>
    <w:rPr>
      <w:u w:val="single"/>
    </w:rPr>
  </w:style>
  <w:style w:type="paragraph" w:customStyle="1" w:styleId="TableBodyTextRight">
    <w:name w:val="Table Body Text Right"/>
    <w:basedOn w:val="TableBodyText"/>
    <w:rsid w:val="007A5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C94"/>
    <w:rPr>
      <w:sz w:val="18"/>
    </w:rPr>
  </w:style>
  <w:style w:type="paragraph" w:customStyle="1" w:styleId="BodySmallRight">
    <w:name w:val="Body Small Right"/>
    <w:basedOn w:val="BodyTextRight"/>
    <w:rsid w:val="007A5C94"/>
    <w:rPr>
      <w:sz w:val="18"/>
      <w:szCs w:val="18"/>
    </w:rPr>
  </w:style>
  <w:style w:type="paragraph" w:customStyle="1" w:styleId="MarginEdition">
    <w:name w:val="Margin Edition"/>
    <w:basedOn w:val="MarginNote"/>
    <w:rsid w:val="007A5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C94"/>
    <w:rPr>
      <w:sz w:val="2"/>
      <w:szCs w:val="2"/>
    </w:rPr>
  </w:style>
  <w:style w:type="character" w:customStyle="1" w:styleId="Small">
    <w:name w:val="Small"/>
    <w:basedOn w:val="DefaultParagraphFont"/>
    <w:rsid w:val="007A5C94"/>
    <w:rPr>
      <w:sz w:val="16"/>
    </w:rPr>
  </w:style>
  <w:style w:type="paragraph" w:customStyle="1" w:styleId="WideTable">
    <w:name w:val="Wide Table"/>
    <w:basedOn w:val="Normal"/>
    <w:rsid w:val="007A5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C94"/>
  </w:style>
  <w:style w:type="paragraph" w:styleId="Quote">
    <w:name w:val="Quote"/>
    <w:basedOn w:val="Heading1"/>
    <w:link w:val="QuoteChar"/>
    <w:qFormat/>
    <w:rsid w:val="007A5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C94"/>
    <w:pPr>
      <w:pageBreakBefore/>
    </w:pPr>
  </w:style>
  <w:style w:type="paragraph" w:customStyle="1" w:styleId="Border">
    <w:name w:val="Border"/>
    <w:basedOn w:val="Normal"/>
    <w:qFormat/>
    <w:rsid w:val="007A5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C94"/>
    <w:rPr>
      <w:u w:val="single"/>
    </w:rPr>
  </w:style>
  <w:style w:type="character" w:customStyle="1" w:styleId="BoldandItalics">
    <w:name w:val="Bold and Italics"/>
    <w:qFormat/>
    <w:rsid w:val="007A5C94"/>
    <w:rPr>
      <w:b/>
      <w:i/>
      <w:u w:val="none"/>
    </w:rPr>
  </w:style>
  <w:style w:type="paragraph" w:styleId="BalloonText">
    <w:name w:val="Balloon Text"/>
    <w:basedOn w:val="Normal"/>
    <w:link w:val="BalloonTextChar"/>
    <w:rsid w:val="007A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C94"/>
    <w:pPr>
      <w:spacing w:before="0" w:after="0"/>
    </w:pPr>
  </w:style>
  <w:style w:type="paragraph" w:customStyle="1" w:styleId="BodyTextBold">
    <w:name w:val="Body Text Bold"/>
    <w:basedOn w:val="BodyText"/>
    <w:qFormat/>
    <w:rsid w:val="007A5C94"/>
    <w:rPr>
      <w:b/>
    </w:rPr>
  </w:style>
  <w:style w:type="character" w:styleId="Hyperlink">
    <w:name w:val="Hyperlink"/>
    <w:basedOn w:val="DefaultParagraphFont"/>
    <w:uiPriority w:val="99"/>
    <w:unhideWhenUsed/>
    <w:rsid w:val="00F04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5954</Characters>
  <Application>Microsoft Office Word</Application>
  <DocSecurity>0</DocSecurity>
  <Lines>270</Lines>
  <Paragraphs>118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UEGNSG230 First on site response to gas pipeline emergencies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2021-11-23T02:44:00Z</dcterms:created>
  <dcterms:modified xsi:type="dcterms:W3CDTF">2021-11-23T02:44:00Z</dcterms:modified>
</cp:coreProperties>
</file>