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809" w:rsidP="006C4809">
      <w:pPr>
        <w:pStyle w:val="Title"/>
      </w:pPr>
      <w:r>
        <w:fldChar w:fldCharType="begin"/>
      </w:r>
      <w:r>
        <w:instrText xml:space="preserve"> TITLE   \* MERGEFORMAT </w:instrText>
      </w:r>
      <w:r>
        <w:fldChar w:fldCharType="separate"/>
      </w:r>
      <w:r>
        <w:t>UEGNSG224 Construct and lay copper and stainless steel gas distribution pipelines</w:t>
      </w:r>
      <w:r>
        <w:fldChar w:fldCharType="end"/>
      </w:r>
    </w:p>
    <w:p w:rsidR="006C4809" w:rsidP="006C4809">
      <w:pPr>
        <w:pStyle w:val="Version"/>
        <w:sectPr w:rsidSect="00785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BC9" w:rsidP="00785BC9">
      <w:pPr>
        <w:pStyle w:val="SuperHeading"/>
      </w:pPr>
      <w:r w:rsidRPr="00785BC9">
        <w:t>UEGNSG224 Construct and lay copper and stainless steel gas distribution pipelines</w:t>
      </w:r>
    </w:p>
    <w:p w:rsidR="00000000" w:rsidRPr="00785BC9" w:rsidP="00785BC9">
      <w:pPr>
        <w:pStyle w:val="Heading1"/>
      </w:pPr>
      <w:bookmarkStart w:id="1" w:name="O_966756"/>
      <w:bookmarkEnd w:id="1"/>
      <w:r w:rsidRPr="00785BC9">
        <w:t>Modification History</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Release 1. This is the first release of this unit of competency in the UEG Gas Industry Training Package.</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2" w:name="O_966757"/>
      <w:bookmarkEnd w:id="2"/>
      <w:r w:rsidRPr="00785BC9">
        <w:t>Application</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This unit involves the skills and knowledge required to construct and lay copper and stainless steel gas distribution pipeline and services up to 20 mm diameter, and install the meter connection to the services users.</w:t>
            </w:r>
          </w:p>
          <w:p w:rsidR="00000000" w:rsidRPr="00785BC9" w:rsidP="00785BC9">
            <w:pPr>
              <w:pStyle w:val="BodyText"/>
            </w:pPr>
            <w:r w:rsidRPr="00785BC9">
              <w:t>It includes the use of relevant tools</w:t>
            </w:r>
            <w:r w:rsidRPr="00785BC9">
              <w:t xml:space="preserve"> and equipment, completing necessary documentation, working safely in accordance with workplace procedures, and complying with relevant legislative, standard and code requirements.</w:t>
            </w:r>
          </w:p>
          <w:p w:rsidR="00000000" w:rsidRPr="00785BC9" w:rsidP="00785BC9">
            <w:pPr>
              <w:pStyle w:val="BodyText"/>
            </w:pPr>
            <w:r w:rsidRPr="00785BC9">
              <w:t>This unit excludes welding of stainless steel pipe work.</w:t>
            </w:r>
          </w:p>
          <w:p w:rsidR="00000000" w:rsidRPr="00785BC9" w:rsidP="00785BC9">
            <w:pPr>
              <w:pStyle w:val="BodyText"/>
            </w:pPr>
            <w:r w:rsidRPr="00785BC9">
              <w:t>No licensing, legi</w:t>
            </w:r>
            <w:r w:rsidRPr="00785BC9">
              <w:t>slative or certification requirements apply to this unit at the time of publication.</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3" w:name="O_966758"/>
      <w:bookmarkEnd w:id="3"/>
      <w:r w:rsidRPr="00785BC9">
        <w:t>Pre-requisite Unit</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Not applicable.</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4" w:name="O_966759"/>
      <w:bookmarkEnd w:id="4"/>
      <w:r w:rsidRPr="00785BC9">
        <w:t>Competency Field</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 xml:space="preserve">Gas Distribution </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5" w:name="O_966760"/>
      <w:bookmarkEnd w:id="5"/>
      <w:r w:rsidRPr="00785BC9">
        <w:t>Unit Sector</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Gas Industry</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6" w:name="O_966761"/>
      <w:bookmarkEnd w:id="6"/>
      <w:r w:rsidRPr="00785B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85B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PERFORMANCE CRITERIA</w:t>
            </w:r>
          </w:p>
        </w:tc>
      </w:tr>
      <w:tr w:rsidTr="00785B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Performance criteria describe the performance needed to demonstrate achievement of the element.</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 xml:space="preserve">Prepare to construct copper and stainless steel </w:t>
            </w:r>
            <w:r w:rsidRPr="00785BC9">
              <w:rPr>
                <w:rStyle w:val="SpecialBold"/>
              </w:rPr>
              <w:t>gas distribution pipelines</w:t>
            </w: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 xml:space="preserve">Work health and safety (WHS)/occupational health and safety (OHS) workplace procedures and environmental </w:t>
            </w:r>
            <w:r w:rsidRPr="00785BC9">
              <w:t>measures for the site are identified and applied</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Job requirements</w:t>
            </w:r>
            <w:r w:rsidRPr="00785BC9">
              <w:t xml:space="preserve"> and workplace procedures for the site are obtained and discussed with relevant person/s to confirm the work schedule</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w:t>
            </w:r>
            <w:r w:rsidRPr="00785BC9">
              <w:t>HS/OHS, environmental and sustainable energy policies and procedures are obtained and applied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Hazards are identified, risks are assessed and control measures prioritised, implemented and monitored in accordanc</w:t>
            </w:r>
            <w:r w:rsidRPr="00785BC9">
              <w:t>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Level of responsibility under the relevant work permit and/or relevant notification is obtained and confirmed with relevant person/s in accordance with job requirements and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Equipment, plant, to</w:t>
            </w:r>
            <w:r w:rsidRPr="00785BC9">
              <w:t>ols and personal protective equipment (PPE) required to construct copper and stainless steel gas pipelines and services are identified, obtained and checked for operation and safety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Relevant person/s are consu</w:t>
            </w:r>
            <w:r w:rsidRPr="00785BC9">
              <w:t>lted to ensure the work is coordinated effectively with others involved</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Materials, plans, diagrams, drawings and resources required to construct gas pipelines are confirmed, scheduled and obtained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Safety and emergency procedures for an incident at the work site are checked and confirmed</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Third-party issues are referred to relevant person/s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Site preparation, safety plan and work schedule are conf</w:t>
            </w:r>
            <w:r w:rsidRPr="00785BC9">
              <w:t>irmed with relevant person/s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Construct copper and stainless steel gas distribution pipelines</w:t>
            </w: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WHS/OHS and environmental risk control measures, schedule of work and workplace procedures for carrying out work are followed</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Materials, tools, equipment and measuring devices required for work activities are selected and used correctly and safely i</w:t>
            </w:r>
            <w:r w:rsidRPr="00785BC9">
              <w:t xml:space="preserve">n accordance with manufacturer </w:t>
            </w:r>
            <w:r w:rsidRPr="00785BC9">
              <w:t>instructions and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 xml:space="preserve">Hazardous activities are conducted safely in accordance with WHS/OHS workplace procedures and job instructions </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 xml:space="preserve">Construction of copper and stainless steel gas pipelines and </w:t>
            </w:r>
            <w:r w:rsidRPr="00785BC9">
              <w:t>services are conducted in accordance with industry standards and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Work is carried out to the required standard, without waste of materials or damage to apparatus, equipment, and the surrounding environment or services using susta</w:t>
            </w:r>
            <w:r w:rsidRPr="00785BC9">
              <w:t>inable energy principles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WHS/OHS risks, incidents and accidents are reported to authorised person/s for directions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Unplanned events are referred to authorised person/s for directions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 xml:space="preserve">Quality and safety checks of work, including testing of pipework are carried out in accordance with work instructions </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rPr>
                <w:rStyle w:val="SpecialBold"/>
              </w:rPr>
              <w:t>Complete the work a</w:t>
            </w:r>
            <w:r w:rsidRPr="00785BC9">
              <w:rPr>
                <w:rStyle w:val="SpecialBold"/>
              </w:rPr>
              <w:t>nd relevant documentation</w:t>
            </w: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WHS/OHS and environmental risk control measures for work completion are followed</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Relevant person/s are notified of work completion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Tools, equipment and any surplus resources and materials are cleaned, checked and securely stored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Work site is tidied and made safe in accordance with workplace procedures</w:t>
            </w:r>
          </w:p>
        </w:tc>
      </w:tr>
      <w:tr w:rsidTr="00785B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85B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Work documentation is complete</w:t>
            </w:r>
            <w:r w:rsidRPr="00785BC9">
              <w:t>d and provided to relevant person/s in accordance with workplace procedures</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7" w:name="O_966762"/>
      <w:bookmarkEnd w:id="7"/>
      <w:r w:rsidRPr="00785BC9">
        <w:t>Foundation Skills</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Foundation skills essential to performance are explicit in the performance criteria of this unit of competency.</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8" w:name="O_966763"/>
      <w:bookmarkEnd w:id="8"/>
      <w:r w:rsidRPr="00785BC9">
        <w:t>Range of Conditions</w:t>
      </w:r>
    </w:p>
    <w:tbl>
      <w:tblPr>
        <w:tblW w:w="9497" w:type="dxa"/>
        <w:tblLayout w:type="fixed"/>
        <w:tblCellMar>
          <w:left w:w="62" w:type="dxa"/>
          <w:right w:w="62" w:type="dxa"/>
        </w:tblCellMar>
        <w:tblLook w:val="0000"/>
      </w:tblPr>
      <w:tblGrid>
        <w:gridCol w:w="4693"/>
        <w:gridCol w:w="4804"/>
      </w:tblGrid>
      <w:tr w:rsidTr="00785B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Range is restricted to essential operating conditions and any other variables essential to the work environment.</w:t>
            </w:r>
          </w:p>
          <w:p w:rsidR="00000000" w:rsidP="00785BC9">
            <w:pPr>
              <w:pStyle w:val="BodyText"/>
              <w:rPr>
                <w:lang w:val="en-NZ"/>
              </w:rPr>
            </w:pPr>
            <w:r w:rsidRPr="00785BC9">
              <w:t>Non-essential conditions may be found in the UEG Gas Industry Training Package Companion Volume Implementation Guide.</w:t>
            </w:r>
          </w:p>
        </w:tc>
      </w:tr>
      <w:tr w:rsidTr="00785B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85BC9">
            <w:pPr>
              <w:pStyle w:val="BodyText"/>
              <w:rPr>
                <w:lang w:val="en-NZ"/>
              </w:rPr>
            </w:pPr>
            <w:r w:rsidRPr="00785BC9">
              <w:t>com</w:t>
            </w:r>
            <w:r w:rsidRPr="00785BC9">
              <w:t xml:space="preserve">petency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785BC9" w:rsidP="00785BC9">
            <w:pPr>
              <w:pStyle w:val="ListBullet"/>
            </w:pPr>
            <w:r w:rsidRPr="00785BC9">
              <w:t>constructing copper and stainless steel gas distribution pipelines and services up to 20 mm diameter</w:t>
            </w:r>
          </w:p>
          <w:p w:rsidR="00000000" w:rsidRPr="00785BC9" w:rsidP="00785BC9">
            <w:pPr>
              <w:pStyle w:val="ListBullet"/>
            </w:pPr>
            <w:r w:rsidRPr="00785BC9">
              <w:t>cutting pipes, joining pipes and fittings</w:t>
            </w:r>
          </w:p>
          <w:p w:rsidR="00000000" w:rsidRPr="00785BC9" w:rsidP="00785BC9">
            <w:pPr>
              <w:pStyle w:val="ListBullet"/>
            </w:pPr>
            <w:r w:rsidRPr="00785BC9">
              <w:t>installing the meter connection to the service riser, upstands, above ground services and response lines.</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9" w:name="O_966764"/>
      <w:bookmarkEnd w:id="9"/>
      <w:r w:rsidRPr="00785BC9">
        <w:t>Unit Mapping Information</w:t>
      </w:r>
    </w:p>
    <w:tbl>
      <w:tblPr>
        <w:tblW w:w="9497" w:type="dxa"/>
        <w:tblLayout w:type="fixed"/>
        <w:tblCellMar>
          <w:left w:w="62" w:type="dxa"/>
          <w:right w:w="62" w:type="dxa"/>
        </w:tblCellMar>
        <w:tblLook w:val="0000"/>
      </w:tblPr>
      <w:tblGrid>
        <w:gridCol w:w="9497"/>
      </w:tblGrid>
      <w:tr w:rsidTr="00785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5BC9" w:rsidP="00785BC9">
            <w:pPr>
              <w:pStyle w:val="BodyText"/>
            </w:pPr>
            <w:r w:rsidRPr="00785BC9">
              <w:t>This unit replaces and is equivalent to UEGNSG224A Construct and lay copper and stainless steel gas distri</w:t>
            </w:r>
            <w:r w:rsidRPr="00785BC9">
              <w:t>bution pipelines.</w:t>
            </w:r>
          </w:p>
        </w:tc>
      </w:tr>
    </w:tbl>
    <w:p w:rsidR="00000000" w:rsidRPr="00785BC9" w:rsidP="00785BC9">
      <w:pPr>
        <w:pStyle w:val="NoPaddingFontSize1"/>
      </w:pPr>
    </w:p>
    <w:p w:rsidR="00000000" w:rsidRPr="00785BC9" w:rsidP="00785BC9">
      <w:pPr>
        <w:pStyle w:val="AllowPageBreak"/>
      </w:pPr>
    </w:p>
    <w:p w:rsidR="00000000" w:rsidRPr="00785BC9" w:rsidP="00785BC9">
      <w:pPr>
        <w:pStyle w:val="Heading1"/>
      </w:pPr>
      <w:bookmarkStart w:id="10" w:name="O_966771"/>
      <w:bookmarkEnd w:id="10"/>
      <w:r w:rsidRPr="00785BC9">
        <w:t>Links</w:t>
      </w:r>
    </w:p>
    <w:p w:rsidR="00000000" w:rsidRPr="00785BC9" w:rsidP="006C4809">
      <w:pPr>
        <w:pStyle w:val="BodyText"/>
      </w:pPr>
      <w:r w:rsidRPr="00785BC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D0250">
        <w:rPr>
          <w:rStyle w:val="Hyperlink"/>
        </w:rPr>
        <w:t>https://vetnet.gov.au/Pages/TrainingDocs.aspx?q=6a6c032e-ffcb-4f3d-8063-415efbd261e8</w:t>
      </w:r>
      <w:r>
        <w:fldChar w:fldCharType="end"/>
      </w:r>
    </w:p>
    <w:p w:rsidR="00000000" w:rsidRPr="00785BC9" w:rsidP="00785BC9"/>
    <w:sectPr w:rsidSect="00785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C9" w:rsidRPr="006C4809" w:rsidP="006C4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9" w:rsidP="00785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4809" w:rsidP="00785BC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4809" w:rsidP="00785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BC9" w:rsidRPr="006C4809" w:rsidP="006C48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809" w:rsidRPr="002D2AF8" w:rsidP="00785BC9">
    <w:pPr>
      <w:pStyle w:val="Header"/>
      <w:framePr w:wrap="around"/>
    </w:pPr>
    <w:r>
      <w:fldChar w:fldCharType="begin"/>
    </w:r>
    <w:r>
      <w:instrText xml:space="preserve"> TITLE   \* MERGEFORMAT </w:instrText>
    </w:r>
    <w:r>
      <w:fldChar w:fldCharType="separate"/>
    </w:r>
    <w:r>
      <w:t>UEGNSG224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C4809" w:rsidP="00785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6A07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38D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BC9"/>
    <w:pPr>
      <w:spacing w:before="360" w:after="60"/>
      <w:outlineLvl w:val="0"/>
    </w:pPr>
    <w:rPr>
      <w:sz w:val="32"/>
    </w:rPr>
  </w:style>
  <w:style w:type="paragraph" w:styleId="Heading2">
    <w:name w:val="heading 2"/>
    <w:basedOn w:val="HeadingBase"/>
    <w:next w:val="BodyText"/>
    <w:link w:val="Heading2Char"/>
    <w:qFormat/>
    <w:rsid w:val="00785BC9"/>
    <w:pPr>
      <w:keepLines/>
      <w:spacing w:before="240" w:after="120"/>
      <w:outlineLvl w:val="1"/>
    </w:pPr>
    <w:rPr>
      <w:sz w:val="28"/>
      <w:szCs w:val="40"/>
    </w:rPr>
  </w:style>
  <w:style w:type="paragraph" w:styleId="Heading3">
    <w:name w:val="heading 3"/>
    <w:basedOn w:val="HeadingBase"/>
    <w:next w:val="BodyText"/>
    <w:link w:val="Heading3Char"/>
    <w:qFormat/>
    <w:rsid w:val="00785BC9"/>
    <w:pPr>
      <w:spacing w:before="180" w:after="120"/>
      <w:outlineLvl w:val="2"/>
    </w:pPr>
    <w:rPr>
      <w:spacing w:val="-10"/>
      <w:kern w:val="32"/>
    </w:rPr>
  </w:style>
  <w:style w:type="paragraph" w:styleId="Heading4">
    <w:name w:val="heading 4"/>
    <w:basedOn w:val="HeadingBase"/>
    <w:next w:val="BodyText"/>
    <w:link w:val="Heading4Char"/>
    <w:qFormat/>
    <w:rsid w:val="00785BC9"/>
    <w:pPr>
      <w:spacing w:before="160" w:after="120"/>
      <w:outlineLvl w:val="3"/>
    </w:pPr>
    <w:rPr>
      <w:sz w:val="22"/>
    </w:rPr>
  </w:style>
  <w:style w:type="paragraph" w:styleId="Heading5">
    <w:name w:val="heading 5"/>
    <w:basedOn w:val="HeadingBase"/>
    <w:next w:val="Normal"/>
    <w:link w:val="Heading5Char"/>
    <w:qFormat/>
    <w:rsid w:val="00785BC9"/>
    <w:pPr>
      <w:spacing w:before="80"/>
      <w:outlineLvl w:val="4"/>
    </w:pPr>
    <w:rPr>
      <w:color w:val="918585"/>
      <w:sz w:val="20"/>
    </w:rPr>
  </w:style>
  <w:style w:type="paragraph" w:styleId="Heading6">
    <w:name w:val="heading 6"/>
    <w:basedOn w:val="HeadingBase"/>
    <w:next w:val="Normal"/>
    <w:link w:val="Heading6Char"/>
    <w:qFormat/>
    <w:rsid w:val="00785BC9"/>
    <w:pPr>
      <w:spacing w:before="60"/>
      <w:outlineLvl w:val="5"/>
    </w:pPr>
    <w:rPr>
      <w:color w:val="918585"/>
      <w:sz w:val="20"/>
    </w:rPr>
  </w:style>
  <w:style w:type="paragraph" w:styleId="Heading7">
    <w:name w:val="heading 7"/>
    <w:basedOn w:val="Normal"/>
    <w:next w:val="Normal"/>
    <w:link w:val="Heading7Char"/>
    <w:qFormat/>
    <w:rsid w:val="00785BC9"/>
    <w:pPr>
      <w:ind w:left="720"/>
      <w:outlineLvl w:val="6"/>
    </w:pPr>
    <w:rPr>
      <w:i/>
    </w:rPr>
  </w:style>
  <w:style w:type="paragraph" w:styleId="Heading8">
    <w:name w:val="heading 8"/>
    <w:basedOn w:val="Normal"/>
    <w:next w:val="Normal"/>
    <w:link w:val="Heading8Char"/>
    <w:qFormat/>
    <w:rsid w:val="00785BC9"/>
    <w:pPr>
      <w:ind w:left="720"/>
      <w:outlineLvl w:val="7"/>
    </w:pPr>
    <w:rPr>
      <w:i/>
    </w:rPr>
  </w:style>
  <w:style w:type="paragraph" w:styleId="Heading9">
    <w:name w:val="heading 9"/>
    <w:basedOn w:val="Normal"/>
    <w:next w:val="Normal"/>
    <w:link w:val="Heading9Char"/>
    <w:qFormat/>
    <w:rsid w:val="00785BC9"/>
    <w:pPr>
      <w:ind w:left="720"/>
      <w:outlineLvl w:val="8"/>
    </w:pPr>
    <w:rPr>
      <w:i/>
    </w:rPr>
  </w:style>
  <w:style w:type="character" w:default="1" w:styleId="DefaultParagraphFont">
    <w:name w:val="Default Paragraph Font"/>
    <w:uiPriority w:val="1"/>
    <w:unhideWhenUsed/>
    <w:rsid w:val="00785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BC9"/>
  </w:style>
  <w:style w:type="character" w:customStyle="1" w:styleId="Heading1Char">
    <w:name w:val="Heading 1 Char"/>
    <w:basedOn w:val="DefaultParagraphFont"/>
    <w:link w:val="Heading1"/>
    <w:rsid w:val="00785BC9"/>
    <w:rPr>
      <w:rFonts w:ascii="Times New Roman" w:eastAsia="Times New Roman" w:hAnsi="Times New Roman" w:cs="Times New Roman"/>
      <w:b/>
      <w:sz w:val="32"/>
      <w:szCs w:val="20"/>
      <w:lang w:eastAsia="en-US"/>
    </w:rPr>
  </w:style>
  <w:style w:type="paragraph" w:styleId="BodyText">
    <w:name w:val="Body Text"/>
    <w:basedOn w:val="Normal"/>
    <w:link w:val="BodyTextChar"/>
    <w:rsid w:val="00785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BC9"/>
    <w:rPr>
      <w:rFonts w:ascii="Times New Roman" w:eastAsia="Times New Roman" w:hAnsi="Times New Roman" w:cs="Times New Roman"/>
      <w:sz w:val="24"/>
      <w:lang w:eastAsia="en-US"/>
    </w:rPr>
  </w:style>
  <w:style w:type="paragraph" w:styleId="ListBullet">
    <w:name w:val="List Bullet"/>
    <w:basedOn w:val="List"/>
    <w:rsid w:val="00785BC9"/>
    <w:pPr>
      <w:numPr>
        <w:numId w:val="11"/>
      </w:numPr>
      <w:tabs>
        <w:tab w:val="clear" w:pos="340"/>
      </w:tabs>
      <w:spacing w:before="40" w:after="40"/>
    </w:pPr>
  </w:style>
  <w:style w:type="character" w:customStyle="1" w:styleId="SpecialBold">
    <w:name w:val="Special Bold"/>
    <w:basedOn w:val="DefaultParagraphFont"/>
    <w:rsid w:val="00785BC9"/>
    <w:rPr>
      <w:b/>
      <w:spacing w:val="0"/>
    </w:rPr>
  </w:style>
  <w:style w:type="paragraph" w:customStyle="1" w:styleId="SuperHeading">
    <w:name w:val="SuperHeading"/>
    <w:basedOn w:val="Normal"/>
    <w:rsid w:val="00785BC9"/>
    <w:pPr>
      <w:spacing w:before="240" w:after="120"/>
      <w:outlineLvl w:val="0"/>
    </w:pPr>
    <w:rPr>
      <w:rFonts w:ascii="Times New Roman" w:hAnsi="Times New Roman"/>
      <w:b/>
      <w:sz w:val="32"/>
    </w:rPr>
  </w:style>
  <w:style w:type="paragraph" w:customStyle="1" w:styleId="AllowPageBreak">
    <w:name w:val="AllowPageBreak"/>
    <w:rsid w:val="00785B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5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BC9"/>
    <w:rPr>
      <w:rFonts w:ascii="Courier New" w:eastAsia="Times New Roman" w:hAnsi="Courier New" w:cs="Times New Roman"/>
      <w:i/>
      <w:szCs w:val="20"/>
      <w:lang w:eastAsia="en-US"/>
    </w:rPr>
  </w:style>
  <w:style w:type="paragraph" w:customStyle="1" w:styleId="HeadingBase">
    <w:name w:val="Heading Base"/>
    <w:rsid w:val="00785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BC9"/>
    <w:pPr>
      <w:tabs>
        <w:tab w:val="right" w:leader="dot" w:pos="9072"/>
      </w:tabs>
      <w:ind w:left="567"/>
    </w:pPr>
    <w:rPr>
      <w:szCs w:val="22"/>
    </w:rPr>
  </w:style>
  <w:style w:type="paragraph" w:customStyle="1" w:styleId="TOCBase">
    <w:name w:val="TOC Base"/>
    <w:rsid w:val="00785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BC9"/>
    <w:pPr>
      <w:tabs>
        <w:tab w:val="right" w:leader="dot" w:pos="9072"/>
      </w:tabs>
      <w:spacing w:before="40" w:after="40"/>
      <w:ind w:left="284"/>
    </w:pPr>
    <w:rPr>
      <w:rFonts w:ascii="Times New Roman" w:hAnsi="Times New Roman"/>
    </w:rPr>
  </w:style>
  <w:style w:type="paragraph" w:styleId="TOC1">
    <w:name w:val="toc 1"/>
    <w:basedOn w:val="TOCBase"/>
    <w:next w:val="Normal"/>
    <w:rsid w:val="00785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BC9"/>
    <w:rPr>
      <w:rFonts w:ascii="Times New Roman" w:eastAsia="Times New Roman" w:hAnsi="Times New Roman" w:cs="Times New Roman"/>
      <w:sz w:val="16"/>
      <w:lang w:eastAsia="en-US"/>
    </w:rPr>
  </w:style>
  <w:style w:type="paragraph" w:styleId="Title">
    <w:name w:val="Title"/>
    <w:basedOn w:val="HeadingBase"/>
    <w:link w:val="TitleChar"/>
    <w:qFormat/>
    <w:rsid w:val="00785BC9"/>
    <w:pPr>
      <w:spacing w:before="5040"/>
      <w:jc w:val="center"/>
    </w:pPr>
    <w:rPr>
      <w:sz w:val="48"/>
      <w:szCs w:val="72"/>
      <w:lang w:val="en-US"/>
    </w:rPr>
  </w:style>
  <w:style w:type="character" w:customStyle="1" w:styleId="TitleChar">
    <w:name w:val="Title Char"/>
    <w:basedOn w:val="DefaultParagraphFont"/>
    <w:link w:val="Title"/>
    <w:rsid w:val="00785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BC9"/>
    <w:pPr>
      <w:tabs>
        <w:tab w:val="left" w:pos="3600"/>
        <w:tab w:val="left" w:pos="3958"/>
      </w:tabs>
    </w:pPr>
  </w:style>
  <w:style w:type="paragraph" w:styleId="List">
    <w:name w:val="List"/>
    <w:basedOn w:val="BodyText"/>
    <w:next w:val="BodyText"/>
    <w:rsid w:val="00785BC9"/>
    <w:pPr>
      <w:tabs>
        <w:tab w:val="left" w:pos="340"/>
      </w:tabs>
      <w:spacing w:before="60" w:after="60"/>
      <w:ind w:left="340" w:hanging="340"/>
    </w:pPr>
  </w:style>
  <w:style w:type="paragraph" w:customStyle="1" w:styleId="Note">
    <w:name w:val="Note"/>
    <w:basedOn w:val="BodyText"/>
    <w:rsid w:val="00785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BC9"/>
    <w:pPr>
      <w:framePr w:wrap="auto" w:hAnchor="text" w:y="6049"/>
    </w:pPr>
    <w:rPr>
      <w:color w:val="000000"/>
      <w:sz w:val="40"/>
    </w:rPr>
  </w:style>
  <w:style w:type="paragraph" w:customStyle="1" w:styleId="TOCTitle">
    <w:name w:val="TOCTitle"/>
    <w:basedOn w:val="Heading1"/>
    <w:rsid w:val="00785BC9"/>
    <w:pPr>
      <w:spacing w:after="240"/>
      <w:jc w:val="center"/>
      <w:outlineLvl w:val="9"/>
    </w:pPr>
    <w:rPr>
      <w:caps/>
    </w:rPr>
  </w:style>
  <w:style w:type="paragraph" w:customStyle="1" w:styleId="Version">
    <w:name w:val="Version"/>
    <w:rsid w:val="00785B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BC9"/>
    <w:pPr>
      <w:numPr>
        <w:numId w:val="12"/>
      </w:numPr>
      <w:tabs>
        <w:tab w:val="clear" w:pos="680"/>
      </w:tabs>
    </w:pPr>
  </w:style>
  <w:style w:type="paragraph" w:styleId="Index1">
    <w:name w:val="index 1"/>
    <w:basedOn w:val="Normal"/>
    <w:next w:val="Normal"/>
    <w:semiHidden/>
    <w:rsid w:val="00785BC9"/>
    <w:pPr>
      <w:keepNext w:val="0"/>
      <w:tabs>
        <w:tab w:val="right" w:pos="4176"/>
      </w:tabs>
      <w:ind w:left="198" w:hanging="198"/>
    </w:pPr>
    <w:rPr>
      <w:rFonts w:ascii="Garamond" w:hAnsi="Garamond"/>
    </w:rPr>
  </w:style>
  <w:style w:type="paragraph" w:styleId="IndexHeading">
    <w:name w:val="index heading"/>
    <w:basedOn w:val="Normal"/>
    <w:next w:val="Index1"/>
    <w:semiHidden/>
    <w:rsid w:val="00785BC9"/>
    <w:pPr>
      <w:spacing w:before="120" w:after="120"/>
    </w:pPr>
    <w:rPr>
      <w:rFonts w:ascii="Arial" w:hAnsi="Arial"/>
      <w:b/>
      <w:color w:val="918585"/>
      <w:sz w:val="24"/>
    </w:rPr>
  </w:style>
  <w:style w:type="paragraph" w:styleId="Header">
    <w:name w:val="header"/>
    <w:basedOn w:val="Normal"/>
    <w:link w:val="HeaderChar"/>
    <w:rsid w:val="00785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BC9"/>
    <w:rPr>
      <w:rFonts w:ascii="Times New Roman" w:eastAsia="Times New Roman" w:hAnsi="Times New Roman" w:cs="Times New Roman"/>
      <w:sz w:val="16"/>
      <w:szCs w:val="20"/>
      <w:lang w:val="en-GB" w:eastAsia="en-US"/>
    </w:rPr>
  </w:style>
  <w:style w:type="paragraph" w:customStyle="1" w:styleId="Chapter">
    <w:name w:val="Chapter"/>
    <w:basedOn w:val="Normal"/>
    <w:rsid w:val="00785BC9"/>
    <w:pPr>
      <w:spacing w:before="240"/>
    </w:pPr>
    <w:rPr>
      <w:rFonts w:ascii="Times New Roman" w:hAnsi="Times New Roman"/>
      <w:smallCaps/>
      <w:spacing w:val="80"/>
      <w:sz w:val="28"/>
    </w:rPr>
  </w:style>
  <w:style w:type="paragraph" w:customStyle="1" w:styleId="InChapter">
    <w:name w:val="InChapter"/>
    <w:basedOn w:val="Heading3"/>
    <w:rsid w:val="00785BC9"/>
    <w:pPr>
      <w:spacing w:after="240"/>
      <w:outlineLvl w:val="9"/>
    </w:pPr>
    <w:rPr>
      <w:noProof/>
    </w:rPr>
  </w:style>
  <w:style w:type="paragraph" w:styleId="Index2">
    <w:name w:val="index 2"/>
    <w:basedOn w:val="Normal"/>
    <w:next w:val="Normal"/>
    <w:semiHidden/>
    <w:rsid w:val="00785BC9"/>
    <w:pPr>
      <w:tabs>
        <w:tab w:val="right" w:pos="4176"/>
      </w:tabs>
      <w:ind w:left="568" w:hanging="284"/>
    </w:pPr>
    <w:rPr>
      <w:rFonts w:ascii="Garamond" w:hAnsi="Garamond"/>
    </w:rPr>
  </w:style>
  <w:style w:type="paragraph" w:customStyle="1" w:styleId="Byline">
    <w:name w:val="Byline"/>
    <w:rsid w:val="00785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BC9"/>
    <w:pPr>
      <w:tabs>
        <w:tab w:val="clear" w:pos="3600"/>
        <w:tab w:val="clear" w:pos="3958"/>
      </w:tabs>
      <w:jc w:val="right"/>
    </w:pPr>
  </w:style>
  <w:style w:type="character" w:styleId="Emphasis">
    <w:name w:val="Emphasis"/>
    <w:basedOn w:val="DefaultParagraphFont"/>
    <w:qFormat/>
    <w:rsid w:val="00785BC9"/>
    <w:rPr>
      <w:i/>
    </w:rPr>
  </w:style>
  <w:style w:type="paragraph" w:styleId="Caption">
    <w:name w:val="caption"/>
    <w:basedOn w:val="BodyText"/>
    <w:next w:val="Normal"/>
    <w:qFormat/>
    <w:rsid w:val="00785BC9"/>
    <w:pPr>
      <w:framePr w:w="2268" w:hSpace="181" w:vSpace="181" w:wrap="around" w:vAnchor="text" w:hAnchor="page" w:x="1135" w:y="285" w:anchorLock="1"/>
    </w:pPr>
    <w:rPr>
      <w:i/>
    </w:rPr>
  </w:style>
  <w:style w:type="paragraph" w:customStyle="1" w:styleId="MiniTOCTitle">
    <w:name w:val="MiniTOCTitle"/>
    <w:basedOn w:val="Heading4"/>
    <w:rsid w:val="00785BC9"/>
    <w:pPr>
      <w:spacing w:before="240"/>
      <w:outlineLvl w:val="9"/>
    </w:pPr>
    <w:rPr>
      <w:noProof/>
      <w:sz w:val="24"/>
    </w:rPr>
  </w:style>
  <w:style w:type="paragraph" w:customStyle="1" w:styleId="MiniTOCItem">
    <w:name w:val="MiniTOCItem"/>
    <w:basedOn w:val="ListBullet"/>
    <w:rsid w:val="00785BC9"/>
    <w:pPr>
      <w:numPr>
        <w:numId w:val="0"/>
      </w:numPr>
      <w:tabs>
        <w:tab w:val="right" w:leader="dot" w:pos="6521"/>
      </w:tabs>
      <w:spacing w:before="0" w:after="0"/>
    </w:pPr>
  </w:style>
  <w:style w:type="paragraph" w:customStyle="1" w:styleId="TOFTitle">
    <w:name w:val="TOFTitle"/>
    <w:basedOn w:val="TOCTitle"/>
    <w:rsid w:val="00785BC9"/>
  </w:style>
  <w:style w:type="paragraph" w:styleId="TableofFigures">
    <w:name w:val="table of figures"/>
    <w:basedOn w:val="Normal"/>
    <w:next w:val="Normal"/>
    <w:semiHidden/>
    <w:rsid w:val="00785BC9"/>
    <w:pPr>
      <w:tabs>
        <w:tab w:val="right" w:leader="dot" w:pos="9072"/>
      </w:tabs>
      <w:ind w:left="970" w:hanging="403"/>
    </w:pPr>
    <w:rPr>
      <w:rFonts w:ascii="Times New Roman" w:hAnsi="Times New Roman"/>
      <w:b/>
    </w:rPr>
  </w:style>
  <w:style w:type="paragraph" w:styleId="ListNumber">
    <w:name w:val="List Number"/>
    <w:basedOn w:val="List"/>
    <w:rsid w:val="00785BC9"/>
    <w:pPr>
      <w:numPr>
        <w:numId w:val="14"/>
      </w:numPr>
      <w:tabs>
        <w:tab w:val="clear" w:pos="340"/>
      </w:tabs>
    </w:pPr>
  </w:style>
  <w:style w:type="character" w:customStyle="1" w:styleId="WingdingSymbols">
    <w:name w:val="Wingding Symbols"/>
    <w:rsid w:val="00785BC9"/>
    <w:rPr>
      <w:rFonts w:ascii="Wingdings" w:hAnsi="Wingdings"/>
    </w:rPr>
  </w:style>
  <w:style w:type="paragraph" w:customStyle="1" w:styleId="TableHeading">
    <w:name w:val="Table Heading"/>
    <w:basedOn w:val="HeadingBase"/>
    <w:rsid w:val="00785BC9"/>
    <w:pPr>
      <w:keepLines/>
      <w:pBdr>
        <w:bottom w:val="single" w:sz="6" w:space="1" w:color="918585"/>
      </w:pBdr>
      <w:spacing w:before="240"/>
    </w:pPr>
  </w:style>
  <w:style w:type="character" w:customStyle="1" w:styleId="HotSpot">
    <w:name w:val="HotSpot"/>
    <w:rsid w:val="00785BC9"/>
    <w:rPr>
      <w:color w:val="0033CC"/>
      <w:u w:val="none"/>
    </w:rPr>
  </w:style>
  <w:style w:type="paragraph" w:customStyle="1" w:styleId="BodyTextRight">
    <w:name w:val="Body Text Right"/>
    <w:basedOn w:val="BodyText"/>
    <w:rsid w:val="00785BC9"/>
    <w:pPr>
      <w:spacing w:before="0" w:after="0"/>
      <w:jc w:val="right"/>
    </w:pPr>
  </w:style>
  <w:style w:type="paragraph" w:styleId="Index3">
    <w:name w:val="index 3"/>
    <w:basedOn w:val="ListNumber2"/>
    <w:next w:val="Normal"/>
    <w:semiHidden/>
    <w:rsid w:val="00785BC9"/>
    <w:pPr>
      <w:numPr>
        <w:numId w:val="0"/>
      </w:numPr>
      <w:tabs>
        <w:tab w:val="right" w:leader="dot" w:pos="4176"/>
      </w:tabs>
    </w:pPr>
  </w:style>
  <w:style w:type="paragraph" w:styleId="ListNumber2">
    <w:name w:val="List Number 2"/>
    <w:basedOn w:val="List2"/>
    <w:rsid w:val="00785BC9"/>
    <w:pPr>
      <w:numPr>
        <w:numId w:val="9"/>
      </w:numPr>
      <w:tabs>
        <w:tab w:val="clear" w:pos="1060"/>
      </w:tabs>
    </w:pPr>
  </w:style>
  <w:style w:type="paragraph" w:customStyle="1" w:styleId="MarginNote">
    <w:name w:val="Margin Note"/>
    <w:basedOn w:val="BodyText"/>
    <w:rsid w:val="00785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BC9"/>
    <w:rPr>
      <w:sz w:val="32"/>
    </w:rPr>
  </w:style>
  <w:style w:type="paragraph" w:customStyle="1" w:styleId="HeadingProcedure">
    <w:name w:val="Heading Procedure"/>
    <w:basedOn w:val="HeadingBase"/>
    <w:next w:val="Normal"/>
    <w:rsid w:val="00785BC9"/>
    <w:pPr>
      <w:tabs>
        <w:tab w:val="left" w:pos="0"/>
      </w:tabs>
      <w:spacing w:before="120" w:after="60"/>
    </w:pPr>
    <w:rPr>
      <w:i/>
      <w:color w:val="918585"/>
      <w:sz w:val="22"/>
    </w:rPr>
  </w:style>
  <w:style w:type="paragraph" w:customStyle="1" w:styleId="TableBodyText">
    <w:name w:val="Table Body Text"/>
    <w:basedOn w:val="BodyText"/>
    <w:rsid w:val="00785BC9"/>
    <w:pPr>
      <w:spacing w:before="60" w:after="60"/>
    </w:pPr>
  </w:style>
  <w:style w:type="paragraph" w:styleId="ListContinue">
    <w:name w:val="List Continue"/>
    <w:basedOn w:val="List"/>
    <w:rsid w:val="00785BC9"/>
    <w:pPr>
      <w:ind w:firstLine="0"/>
    </w:pPr>
  </w:style>
  <w:style w:type="paragraph" w:customStyle="1" w:styleId="ListNote">
    <w:name w:val="List Note"/>
    <w:basedOn w:val="List"/>
    <w:rsid w:val="00785BC9"/>
    <w:pPr>
      <w:pBdr>
        <w:top w:val="single" w:sz="6" w:space="2" w:color="918585"/>
        <w:bottom w:val="single" w:sz="6" w:space="2" w:color="918585"/>
      </w:pBdr>
      <w:tabs>
        <w:tab w:val="left" w:pos="1021"/>
      </w:tabs>
      <w:ind w:firstLine="0"/>
    </w:pPr>
  </w:style>
  <w:style w:type="paragraph" w:customStyle="1" w:styleId="Warning">
    <w:name w:val="Warning"/>
    <w:basedOn w:val="BodyText"/>
    <w:rsid w:val="00785BC9"/>
    <w:pPr>
      <w:shd w:val="clear" w:color="auto" w:fill="D9D9D9"/>
      <w:tabs>
        <w:tab w:val="left" w:pos="992"/>
      </w:tabs>
      <w:ind w:left="119" w:right="119"/>
    </w:pPr>
    <w:rPr>
      <w:sz w:val="20"/>
    </w:rPr>
  </w:style>
  <w:style w:type="paragraph" w:customStyle="1" w:styleId="MarginIcons">
    <w:name w:val="Margin Icons"/>
    <w:basedOn w:val="BodyText"/>
    <w:rsid w:val="00785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BC9"/>
    <w:rPr>
      <w:rFonts w:ascii="Courier New" w:hAnsi="Courier New"/>
    </w:rPr>
  </w:style>
  <w:style w:type="paragraph" w:customStyle="1" w:styleId="NoteBullet">
    <w:name w:val="Note Bullet"/>
    <w:basedOn w:val="Note"/>
    <w:rsid w:val="00785BC9"/>
    <w:pPr>
      <w:tabs>
        <w:tab w:val="clear" w:pos="680"/>
      </w:tabs>
      <w:spacing w:before="60" w:after="60"/>
    </w:pPr>
  </w:style>
  <w:style w:type="paragraph" w:customStyle="1" w:styleId="SubHeading2">
    <w:name w:val="SubHeading2"/>
    <w:basedOn w:val="HeadingBase"/>
    <w:rsid w:val="00785BC9"/>
    <w:pPr>
      <w:spacing w:before="240" w:after="60"/>
    </w:pPr>
    <w:rPr>
      <w:sz w:val="20"/>
    </w:rPr>
  </w:style>
  <w:style w:type="paragraph" w:customStyle="1" w:styleId="SubHeading1">
    <w:name w:val="SubHeading1"/>
    <w:basedOn w:val="HeadingBase"/>
    <w:rsid w:val="00785BC9"/>
    <w:pPr>
      <w:spacing w:before="240" w:after="60"/>
    </w:pPr>
    <w:rPr>
      <w:color w:val="918585"/>
      <w:sz w:val="22"/>
    </w:rPr>
  </w:style>
  <w:style w:type="paragraph" w:customStyle="1" w:styleId="SideHeading">
    <w:name w:val="Side Heading"/>
    <w:basedOn w:val="HeadingBase"/>
    <w:rsid w:val="00785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BC9"/>
    <w:pPr>
      <w:numPr>
        <w:numId w:val="10"/>
      </w:numPr>
    </w:pPr>
  </w:style>
  <w:style w:type="paragraph" w:styleId="PlainText">
    <w:name w:val="Plain Text"/>
    <w:basedOn w:val="Normal"/>
    <w:link w:val="PlainTextChar"/>
    <w:rsid w:val="00785BC9"/>
    <w:rPr>
      <w:sz w:val="20"/>
    </w:rPr>
  </w:style>
  <w:style w:type="character" w:customStyle="1" w:styleId="PlainTextChar">
    <w:name w:val="Plain Text Char"/>
    <w:basedOn w:val="DefaultParagraphFont"/>
    <w:link w:val="PlainText"/>
    <w:rsid w:val="00785BC9"/>
    <w:rPr>
      <w:rFonts w:ascii="Courier New" w:eastAsia="Times New Roman" w:hAnsi="Courier New" w:cs="Times New Roman"/>
      <w:sz w:val="20"/>
      <w:szCs w:val="20"/>
      <w:lang w:eastAsia="en-US"/>
    </w:rPr>
  </w:style>
  <w:style w:type="character" w:customStyle="1" w:styleId="MenuOption">
    <w:name w:val="Menu Option"/>
    <w:basedOn w:val="DefaultParagraphFont"/>
    <w:rsid w:val="00785BC9"/>
    <w:rPr>
      <w:b/>
      <w:smallCaps/>
    </w:rPr>
  </w:style>
  <w:style w:type="paragraph" w:customStyle="1" w:styleId="TableListNumber">
    <w:name w:val="Table List Number"/>
    <w:basedOn w:val="ListNumber"/>
    <w:rsid w:val="00785BC9"/>
    <w:pPr>
      <w:numPr>
        <w:numId w:val="0"/>
      </w:numPr>
    </w:pPr>
  </w:style>
  <w:style w:type="paragraph" w:styleId="TOC4">
    <w:name w:val="toc 4"/>
    <w:basedOn w:val="TOCBase"/>
    <w:next w:val="Normal"/>
    <w:semiHidden/>
    <w:rsid w:val="00785BC9"/>
    <w:pPr>
      <w:tabs>
        <w:tab w:val="right" w:leader="dot" w:pos="9071"/>
      </w:tabs>
      <w:ind w:left="1701"/>
    </w:pPr>
  </w:style>
  <w:style w:type="paragraph" w:customStyle="1" w:styleId="ListAlpha">
    <w:name w:val="List Alpha"/>
    <w:basedOn w:val="List"/>
    <w:rsid w:val="00785BC9"/>
    <w:pPr>
      <w:numPr>
        <w:numId w:val="8"/>
      </w:numPr>
    </w:pPr>
  </w:style>
  <w:style w:type="paragraph" w:customStyle="1" w:styleId="ListAlpha2">
    <w:name w:val="List Alpha 2"/>
    <w:basedOn w:val="List2"/>
    <w:rsid w:val="00785BC9"/>
    <w:pPr>
      <w:numPr>
        <w:numId w:val="7"/>
      </w:numPr>
    </w:pPr>
  </w:style>
  <w:style w:type="paragraph" w:styleId="List2">
    <w:name w:val="List 2"/>
    <w:basedOn w:val="BodyText"/>
    <w:rsid w:val="00785BC9"/>
    <w:pPr>
      <w:tabs>
        <w:tab w:val="left" w:pos="680"/>
      </w:tabs>
      <w:spacing w:before="60" w:after="60"/>
      <w:ind w:left="680" w:hanging="340"/>
    </w:pPr>
  </w:style>
  <w:style w:type="paragraph" w:styleId="List3">
    <w:name w:val="List 3"/>
    <w:basedOn w:val="BodyText"/>
    <w:rsid w:val="00785BC9"/>
    <w:pPr>
      <w:tabs>
        <w:tab w:val="left" w:pos="1021"/>
      </w:tabs>
      <w:spacing w:before="60" w:after="60"/>
      <w:ind w:left="1020" w:hanging="340"/>
    </w:pPr>
  </w:style>
  <w:style w:type="paragraph" w:styleId="List4">
    <w:name w:val="List 4"/>
    <w:basedOn w:val="BodyText"/>
    <w:rsid w:val="00785BC9"/>
    <w:pPr>
      <w:tabs>
        <w:tab w:val="left" w:pos="1361"/>
      </w:tabs>
      <w:spacing w:before="60" w:after="60"/>
      <w:ind w:left="1361" w:hanging="340"/>
    </w:pPr>
  </w:style>
  <w:style w:type="paragraph" w:styleId="List5">
    <w:name w:val="List 5"/>
    <w:basedOn w:val="BodyText"/>
    <w:rsid w:val="00785BC9"/>
    <w:pPr>
      <w:tabs>
        <w:tab w:val="left" w:pos="1701"/>
      </w:tabs>
      <w:spacing w:before="60" w:after="60"/>
      <w:ind w:left="1701" w:hanging="340"/>
    </w:pPr>
  </w:style>
  <w:style w:type="paragraph" w:styleId="ListBullet3">
    <w:name w:val="List Bullet 3"/>
    <w:basedOn w:val="List3"/>
    <w:rsid w:val="00785BC9"/>
    <w:pPr>
      <w:numPr>
        <w:numId w:val="13"/>
      </w:numPr>
      <w:tabs>
        <w:tab w:val="clear" w:pos="1021"/>
      </w:tabs>
      <w:ind w:left="1037" w:hanging="357"/>
    </w:pPr>
  </w:style>
  <w:style w:type="paragraph" w:styleId="ListBullet4">
    <w:name w:val="List Bullet 4"/>
    <w:basedOn w:val="List4"/>
    <w:rsid w:val="00785BC9"/>
    <w:pPr>
      <w:numPr>
        <w:numId w:val="2"/>
      </w:numPr>
      <w:tabs>
        <w:tab w:val="clear" w:pos="1361"/>
      </w:tabs>
    </w:pPr>
  </w:style>
  <w:style w:type="paragraph" w:styleId="ListBullet5">
    <w:name w:val="List Bullet 5"/>
    <w:basedOn w:val="List5"/>
    <w:rsid w:val="00785BC9"/>
    <w:pPr>
      <w:numPr>
        <w:numId w:val="3"/>
      </w:numPr>
    </w:pPr>
  </w:style>
  <w:style w:type="paragraph" w:styleId="ListContinue2">
    <w:name w:val="List Continue 2"/>
    <w:basedOn w:val="List2"/>
    <w:rsid w:val="00785BC9"/>
    <w:pPr>
      <w:ind w:firstLine="0"/>
    </w:pPr>
  </w:style>
  <w:style w:type="paragraph" w:styleId="ListContinue3">
    <w:name w:val="List Continue 3"/>
    <w:basedOn w:val="List3"/>
    <w:rsid w:val="00785BC9"/>
    <w:pPr>
      <w:ind w:left="1021" w:firstLine="0"/>
    </w:pPr>
  </w:style>
  <w:style w:type="paragraph" w:styleId="ListContinue4">
    <w:name w:val="List Continue 4"/>
    <w:basedOn w:val="List4"/>
    <w:rsid w:val="00785BC9"/>
    <w:pPr>
      <w:ind w:firstLine="0"/>
    </w:pPr>
  </w:style>
  <w:style w:type="paragraph" w:styleId="ListContinue5">
    <w:name w:val="List Continue 5"/>
    <w:basedOn w:val="List5"/>
    <w:rsid w:val="00785BC9"/>
    <w:pPr>
      <w:ind w:firstLine="0"/>
    </w:pPr>
  </w:style>
  <w:style w:type="paragraph" w:styleId="ListNumber3">
    <w:name w:val="List Number 3"/>
    <w:basedOn w:val="List3"/>
    <w:rsid w:val="00785BC9"/>
    <w:pPr>
      <w:numPr>
        <w:numId w:val="4"/>
      </w:numPr>
    </w:pPr>
  </w:style>
  <w:style w:type="paragraph" w:styleId="ListNumber4">
    <w:name w:val="List Number 4"/>
    <w:basedOn w:val="List4"/>
    <w:rsid w:val="00785BC9"/>
    <w:pPr>
      <w:numPr>
        <w:numId w:val="5"/>
      </w:numPr>
    </w:pPr>
  </w:style>
  <w:style w:type="paragraph" w:styleId="ListNumber5">
    <w:name w:val="List Number 5"/>
    <w:basedOn w:val="List5"/>
    <w:rsid w:val="00785BC9"/>
    <w:pPr>
      <w:numPr>
        <w:numId w:val="6"/>
      </w:numPr>
    </w:pPr>
  </w:style>
  <w:style w:type="paragraph" w:styleId="BlockText">
    <w:name w:val="Block Text"/>
    <w:basedOn w:val="Normal"/>
    <w:rsid w:val="00785BC9"/>
    <w:pPr>
      <w:spacing w:after="120"/>
      <w:ind w:left="1440" w:right="1440"/>
    </w:pPr>
  </w:style>
  <w:style w:type="character" w:customStyle="1" w:styleId="Subscript">
    <w:name w:val="Subscript"/>
    <w:basedOn w:val="DefaultParagraphFont"/>
    <w:rsid w:val="00785BC9"/>
    <w:rPr>
      <w:sz w:val="16"/>
      <w:vertAlign w:val="subscript"/>
    </w:rPr>
  </w:style>
  <w:style w:type="character" w:customStyle="1" w:styleId="Superscript">
    <w:name w:val="Superscript"/>
    <w:basedOn w:val="DefaultParagraphFont"/>
    <w:rsid w:val="00785BC9"/>
    <w:rPr>
      <w:sz w:val="16"/>
      <w:vertAlign w:val="superscript"/>
    </w:rPr>
  </w:style>
  <w:style w:type="character" w:customStyle="1" w:styleId="Symbols">
    <w:name w:val="Symbols"/>
    <w:basedOn w:val="DefaultParagraphFont"/>
    <w:rsid w:val="00785BC9"/>
    <w:rPr>
      <w:rFonts w:ascii="Symbol" w:hAnsi="Symbol"/>
    </w:rPr>
  </w:style>
  <w:style w:type="character" w:customStyle="1" w:styleId="MenuOptions">
    <w:name w:val="Menu Options"/>
    <w:basedOn w:val="DefaultParagraphFont"/>
    <w:rsid w:val="00785BC9"/>
    <w:rPr>
      <w:rFonts w:ascii="Arial Narrow" w:hAnsi="Arial Narrow"/>
      <w:smallCaps/>
    </w:rPr>
  </w:style>
  <w:style w:type="character" w:customStyle="1" w:styleId="Buttons">
    <w:name w:val="Buttons"/>
    <w:basedOn w:val="DefaultParagraphFont"/>
    <w:rsid w:val="00785BC9"/>
    <w:rPr>
      <w:b/>
    </w:rPr>
  </w:style>
  <w:style w:type="character" w:customStyle="1" w:styleId="Underlined">
    <w:name w:val="Underlined"/>
    <w:basedOn w:val="DefaultParagraphFont"/>
    <w:rsid w:val="00785BC9"/>
    <w:rPr>
      <w:u w:val="single"/>
    </w:rPr>
  </w:style>
  <w:style w:type="paragraph" w:customStyle="1" w:styleId="TableBodyTextRight">
    <w:name w:val="Table Body Text Right"/>
    <w:basedOn w:val="TableBodyText"/>
    <w:rsid w:val="00785BC9"/>
    <w:pPr>
      <w:widowControl w:val="0"/>
      <w:autoSpaceDE w:val="0"/>
      <w:autoSpaceDN w:val="0"/>
      <w:adjustRightInd w:val="0"/>
      <w:jc w:val="right"/>
    </w:pPr>
    <w:rPr>
      <w:rFonts w:cs="Arial"/>
      <w:szCs w:val="18"/>
    </w:rPr>
  </w:style>
  <w:style w:type="paragraph" w:customStyle="1" w:styleId="CopyrightText">
    <w:name w:val="Copyright Text"/>
    <w:basedOn w:val="BodyText"/>
    <w:rsid w:val="00785BC9"/>
    <w:rPr>
      <w:sz w:val="18"/>
    </w:rPr>
  </w:style>
  <w:style w:type="paragraph" w:customStyle="1" w:styleId="BodySmallRight">
    <w:name w:val="Body Small Right"/>
    <w:basedOn w:val="BodyTextRight"/>
    <w:rsid w:val="00785BC9"/>
    <w:rPr>
      <w:sz w:val="18"/>
      <w:szCs w:val="18"/>
    </w:rPr>
  </w:style>
  <w:style w:type="paragraph" w:customStyle="1" w:styleId="MarginEdition">
    <w:name w:val="Margin Edition"/>
    <w:basedOn w:val="MarginNote"/>
    <w:rsid w:val="00785BC9"/>
    <w:pPr>
      <w:spacing w:before="0" w:after="0"/>
    </w:pPr>
    <w:rPr>
      <w:rFonts w:ascii="Times New Roman" w:hAnsi="Times New Roman"/>
      <w:color w:val="999999"/>
    </w:rPr>
  </w:style>
  <w:style w:type="paragraph" w:customStyle="1" w:styleId="Spacer">
    <w:name w:val="Spacer"/>
    <w:basedOn w:val="Normal"/>
    <w:rsid w:val="00785BC9"/>
    <w:rPr>
      <w:sz w:val="2"/>
      <w:szCs w:val="2"/>
    </w:rPr>
  </w:style>
  <w:style w:type="character" w:customStyle="1" w:styleId="Small">
    <w:name w:val="Small"/>
    <w:basedOn w:val="DefaultParagraphFont"/>
    <w:rsid w:val="00785BC9"/>
    <w:rPr>
      <w:sz w:val="16"/>
    </w:rPr>
  </w:style>
  <w:style w:type="paragraph" w:customStyle="1" w:styleId="WideTable">
    <w:name w:val="Wide Table"/>
    <w:basedOn w:val="Normal"/>
    <w:rsid w:val="00785BC9"/>
    <w:pPr>
      <w:ind w:left="-1418"/>
    </w:pPr>
    <w:rPr>
      <w:sz w:val="2"/>
      <w:szCs w:val="2"/>
    </w:rPr>
  </w:style>
  <w:style w:type="character" w:styleId="PageNumber">
    <w:name w:val="page number"/>
    <w:basedOn w:val="DefaultParagraphFont"/>
    <w:rsid w:val="00785BC9"/>
  </w:style>
  <w:style w:type="paragraph" w:styleId="Quote">
    <w:name w:val="Quote"/>
    <w:basedOn w:val="Heading1"/>
    <w:link w:val="QuoteChar"/>
    <w:qFormat/>
    <w:rsid w:val="00785BC9"/>
    <w:rPr>
      <w:b w:val="0"/>
      <w:sz w:val="72"/>
      <w:szCs w:val="72"/>
      <w:lang w:val="en-NZ"/>
    </w:rPr>
  </w:style>
  <w:style w:type="character" w:customStyle="1" w:styleId="QuoteChar">
    <w:name w:val="Quote Char"/>
    <w:basedOn w:val="DefaultParagraphFont"/>
    <w:link w:val="Quote"/>
    <w:rsid w:val="00785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BC9"/>
    <w:pPr>
      <w:pageBreakBefore/>
    </w:pPr>
  </w:style>
  <w:style w:type="paragraph" w:customStyle="1" w:styleId="Border">
    <w:name w:val="Border"/>
    <w:basedOn w:val="Normal"/>
    <w:qFormat/>
    <w:rsid w:val="00785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BC9"/>
    <w:rPr>
      <w:b/>
      <w:bCs/>
      <w:i/>
      <w:iCs/>
      <w:color w:val="auto"/>
    </w:rPr>
  </w:style>
  <w:style w:type="paragraph" w:styleId="IntenseQuote">
    <w:name w:val="Intense Quote"/>
    <w:basedOn w:val="Normal"/>
    <w:next w:val="Normal"/>
    <w:link w:val="IntenseQuoteChar"/>
    <w:uiPriority w:val="30"/>
    <w:qFormat/>
    <w:rsid w:val="00785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BC9"/>
    <w:rPr>
      <w:smallCaps/>
      <w:color w:val="auto"/>
      <w:u w:val="single"/>
    </w:rPr>
  </w:style>
  <w:style w:type="character" w:styleId="IntenseReference">
    <w:name w:val="Intense Reference"/>
    <w:basedOn w:val="DefaultParagraphFont"/>
    <w:uiPriority w:val="32"/>
    <w:qFormat/>
    <w:rsid w:val="00785BC9"/>
    <w:rPr>
      <w:b/>
      <w:bCs/>
      <w:smallCaps/>
      <w:color w:val="auto"/>
      <w:spacing w:val="5"/>
      <w:u w:val="single"/>
    </w:rPr>
  </w:style>
  <w:style w:type="paragraph" w:customStyle="1" w:styleId="2ColumnHeading">
    <w:name w:val="2Column Heading"/>
    <w:basedOn w:val="BodyText"/>
    <w:qFormat/>
    <w:rsid w:val="00785BC9"/>
    <w:pPr>
      <w:spacing w:after="60"/>
      <w:ind w:left="-2268"/>
    </w:pPr>
    <w:rPr>
      <w:b/>
    </w:rPr>
  </w:style>
  <w:style w:type="paragraph" w:customStyle="1" w:styleId="Heading1TOC">
    <w:name w:val="Heading1 TOC"/>
    <w:basedOn w:val="Normal"/>
    <w:qFormat/>
    <w:rsid w:val="00785BC9"/>
    <w:pPr>
      <w:spacing w:before="240" w:after="120"/>
    </w:pPr>
    <w:rPr>
      <w:rFonts w:ascii="Times New Roman" w:hAnsi="Times New Roman"/>
      <w:b/>
      <w:sz w:val="32"/>
    </w:rPr>
  </w:style>
  <w:style w:type="paragraph" w:customStyle="1" w:styleId="Heading2TOC">
    <w:name w:val="Heading2 TOC"/>
    <w:basedOn w:val="Normal"/>
    <w:qFormat/>
    <w:rsid w:val="00785BC9"/>
    <w:pPr>
      <w:spacing w:before="240" w:after="60"/>
    </w:pPr>
    <w:rPr>
      <w:rFonts w:ascii="Times New Roman" w:hAnsi="Times New Roman"/>
      <w:b/>
      <w:sz w:val="28"/>
    </w:rPr>
  </w:style>
  <w:style w:type="character" w:customStyle="1" w:styleId="Underline">
    <w:name w:val="Underline"/>
    <w:basedOn w:val="DefaultParagraphFont"/>
    <w:qFormat/>
    <w:rsid w:val="00785BC9"/>
    <w:rPr>
      <w:u w:val="single"/>
    </w:rPr>
  </w:style>
  <w:style w:type="character" w:customStyle="1" w:styleId="BoldandItalics">
    <w:name w:val="Bold and Italics"/>
    <w:qFormat/>
    <w:rsid w:val="00785BC9"/>
    <w:rPr>
      <w:b/>
      <w:i/>
      <w:u w:val="none"/>
    </w:rPr>
  </w:style>
  <w:style w:type="paragraph" w:styleId="BalloonText">
    <w:name w:val="Balloon Text"/>
    <w:basedOn w:val="Normal"/>
    <w:link w:val="BalloonTextChar"/>
    <w:rsid w:val="00785BC9"/>
    <w:rPr>
      <w:rFonts w:ascii="Tahoma" w:hAnsi="Tahoma" w:cs="Tahoma"/>
      <w:sz w:val="16"/>
      <w:szCs w:val="16"/>
    </w:rPr>
  </w:style>
  <w:style w:type="character" w:customStyle="1" w:styleId="BalloonTextChar">
    <w:name w:val="Balloon Text Char"/>
    <w:basedOn w:val="DefaultParagraphFont"/>
    <w:link w:val="BalloonText"/>
    <w:rsid w:val="00785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BC9"/>
    <w:rPr>
      <w:b/>
      <w:color w:val="660033"/>
      <w:spacing w:val="0"/>
    </w:rPr>
  </w:style>
  <w:style w:type="paragraph" w:customStyle="1" w:styleId="Nameditemlist">
    <w:name w:val="Named item list"/>
    <w:basedOn w:val="BodyText"/>
    <w:qFormat/>
    <w:rsid w:val="00785BC9"/>
    <w:pPr>
      <w:tabs>
        <w:tab w:val="left" w:pos="2835"/>
      </w:tabs>
      <w:ind w:left="2835" w:hanging="2835"/>
    </w:pPr>
  </w:style>
  <w:style w:type="paragraph" w:customStyle="1" w:styleId="BodyTextnopadding">
    <w:name w:val="Body Text no padding"/>
    <w:basedOn w:val="BodyText"/>
    <w:qFormat/>
    <w:rsid w:val="00785BC9"/>
    <w:pPr>
      <w:spacing w:before="0" w:after="0"/>
    </w:pPr>
  </w:style>
  <w:style w:type="paragraph" w:customStyle="1" w:styleId="BodyTextBold">
    <w:name w:val="Body Text Bold"/>
    <w:basedOn w:val="BodyText"/>
    <w:qFormat/>
    <w:rsid w:val="00785BC9"/>
    <w:rPr>
      <w:b/>
    </w:rPr>
  </w:style>
  <w:style w:type="character" w:styleId="Hyperlink">
    <w:name w:val="Hyperlink"/>
    <w:basedOn w:val="DefaultParagraphFont"/>
    <w:uiPriority w:val="99"/>
    <w:unhideWhenUsed/>
    <w:rsid w:val="006C48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5101</Characters>
  <Application>Microsoft Office Word</Application>
  <DocSecurity>0</DocSecurity>
  <Lines>231</Lines>
  <Paragraphs>105</Paragraphs>
  <ScaleCrop>false</ScaleCrop>
  <Company>Author-it Software Corporation Ltd.</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UEGNSG224 Construct and lay copper and stainless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