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25FCF" w:rsidP="00025FCF">
      <w:pPr>
        <w:pStyle w:val="Title"/>
      </w:pPr>
      <w:r>
        <w:fldChar w:fldCharType="begin"/>
      </w:r>
      <w:r>
        <w:instrText xml:space="preserve"> TITLE   \* MERGEFORMAT </w:instrText>
      </w:r>
      <w:r>
        <w:fldChar w:fldCharType="separate"/>
      </w:r>
      <w:r>
        <w:t>UEGNSG223 Construct and lay steel gas distribution pipelines</w:t>
      </w:r>
      <w:r>
        <w:fldChar w:fldCharType="end"/>
      </w:r>
    </w:p>
    <w:p w:rsidR="00025FCF" w:rsidP="00025FCF">
      <w:pPr>
        <w:pStyle w:val="Version"/>
        <w:sectPr w:rsidSect="00D3014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30144" w:rsidP="00D30144">
      <w:pPr>
        <w:pStyle w:val="SuperHeading"/>
      </w:pPr>
      <w:r w:rsidRPr="00D30144">
        <w:t>UEGNSG223 Construct and lay steel gas distribution pipelines</w:t>
      </w:r>
    </w:p>
    <w:p w:rsidR="00000000" w:rsidRPr="00D30144" w:rsidP="00D30144">
      <w:pPr>
        <w:pStyle w:val="Heading1"/>
      </w:pPr>
      <w:bookmarkStart w:id="1" w:name="O_966737"/>
      <w:bookmarkEnd w:id="1"/>
      <w:r w:rsidRPr="00D30144">
        <w:t>Modification History</w:t>
      </w:r>
    </w:p>
    <w:tbl>
      <w:tblPr>
        <w:tblW w:w="9497" w:type="dxa"/>
        <w:tblLayout w:type="fixed"/>
        <w:tblCellMar>
          <w:left w:w="62" w:type="dxa"/>
          <w:right w:w="62" w:type="dxa"/>
        </w:tblCellMar>
        <w:tblLook w:val="0000"/>
      </w:tblPr>
      <w:tblGrid>
        <w:gridCol w:w="9497"/>
      </w:tblGrid>
      <w:tr w:rsidTr="00D3014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30144" w:rsidP="00D30144">
            <w:pPr>
              <w:pStyle w:val="BodyText"/>
            </w:pPr>
            <w:r w:rsidRPr="00D30144">
              <w:t>Release 1. This is the first release of this unit of competency in the UEG Gas Industry Training Package.</w:t>
            </w:r>
          </w:p>
        </w:tc>
      </w:tr>
    </w:tbl>
    <w:p w:rsidR="00000000" w:rsidRPr="00D30144" w:rsidP="00D30144">
      <w:pPr>
        <w:pStyle w:val="NoPaddingFontSize1"/>
      </w:pPr>
    </w:p>
    <w:p w:rsidR="00000000" w:rsidRPr="00D30144" w:rsidP="00D30144">
      <w:pPr>
        <w:pStyle w:val="AllowPageBreak"/>
      </w:pPr>
    </w:p>
    <w:p w:rsidR="00000000" w:rsidRPr="00D30144" w:rsidP="00D30144">
      <w:pPr>
        <w:pStyle w:val="Heading1"/>
      </w:pPr>
      <w:bookmarkStart w:id="2" w:name="O_966738"/>
      <w:bookmarkEnd w:id="2"/>
      <w:r w:rsidRPr="00D30144">
        <w:t>Application</w:t>
      </w:r>
    </w:p>
    <w:tbl>
      <w:tblPr>
        <w:tblW w:w="9497" w:type="dxa"/>
        <w:tblLayout w:type="fixed"/>
        <w:tblCellMar>
          <w:left w:w="62" w:type="dxa"/>
          <w:right w:w="62" w:type="dxa"/>
        </w:tblCellMar>
        <w:tblLook w:val="0000"/>
      </w:tblPr>
      <w:tblGrid>
        <w:gridCol w:w="9497"/>
      </w:tblGrid>
      <w:tr w:rsidTr="00D3014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30144" w:rsidP="00D30144">
            <w:pPr>
              <w:pStyle w:val="BodyText"/>
            </w:pPr>
            <w:r w:rsidRPr="00D30144">
              <w:t>This unit involves the skills and knowledge required to construct and lay steel ga</w:t>
            </w:r>
            <w:r w:rsidRPr="00D30144">
              <w:t>s distribution pipelines.</w:t>
            </w:r>
          </w:p>
          <w:p w:rsidR="00000000" w:rsidRPr="00D30144" w:rsidP="00D30144">
            <w:pPr>
              <w:pStyle w:val="BodyText"/>
            </w:pPr>
            <w:r w:rsidRPr="00D30144">
              <w:t>It includes connecting steel pipe to steel gas distribution mains pipelines, using relevant tools and equipment, completing necessary documentation, and working safely in accordance with workplace procedures and relevant legislati</w:t>
            </w:r>
            <w:r w:rsidRPr="00D30144">
              <w:t>ve, standard and code requirements.</w:t>
            </w:r>
          </w:p>
          <w:p w:rsidR="00000000" w:rsidRPr="00D30144" w:rsidP="00D30144">
            <w:pPr>
              <w:pStyle w:val="BodyText"/>
            </w:pPr>
            <w:r w:rsidRPr="00D30144">
              <w:t>This unit excludes steel welding.</w:t>
            </w:r>
          </w:p>
          <w:p w:rsidR="00000000" w:rsidRPr="00D30144" w:rsidP="00D30144">
            <w:pPr>
              <w:pStyle w:val="BodyText"/>
            </w:pPr>
            <w:r w:rsidRPr="00D30144">
              <w:t>No licensing, legislative or certification requirements apply to this unit at the time of publication.</w:t>
            </w:r>
          </w:p>
        </w:tc>
      </w:tr>
    </w:tbl>
    <w:p w:rsidR="00000000" w:rsidRPr="00D30144" w:rsidP="00D30144">
      <w:pPr>
        <w:pStyle w:val="BodyText"/>
      </w:pPr>
    </w:p>
    <w:p w:rsidR="00000000" w:rsidRPr="00D30144" w:rsidP="00D30144">
      <w:pPr>
        <w:pStyle w:val="AllowPageBreak"/>
      </w:pPr>
    </w:p>
    <w:p w:rsidR="00000000" w:rsidRPr="00D30144" w:rsidP="00D30144">
      <w:pPr>
        <w:pStyle w:val="Heading1"/>
      </w:pPr>
      <w:bookmarkStart w:id="3" w:name="O_966739"/>
      <w:bookmarkEnd w:id="3"/>
      <w:r w:rsidRPr="00D30144">
        <w:t>Pre-requisite Unit</w:t>
      </w:r>
    </w:p>
    <w:tbl>
      <w:tblPr>
        <w:tblW w:w="9497" w:type="dxa"/>
        <w:tblLayout w:type="fixed"/>
        <w:tblCellMar>
          <w:left w:w="62" w:type="dxa"/>
          <w:right w:w="62" w:type="dxa"/>
        </w:tblCellMar>
        <w:tblLook w:val="0000"/>
      </w:tblPr>
      <w:tblGrid>
        <w:gridCol w:w="9497"/>
      </w:tblGrid>
      <w:tr w:rsidTr="00D3014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30144" w:rsidP="00D30144">
            <w:pPr>
              <w:pStyle w:val="BodyText"/>
            </w:pPr>
            <w:r w:rsidRPr="00D30144">
              <w:t>Not applicable.</w:t>
            </w:r>
          </w:p>
        </w:tc>
      </w:tr>
    </w:tbl>
    <w:p w:rsidR="00000000" w:rsidRPr="00D30144" w:rsidP="00D30144">
      <w:pPr>
        <w:pStyle w:val="NoPaddingFontSize1"/>
      </w:pPr>
    </w:p>
    <w:p w:rsidR="00000000" w:rsidRPr="00D30144" w:rsidP="00D30144">
      <w:pPr>
        <w:pStyle w:val="AllowPageBreak"/>
      </w:pPr>
    </w:p>
    <w:p w:rsidR="00000000" w:rsidRPr="00D30144" w:rsidP="00D30144">
      <w:pPr>
        <w:pStyle w:val="Heading1"/>
      </w:pPr>
      <w:bookmarkStart w:id="4" w:name="O_966740"/>
      <w:bookmarkEnd w:id="4"/>
      <w:r w:rsidRPr="00D30144">
        <w:t>Competency</w:t>
      </w:r>
      <w:r w:rsidRPr="00D30144">
        <w:t xml:space="preserve"> Field</w:t>
      </w:r>
    </w:p>
    <w:tbl>
      <w:tblPr>
        <w:tblW w:w="9497" w:type="dxa"/>
        <w:tblLayout w:type="fixed"/>
        <w:tblCellMar>
          <w:left w:w="62" w:type="dxa"/>
          <w:right w:w="62" w:type="dxa"/>
        </w:tblCellMar>
        <w:tblLook w:val="0000"/>
      </w:tblPr>
      <w:tblGrid>
        <w:gridCol w:w="9497"/>
      </w:tblGrid>
      <w:tr w:rsidTr="00D3014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30144" w:rsidP="00D30144">
            <w:pPr>
              <w:pStyle w:val="BodyText"/>
            </w:pPr>
            <w:r w:rsidRPr="00D30144">
              <w:t xml:space="preserve">Gas Distribution </w:t>
            </w:r>
          </w:p>
        </w:tc>
      </w:tr>
    </w:tbl>
    <w:p w:rsidR="00000000" w:rsidRPr="00D30144" w:rsidP="00D30144">
      <w:pPr>
        <w:pStyle w:val="NoPaddingFontSize1"/>
      </w:pPr>
    </w:p>
    <w:p w:rsidR="00000000" w:rsidRPr="00D30144" w:rsidP="00D30144">
      <w:pPr>
        <w:pStyle w:val="AllowPageBreak"/>
      </w:pPr>
    </w:p>
    <w:p w:rsidR="00000000" w:rsidRPr="00D30144" w:rsidP="00D30144">
      <w:pPr>
        <w:pStyle w:val="Heading1"/>
      </w:pPr>
      <w:bookmarkStart w:id="5" w:name="O_966741"/>
      <w:bookmarkEnd w:id="5"/>
      <w:r w:rsidRPr="00D30144">
        <w:t>Unit Sector</w:t>
      </w:r>
    </w:p>
    <w:tbl>
      <w:tblPr>
        <w:tblW w:w="9497" w:type="dxa"/>
        <w:tblLayout w:type="fixed"/>
        <w:tblCellMar>
          <w:left w:w="62" w:type="dxa"/>
          <w:right w:w="62" w:type="dxa"/>
        </w:tblCellMar>
        <w:tblLook w:val="0000"/>
      </w:tblPr>
      <w:tblGrid>
        <w:gridCol w:w="9497"/>
      </w:tblGrid>
      <w:tr w:rsidTr="00D3014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30144" w:rsidP="00D30144">
            <w:pPr>
              <w:pStyle w:val="BodyText"/>
            </w:pPr>
            <w:r w:rsidRPr="00D30144">
              <w:t>Gas Industry</w:t>
            </w:r>
          </w:p>
        </w:tc>
      </w:tr>
    </w:tbl>
    <w:p w:rsidR="00000000" w:rsidRPr="00D30144" w:rsidP="00D30144">
      <w:pPr>
        <w:pStyle w:val="NoPaddingFontSize1"/>
      </w:pPr>
    </w:p>
    <w:p w:rsidR="00000000" w:rsidRPr="00D30144" w:rsidP="00D30144">
      <w:pPr>
        <w:pStyle w:val="AllowPageBreak"/>
      </w:pPr>
    </w:p>
    <w:p w:rsidR="00000000" w:rsidRPr="00D30144" w:rsidP="00D30144">
      <w:pPr>
        <w:pStyle w:val="Heading1"/>
      </w:pPr>
      <w:bookmarkStart w:id="6" w:name="O_966742"/>
      <w:bookmarkEnd w:id="6"/>
      <w:r w:rsidRPr="00D30144">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D30144">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D30144" w:rsidP="00D30144">
            <w:pPr>
              <w:pStyle w:val="BodyText"/>
            </w:pPr>
            <w:r w:rsidRPr="00D30144">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D30144">
            <w:pPr>
              <w:pStyle w:val="BodyText"/>
              <w:rPr>
                <w:lang w:val="en-NZ"/>
              </w:rPr>
            </w:pPr>
            <w:r w:rsidRPr="00D30144">
              <w:rPr>
                <w:rStyle w:val="SpecialBold"/>
              </w:rPr>
              <w:t>PERFORMANCE CRITERIA</w:t>
            </w:r>
          </w:p>
        </w:tc>
      </w:tr>
      <w:tr w:rsidTr="00D30144">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D30144">
            <w:pPr>
              <w:pStyle w:val="BodyText"/>
              <w:rPr>
                <w:lang w:val="en-NZ"/>
              </w:rPr>
            </w:pPr>
            <w:r w:rsidRPr="00D30144">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D30144">
            <w:pPr>
              <w:pStyle w:val="BodyText"/>
              <w:rPr>
                <w:lang w:val="en-NZ"/>
              </w:rPr>
            </w:pPr>
            <w:r w:rsidRPr="00D30144">
              <w:t>Performance criteria describe the performance needed to demonstrate achievement of the element.</w:t>
            </w:r>
          </w:p>
        </w:tc>
      </w:tr>
      <w:tr w:rsidTr="00D3014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D30144" w:rsidP="00D30144">
            <w:pPr>
              <w:pStyle w:val="BodyText"/>
            </w:pPr>
            <w:r w:rsidRPr="00D30144">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D30144" w:rsidP="00D30144">
            <w:pPr>
              <w:pStyle w:val="BodyText"/>
            </w:pPr>
            <w:r w:rsidRPr="00D30144">
              <w:rPr>
                <w:rStyle w:val="SpecialBold"/>
              </w:rPr>
              <w:t>Prepare to construct and lay steel gas distribution mains</w:t>
            </w:r>
          </w:p>
        </w:tc>
        <w:tc>
          <w:tcPr>
            <w:tcW w:w="697" w:type="dxa"/>
            <w:tcBorders>
              <w:top w:val="nil"/>
              <w:left w:val="nil"/>
              <w:bottom w:val="nil"/>
              <w:right w:val="nil"/>
            </w:tcBorders>
            <w:tcMar>
              <w:top w:w="0" w:type="dxa"/>
              <w:left w:w="62" w:type="dxa"/>
              <w:bottom w:w="0" w:type="dxa"/>
              <w:right w:w="62" w:type="dxa"/>
            </w:tcMar>
          </w:tcPr>
          <w:p w:rsidR="00000000" w:rsidP="00D30144">
            <w:pPr>
              <w:pStyle w:val="BodyText"/>
              <w:rPr>
                <w:lang w:val="en-NZ"/>
              </w:rPr>
            </w:pPr>
            <w:r w:rsidRPr="00D30144">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D30144">
            <w:pPr>
              <w:pStyle w:val="BodyText"/>
              <w:rPr>
                <w:lang w:val="en-NZ"/>
              </w:rPr>
            </w:pPr>
            <w:r w:rsidRPr="00D30144">
              <w:t>Work health and safety (WHS)/occupational health and safety (OHS) workplace procedures and en</w:t>
            </w:r>
            <w:r w:rsidRPr="00D30144">
              <w:t>vironmental measures for the site are identified, obtained and applied</w:t>
            </w:r>
          </w:p>
        </w:tc>
      </w:tr>
      <w:tr w:rsidTr="00D3014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3014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30144">
            <w:pPr>
              <w:pStyle w:val="BodyText"/>
              <w:rPr>
                <w:lang w:val="en-NZ"/>
              </w:rPr>
            </w:pPr>
            <w:r w:rsidRPr="00D30144">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D30144">
            <w:pPr>
              <w:pStyle w:val="BodyText"/>
              <w:rPr>
                <w:lang w:val="en-NZ"/>
              </w:rPr>
            </w:pPr>
            <w:r w:rsidRPr="00D30144">
              <w:t>Job requirements, including alignment of main and services and workplace procedures for the site, are discussed with relevant person/s to confirm the work schedule</w:t>
            </w:r>
          </w:p>
        </w:tc>
      </w:tr>
      <w:tr w:rsidTr="00D3014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3014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30144">
            <w:pPr>
              <w:pStyle w:val="BodyText"/>
              <w:rPr>
                <w:lang w:val="en-NZ"/>
              </w:rPr>
            </w:pPr>
            <w:r w:rsidRPr="00D30144">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D30144">
            <w:pPr>
              <w:pStyle w:val="BodyText"/>
              <w:rPr>
                <w:lang w:val="en-NZ"/>
              </w:rPr>
            </w:pPr>
            <w:r w:rsidRPr="00D30144">
              <w:t>WHS/OHS, environmental and sustainable energy policies and procedures are obtained and applied in accordance with workplace procedures</w:t>
            </w:r>
          </w:p>
        </w:tc>
      </w:tr>
      <w:tr w:rsidTr="00D3014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3014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30144">
            <w:pPr>
              <w:pStyle w:val="BodyText"/>
              <w:rPr>
                <w:lang w:val="en-NZ"/>
              </w:rPr>
            </w:pPr>
            <w:r w:rsidRPr="00D30144">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D30144">
            <w:pPr>
              <w:pStyle w:val="BodyText"/>
              <w:rPr>
                <w:lang w:val="en-NZ"/>
              </w:rPr>
            </w:pPr>
            <w:r w:rsidRPr="00D30144">
              <w:t xml:space="preserve">Hazards are identified, WHS/OHS risks are assessed and control measures prioritised, implemented and monitored in </w:t>
            </w:r>
            <w:r w:rsidRPr="00D30144">
              <w:t xml:space="preserve">accordance with workplace procedures </w:t>
            </w:r>
          </w:p>
        </w:tc>
      </w:tr>
      <w:tr w:rsidTr="00D3014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3014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30144">
            <w:pPr>
              <w:pStyle w:val="BodyText"/>
              <w:rPr>
                <w:lang w:val="en-NZ"/>
              </w:rPr>
            </w:pPr>
            <w:r w:rsidRPr="00D30144">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D30144">
            <w:pPr>
              <w:pStyle w:val="BodyText"/>
              <w:rPr>
                <w:lang w:val="en-NZ"/>
              </w:rPr>
            </w:pPr>
            <w:r w:rsidRPr="00D30144">
              <w:t>Scope of work and level of responsibility under the relevant work permit and/or notification is confirmed with relevant person/s in accordance with job requirements and workplace procedures</w:t>
            </w:r>
          </w:p>
        </w:tc>
      </w:tr>
      <w:tr w:rsidTr="00D3014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3014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30144">
            <w:pPr>
              <w:pStyle w:val="BodyText"/>
              <w:rPr>
                <w:lang w:val="en-NZ"/>
              </w:rPr>
            </w:pPr>
            <w:r w:rsidRPr="00D30144">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D30144">
            <w:pPr>
              <w:pStyle w:val="BodyText"/>
              <w:rPr>
                <w:lang w:val="en-NZ"/>
              </w:rPr>
            </w:pPr>
            <w:r w:rsidRPr="00D30144">
              <w:t>Equipment, pla</w:t>
            </w:r>
            <w:r w:rsidRPr="00D30144">
              <w:t>nt, tools and personal protective equipment (PPE) required for the work are identified, obtained and checked for correct operation and safety in accordance with workplace procedures</w:t>
            </w:r>
          </w:p>
        </w:tc>
      </w:tr>
      <w:tr w:rsidTr="00D3014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3014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30144">
            <w:pPr>
              <w:pStyle w:val="BodyText"/>
              <w:rPr>
                <w:lang w:val="en-NZ"/>
              </w:rPr>
            </w:pPr>
            <w:r w:rsidRPr="00D30144">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D30144">
            <w:pPr>
              <w:pStyle w:val="BodyText"/>
              <w:rPr>
                <w:lang w:val="en-NZ"/>
              </w:rPr>
            </w:pPr>
            <w:r w:rsidRPr="00D30144">
              <w:t>Relevant person/s are consulted to ensure the work is coordinated e</w:t>
            </w:r>
            <w:r w:rsidRPr="00D30144">
              <w:t>ffectively with others involved</w:t>
            </w:r>
          </w:p>
        </w:tc>
      </w:tr>
      <w:tr w:rsidTr="00D3014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3014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30144">
            <w:pPr>
              <w:pStyle w:val="BodyText"/>
              <w:rPr>
                <w:lang w:val="en-NZ"/>
              </w:rPr>
            </w:pPr>
            <w:r w:rsidRPr="00D30144">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D30144">
            <w:pPr>
              <w:pStyle w:val="BodyText"/>
              <w:rPr>
                <w:lang w:val="en-NZ"/>
              </w:rPr>
            </w:pPr>
            <w:r w:rsidRPr="00D30144">
              <w:t>Materials, plans, diagrams, drawings and resources required to construct and lay steel gas distribution mains are confirmed, scheduled and obtained in accordance with workplace procedures</w:t>
            </w:r>
          </w:p>
        </w:tc>
      </w:tr>
      <w:tr w:rsidTr="00D3014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3014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30144">
            <w:pPr>
              <w:pStyle w:val="BodyText"/>
              <w:rPr>
                <w:lang w:val="en-NZ"/>
              </w:rPr>
            </w:pPr>
            <w:r w:rsidRPr="00D30144">
              <w:rPr>
                <w:rStyle w:val="SpecialBold"/>
              </w:rPr>
              <w:t>1.9</w:t>
            </w:r>
          </w:p>
        </w:tc>
        <w:tc>
          <w:tcPr>
            <w:tcW w:w="5592" w:type="dxa"/>
            <w:tcBorders>
              <w:top w:val="nil"/>
              <w:left w:val="nil"/>
              <w:bottom w:val="nil"/>
              <w:right w:val="nil"/>
            </w:tcBorders>
            <w:tcMar>
              <w:top w:w="0" w:type="dxa"/>
              <w:left w:w="62" w:type="dxa"/>
              <w:bottom w:w="0" w:type="dxa"/>
              <w:right w:w="62" w:type="dxa"/>
            </w:tcMar>
          </w:tcPr>
          <w:p w:rsidR="00000000" w:rsidP="00D30144">
            <w:pPr>
              <w:pStyle w:val="BodyText"/>
              <w:rPr>
                <w:lang w:val="en-NZ"/>
              </w:rPr>
            </w:pPr>
            <w:r w:rsidRPr="00D30144">
              <w:t>Safety and emergency procedures and responsibilities for an incident are checked and confirmed with relevant person/s</w:t>
            </w:r>
          </w:p>
        </w:tc>
      </w:tr>
      <w:tr w:rsidTr="00D3014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3014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30144">
            <w:pPr>
              <w:pStyle w:val="BodyText"/>
              <w:rPr>
                <w:lang w:val="en-NZ"/>
              </w:rPr>
            </w:pPr>
            <w:r w:rsidRPr="00D30144">
              <w:rPr>
                <w:rStyle w:val="SpecialBold"/>
              </w:rPr>
              <w:t>1.10</w:t>
            </w:r>
          </w:p>
        </w:tc>
        <w:tc>
          <w:tcPr>
            <w:tcW w:w="5592" w:type="dxa"/>
            <w:tcBorders>
              <w:top w:val="nil"/>
              <w:left w:val="nil"/>
              <w:bottom w:val="nil"/>
              <w:right w:val="nil"/>
            </w:tcBorders>
            <w:tcMar>
              <w:top w:w="0" w:type="dxa"/>
              <w:left w:w="62" w:type="dxa"/>
              <w:bottom w:w="0" w:type="dxa"/>
              <w:right w:w="62" w:type="dxa"/>
            </w:tcMar>
          </w:tcPr>
          <w:p w:rsidR="00000000" w:rsidP="00D30144">
            <w:pPr>
              <w:pStyle w:val="BodyText"/>
              <w:rPr>
                <w:lang w:val="en-NZ"/>
              </w:rPr>
            </w:pPr>
            <w:r w:rsidRPr="00D30144">
              <w:t>Third-party issues are referred to relevant person/s in accordance with workplace procedures</w:t>
            </w:r>
          </w:p>
        </w:tc>
      </w:tr>
      <w:tr w:rsidTr="00D3014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3014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30144">
            <w:pPr>
              <w:pStyle w:val="BodyText"/>
              <w:rPr>
                <w:lang w:val="en-NZ"/>
              </w:rPr>
            </w:pPr>
            <w:r w:rsidRPr="00D30144">
              <w:rPr>
                <w:rStyle w:val="SpecialBold"/>
              </w:rPr>
              <w:t>1.11</w:t>
            </w:r>
          </w:p>
        </w:tc>
        <w:tc>
          <w:tcPr>
            <w:tcW w:w="5592" w:type="dxa"/>
            <w:tcBorders>
              <w:top w:val="nil"/>
              <w:left w:val="nil"/>
              <w:bottom w:val="nil"/>
              <w:right w:val="nil"/>
            </w:tcBorders>
            <w:tcMar>
              <w:top w:w="0" w:type="dxa"/>
              <w:left w:w="62" w:type="dxa"/>
              <w:bottom w:w="0" w:type="dxa"/>
              <w:right w:w="62" w:type="dxa"/>
            </w:tcMar>
          </w:tcPr>
          <w:p w:rsidR="00000000" w:rsidP="00D30144">
            <w:pPr>
              <w:pStyle w:val="BodyText"/>
              <w:rPr>
                <w:lang w:val="en-NZ"/>
              </w:rPr>
            </w:pPr>
            <w:r w:rsidRPr="00D30144">
              <w:t>Site preparation, safety plan</w:t>
            </w:r>
            <w:r w:rsidRPr="00D30144">
              <w:t xml:space="preserve"> and work schedule are confirmed with relevant person/s in accordance with workplace procedures</w:t>
            </w:r>
          </w:p>
        </w:tc>
      </w:tr>
      <w:tr w:rsidTr="00D3014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3014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30144">
            <w:pPr>
              <w:pStyle w:val="BodyText"/>
              <w:rPr>
                <w:lang w:val="en-NZ"/>
              </w:rPr>
            </w:pPr>
            <w:r w:rsidRPr="00D30144">
              <w:rPr>
                <w:rStyle w:val="SpecialBold"/>
              </w:rPr>
              <w:t>1.12</w:t>
            </w:r>
          </w:p>
        </w:tc>
        <w:tc>
          <w:tcPr>
            <w:tcW w:w="5592" w:type="dxa"/>
            <w:tcBorders>
              <w:top w:val="nil"/>
              <w:left w:val="nil"/>
              <w:bottom w:val="nil"/>
              <w:right w:val="nil"/>
            </w:tcBorders>
            <w:tcMar>
              <w:top w:w="0" w:type="dxa"/>
              <w:left w:w="62" w:type="dxa"/>
              <w:bottom w:w="0" w:type="dxa"/>
              <w:right w:w="62" w:type="dxa"/>
            </w:tcMar>
          </w:tcPr>
          <w:p w:rsidR="00000000" w:rsidP="00D30144">
            <w:pPr>
              <w:pStyle w:val="BodyText"/>
              <w:rPr>
                <w:lang w:val="en-NZ"/>
              </w:rPr>
            </w:pPr>
            <w:r w:rsidRPr="00D30144">
              <w:t>Road signs, barriers and warning devices are positioned in accordance with job instructions, workplace procedures and traffic management plans</w:t>
            </w:r>
          </w:p>
        </w:tc>
      </w:tr>
      <w:tr w:rsidTr="00D3014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D30144" w:rsidP="00D30144">
            <w:pPr>
              <w:pStyle w:val="BodyText"/>
            </w:pPr>
            <w:r w:rsidRPr="00D30144">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D30144" w:rsidP="00D30144">
            <w:pPr>
              <w:pStyle w:val="BodyText"/>
            </w:pPr>
            <w:r w:rsidRPr="00D30144">
              <w:rPr>
                <w:rStyle w:val="SpecialBold"/>
              </w:rPr>
              <w:t>Construct and lay steel gas distribution mains</w:t>
            </w:r>
          </w:p>
        </w:tc>
        <w:tc>
          <w:tcPr>
            <w:tcW w:w="697" w:type="dxa"/>
            <w:tcBorders>
              <w:top w:val="nil"/>
              <w:left w:val="nil"/>
              <w:bottom w:val="nil"/>
              <w:right w:val="nil"/>
            </w:tcBorders>
            <w:tcMar>
              <w:top w:w="0" w:type="dxa"/>
              <w:left w:w="62" w:type="dxa"/>
              <w:bottom w:w="0" w:type="dxa"/>
              <w:right w:w="62" w:type="dxa"/>
            </w:tcMar>
          </w:tcPr>
          <w:p w:rsidR="00000000" w:rsidP="00D30144">
            <w:pPr>
              <w:pStyle w:val="BodyText"/>
              <w:rPr>
                <w:lang w:val="en-NZ"/>
              </w:rPr>
            </w:pPr>
            <w:r w:rsidRPr="00D30144">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D30144">
            <w:pPr>
              <w:pStyle w:val="BodyText"/>
              <w:rPr>
                <w:lang w:val="en-NZ"/>
              </w:rPr>
            </w:pPr>
            <w:r w:rsidRPr="00D30144">
              <w:t>WHS/OHS risk control measures, schedule of work and workplace procedures for carrying out work are followed</w:t>
            </w:r>
          </w:p>
        </w:tc>
      </w:tr>
      <w:tr w:rsidTr="00D3014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3014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30144">
            <w:pPr>
              <w:pStyle w:val="BodyText"/>
              <w:rPr>
                <w:lang w:val="en-NZ"/>
              </w:rPr>
            </w:pPr>
            <w:r w:rsidRPr="00D30144">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D30144">
            <w:pPr>
              <w:pStyle w:val="BodyText"/>
              <w:rPr>
                <w:lang w:val="en-NZ"/>
              </w:rPr>
            </w:pPr>
            <w:r w:rsidRPr="00D30144">
              <w:t>Materials, tools, equipment and measuring devi</w:t>
            </w:r>
            <w:r w:rsidRPr="00D30144">
              <w:t>ces required for the work are selected and used correctly and safely in accordance with manufacturer instructions and workplace procedures</w:t>
            </w:r>
          </w:p>
        </w:tc>
      </w:tr>
      <w:tr w:rsidTr="00D3014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3014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30144">
            <w:pPr>
              <w:pStyle w:val="BodyText"/>
              <w:rPr>
                <w:lang w:val="en-NZ"/>
              </w:rPr>
            </w:pPr>
            <w:r w:rsidRPr="00D30144">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D30144">
            <w:pPr>
              <w:pStyle w:val="BodyText"/>
              <w:rPr>
                <w:lang w:val="en-NZ"/>
              </w:rPr>
            </w:pPr>
            <w:r w:rsidRPr="00D30144">
              <w:t>Hazardous activities are conducted safely in accordance with WHS/OHS workplace procedures and job instructions</w:t>
            </w:r>
            <w:r w:rsidRPr="00D30144">
              <w:t xml:space="preserve"> </w:t>
            </w:r>
          </w:p>
        </w:tc>
      </w:tr>
      <w:tr w:rsidTr="00D3014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3014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30144">
            <w:pPr>
              <w:pStyle w:val="BodyText"/>
              <w:rPr>
                <w:lang w:val="en-NZ"/>
              </w:rPr>
            </w:pPr>
            <w:r w:rsidRPr="00D30144">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D30144">
            <w:pPr>
              <w:pStyle w:val="BodyText"/>
              <w:rPr>
                <w:lang w:val="en-NZ"/>
              </w:rPr>
            </w:pPr>
            <w:r w:rsidRPr="00D30144">
              <w:t>Excavation bed/trench is prepared for laying of steel gas pipe in accordance with relevant industry standards and workplace procedures</w:t>
            </w:r>
          </w:p>
        </w:tc>
      </w:tr>
      <w:tr w:rsidTr="00D3014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3014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30144">
            <w:pPr>
              <w:pStyle w:val="BodyText"/>
              <w:rPr>
                <w:lang w:val="en-NZ"/>
              </w:rPr>
            </w:pPr>
            <w:r w:rsidRPr="00D30144">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D30144">
            <w:pPr>
              <w:pStyle w:val="BodyText"/>
              <w:rPr>
                <w:lang w:val="en-NZ"/>
              </w:rPr>
            </w:pPr>
            <w:r w:rsidRPr="00D30144">
              <w:t>Construction and laying of steel gas pipe transition and connections are conducted in accordance with relevant industry standards and workplace procedures</w:t>
            </w:r>
          </w:p>
        </w:tc>
      </w:tr>
      <w:tr w:rsidTr="00D3014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3014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30144">
            <w:pPr>
              <w:pStyle w:val="BodyText"/>
              <w:rPr>
                <w:lang w:val="en-NZ"/>
              </w:rPr>
            </w:pPr>
            <w:r w:rsidRPr="00D30144">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D30144">
            <w:pPr>
              <w:pStyle w:val="BodyText"/>
              <w:rPr>
                <w:lang w:val="en-NZ"/>
              </w:rPr>
            </w:pPr>
            <w:r w:rsidRPr="00D30144">
              <w:t>Work is carried out to the required standard, without waste of materials or damage to apparatu</w:t>
            </w:r>
            <w:r w:rsidRPr="00D30144">
              <w:t>s, equipment, and the surrounding environment or services using sustainable energy principles</w:t>
            </w:r>
          </w:p>
        </w:tc>
      </w:tr>
      <w:tr w:rsidTr="00D3014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3014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30144">
            <w:pPr>
              <w:pStyle w:val="BodyText"/>
              <w:rPr>
                <w:lang w:val="en-NZ"/>
              </w:rPr>
            </w:pPr>
            <w:r w:rsidRPr="00D30144">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D30144">
            <w:pPr>
              <w:pStyle w:val="BodyText"/>
              <w:rPr>
                <w:lang w:val="en-NZ"/>
              </w:rPr>
            </w:pPr>
            <w:r w:rsidRPr="00D30144">
              <w:t>WHS/OHS risks, incidents and accidents are reported to authorised person/s for directions in accordance with workplace procedures</w:t>
            </w:r>
          </w:p>
        </w:tc>
      </w:tr>
      <w:tr w:rsidTr="00D3014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3014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30144">
            <w:pPr>
              <w:pStyle w:val="BodyText"/>
              <w:rPr>
                <w:lang w:val="en-NZ"/>
              </w:rPr>
            </w:pPr>
            <w:r w:rsidRPr="00D30144">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D30144">
            <w:pPr>
              <w:pStyle w:val="BodyText"/>
              <w:rPr>
                <w:lang w:val="en-NZ"/>
              </w:rPr>
            </w:pPr>
            <w:r w:rsidRPr="00D30144">
              <w:t>Unplanned events a</w:t>
            </w:r>
            <w:r w:rsidRPr="00D30144">
              <w:t xml:space="preserve">re referred to authorised person/s for directions in accordance with workplace procedures </w:t>
            </w:r>
          </w:p>
        </w:tc>
      </w:tr>
      <w:tr w:rsidTr="00D3014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3014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30144">
            <w:pPr>
              <w:pStyle w:val="BodyText"/>
              <w:rPr>
                <w:lang w:val="en-NZ"/>
              </w:rPr>
            </w:pPr>
            <w:r w:rsidRPr="00D30144">
              <w:rPr>
                <w:rStyle w:val="SpecialBold"/>
              </w:rPr>
              <w:t>2.9</w:t>
            </w:r>
          </w:p>
        </w:tc>
        <w:tc>
          <w:tcPr>
            <w:tcW w:w="5592" w:type="dxa"/>
            <w:tcBorders>
              <w:top w:val="nil"/>
              <w:left w:val="nil"/>
              <w:bottom w:val="nil"/>
              <w:right w:val="nil"/>
            </w:tcBorders>
            <w:tcMar>
              <w:top w:w="0" w:type="dxa"/>
              <w:left w:w="62" w:type="dxa"/>
              <w:bottom w:w="0" w:type="dxa"/>
              <w:right w:w="62" w:type="dxa"/>
            </w:tcMar>
          </w:tcPr>
          <w:p w:rsidR="00000000" w:rsidP="00D30144">
            <w:pPr>
              <w:pStyle w:val="BodyText"/>
              <w:rPr>
                <w:lang w:val="en-NZ"/>
              </w:rPr>
            </w:pPr>
            <w:r w:rsidRPr="00D30144">
              <w:t xml:space="preserve">Quality and safety checks of work and testing of pipework is carried out in accordance with industry standards, work instructions and workplace procedures </w:t>
            </w:r>
          </w:p>
        </w:tc>
      </w:tr>
      <w:tr w:rsidTr="00D3014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D30144" w:rsidP="00D30144">
            <w:pPr>
              <w:pStyle w:val="BodyText"/>
            </w:pPr>
            <w:r w:rsidRPr="00D30144">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D30144" w:rsidP="00D30144">
            <w:pPr>
              <w:pStyle w:val="BodyText"/>
            </w:pPr>
            <w:r w:rsidRPr="00D30144">
              <w:rPr>
                <w:rStyle w:val="SpecialBold"/>
              </w:rPr>
              <w:t>Complete the work and relevant documentation</w:t>
            </w:r>
          </w:p>
        </w:tc>
        <w:tc>
          <w:tcPr>
            <w:tcW w:w="697" w:type="dxa"/>
            <w:tcBorders>
              <w:top w:val="nil"/>
              <w:left w:val="nil"/>
              <w:bottom w:val="nil"/>
              <w:right w:val="nil"/>
            </w:tcBorders>
            <w:tcMar>
              <w:top w:w="0" w:type="dxa"/>
              <w:left w:w="62" w:type="dxa"/>
              <w:bottom w:w="0" w:type="dxa"/>
              <w:right w:w="62" w:type="dxa"/>
            </w:tcMar>
          </w:tcPr>
          <w:p w:rsidR="00000000" w:rsidP="00D30144">
            <w:pPr>
              <w:pStyle w:val="BodyText"/>
              <w:rPr>
                <w:lang w:val="en-NZ"/>
              </w:rPr>
            </w:pPr>
            <w:r w:rsidRPr="00D30144">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D30144">
            <w:pPr>
              <w:pStyle w:val="BodyText"/>
              <w:rPr>
                <w:lang w:val="en-NZ"/>
              </w:rPr>
            </w:pPr>
            <w:r w:rsidRPr="00D30144">
              <w:t>WHS/OHS risk control measures for work completion are followed</w:t>
            </w:r>
          </w:p>
        </w:tc>
      </w:tr>
      <w:tr w:rsidTr="00D3014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3014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30144">
            <w:pPr>
              <w:pStyle w:val="BodyText"/>
              <w:rPr>
                <w:lang w:val="en-NZ"/>
              </w:rPr>
            </w:pPr>
            <w:r w:rsidRPr="00D30144">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D30144">
            <w:pPr>
              <w:pStyle w:val="BodyText"/>
              <w:rPr>
                <w:lang w:val="en-NZ"/>
              </w:rPr>
            </w:pPr>
            <w:r w:rsidRPr="00D30144">
              <w:t>Work site is rehabilitated, cleaned up and made safe in accordance with workplace procedures</w:t>
            </w:r>
          </w:p>
        </w:tc>
      </w:tr>
      <w:tr w:rsidTr="00D3014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3014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30144">
            <w:pPr>
              <w:pStyle w:val="BodyText"/>
              <w:rPr>
                <w:lang w:val="en-NZ"/>
              </w:rPr>
            </w:pPr>
            <w:r w:rsidRPr="00D30144">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D30144">
            <w:pPr>
              <w:pStyle w:val="BodyText"/>
              <w:rPr>
                <w:lang w:val="en-NZ"/>
              </w:rPr>
            </w:pPr>
            <w:r w:rsidRPr="00D30144">
              <w:t>Equipment, tools and any surplus res</w:t>
            </w:r>
            <w:r w:rsidRPr="00D30144">
              <w:t>ources and materials are cleaned, checked and securely stored in accordance with workplace procedures</w:t>
            </w:r>
          </w:p>
        </w:tc>
      </w:tr>
      <w:tr w:rsidTr="00D3014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3014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30144">
            <w:pPr>
              <w:pStyle w:val="BodyText"/>
              <w:rPr>
                <w:lang w:val="en-NZ"/>
              </w:rPr>
            </w:pPr>
            <w:r w:rsidRPr="00D30144">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D30144">
            <w:pPr>
              <w:pStyle w:val="BodyText"/>
              <w:rPr>
                <w:lang w:val="en-NZ"/>
              </w:rPr>
            </w:pPr>
            <w:r w:rsidRPr="00D30144">
              <w:t>Relevant person/s are notified of work completion in accordance with workplace procedures</w:t>
            </w:r>
          </w:p>
        </w:tc>
      </w:tr>
      <w:tr w:rsidTr="00D3014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3014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30144">
            <w:pPr>
              <w:pStyle w:val="BodyText"/>
              <w:rPr>
                <w:lang w:val="en-NZ"/>
              </w:rPr>
            </w:pPr>
            <w:r w:rsidRPr="00D30144">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RPr="00D30144" w:rsidP="00D30144">
            <w:pPr>
              <w:pStyle w:val="BodyText"/>
            </w:pPr>
            <w:r w:rsidRPr="00D30144">
              <w:t>Relevant documentation is completed and provided to appropriate person/s in accordance with workplace procedures</w:t>
            </w:r>
          </w:p>
        </w:tc>
      </w:tr>
    </w:tbl>
    <w:p w:rsidR="00000000" w:rsidRPr="00D30144" w:rsidP="00D30144">
      <w:pPr>
        <w:pStyle w:val="NoPaddingFontSize1"/>
      </w:pPr>
    </w:p>
    <w:p w:rsidR="00000000" w:rsidRPr="00D30144" w:rsidP="00D30144">
      <w:pPr>
        <w:pStyle w:val="AllowPageBreak"/>
      </w:pPr>
    </w:p>
    <w:p w:rsidR="00000000" w:rsidRPr="00D30144" w:rsidP="00D30144">
      <w:pPr>
        <w:pStyle w:val="Heading1"/>
      </w:pPr>
      <w:bookmarkStart w:id="7" w:name="O_966743"/>
      <w:bookmarkEnd w:id="7"/>
      <w:r w:rsidRPr="00D30144">
        <w:t>Foundation Skills</w:t>
      </w:r>
    </w:p>
    <w:tbl>
      <w:tblPr>
        <w:tblW w:w="9497" w:type="dxa"/>
        <w:tblLayout w:type="fixed"/>
        <w:tblCellMar>
          <w:left w:w="62" w:type="dxa"/>
          <w:right w:w="62" w:type="dxa"/>
        </w:tblCellMar>
        <w:tblLook w:val="0000"/>
      </w:tblPr>
      <w:tblGrid>
        <w:gridCol w:w="9497"/>
      </w:tblGrid>
      <w:tr w:rsidTr="00D3014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30144" w:rsidP="00D30144">
            <w:pPr>
              <w:pStyle w:val="BodyText"/>
            </w:pPr>
            <w:r w:rsidRPr="00D30144">
              <w:t>Foundation skills essential to performance are explicit in the performance criteria of this unit of compet</w:t>
            </w:r>
            <w:r w:rsidRPr="00D30144">
              <w:t>ency.</w:t>
            </w:r>
          </w:p>
        </w:tc>
      </w:tr>
    </w:tbl>
    <w:p w:rsidR="00000000" w:rsidRPr="00D30144" w:rsidP="00D30144">
      <w:pPr>
        <w:pStyle w:val="NoPaddingFontSize1"/>
      </w:pPr>
    </w:p>
    <w:p w:rsidR="00000000" w:rsidRPr="00D30144" w:rsidP="00D30144">
      <w:pPr>
        <w:pStyle w:val="AllowPageBreak"/>
      </w:pPr>
    </w:p>
    <w:p w:rsidR="00000000" w:rsidRPr="00D30144" w:rsidP="00D30144">
      <w:pPr>
        <w:pStyle w:val="Heading1"/>
      </w:pPr>
      <w:bookmarkStart w:id="8" w:name="O_966744"/>
      <w:bookmarkEnd w:id="8"/>
      <w:r w:rsidRPr="00D30144">
        <w:t>Range of Conditions</w:t>
      </w:r>
    </w:p>
    <w:tbl>
      <w:tblPr>
        <w:tblW w:w="9497" w:type="dxa"/>
        <w:tblLayout w:type="fixed"/>
        <w:tblCellMar>
          <w:left w:w="62" w:type="dxa"/>
          <w:right w:w="62" w:type="dxa"/>
        </w:tblCellMar>
        <w:tblLook w:val="0000"/>
      </w:tblPr>
      <w:tblGrid>
        <w:gridCol w:w="4693"/>
        <w:gridCol w:w="4804"/>
      </w:tblGrid>
      <w:tr w:rsidTr="00D30144">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D30144" w:rsidP="00D30144">
            <w:pPr>
              <w:pStyle w:val="BodyText"/>
            </w:pPr>
            <w:r w:rsidRPr="00D30144">
              <w:t>Range is restricted to essential operating conditions and any other variables essential to the work environment.</w:t>
            </w:r>
          </w:p>
          <w:p w:rsidR="00000000" w:rsidP="00D30144">
            <w:pPr>
              <w:pStyle w:val="BodyText"/>
              <w:rPr>
                <w:lang w:val="en-NZ"/>
              </w:rPr>
            </w:pPr>
            <w:r w:rsidRPr="00D30144">
              <w:t>Non-essential conditions</w:t>
            </w:r>
            <w:r w:rsidRPr="00D30144">
              <w:t xml:space="preserve"> may be found in the UEG Gas Industry Training Package Companion Volume Implementation Guide.</w:t>
            </w:r>
          </w:p>
        </w:tc>
      </w:tr>
      <w:tr w:rsidTr="00D30144">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D30144">
            <w:pPr>
              <w:pStyle w:val="BodyText"/>
              <w:rPr>
                <w:lang w:val="en-NZ"/>
              </w:rPr>
            </w:pPr>
            <w:r w:rsidRPr="00D30144">
              <w:t>competency must demonstrate constructing and laying a distribution gas service to metal mains, including:</w:t>
            </w:r>
          </w:p>
        </w:tc>
        <w:tc>
          <w:tcPr>
            <w:tcW w:w="4804" w:type="dxa"/>
            <w:tcBorders>
              <w:top w:val="nil"/>
              <w:left w:val="nil"/>
              <w:bottom w:val="nil"/>
              <w:right w:val="nil"/>
            </w:tcBorders>
            <w:tcMar>
              <w:top w:w="0" w:type="dxa"/>
              <w:left w:w="62" w:type="dxa"/>
              <w:bottom w:w="0" w:type="dxa"/>
              <w:right w:w="62" w:type="dxa"/>
            </w:tcMar>
          </w:tcPr>
          <w:p w:rsidR="00000000" w:rsidRPr="00D30144" w:rsidP="00D30144">
            <w:pPr>
              <w:pStyle w:val="ListBullet"/>
            </w:pPr>
            <w:r w:rsidRPr="00D30144">
              <w:t>installing the meter connection to the services user</w:t>
            </w:r>
          </w:p>
          <w:p w:rsidR="00000000" w:rsidRPr="00D30144" w:rsidP="00D30144">
            <w:pPr>
              <w:pStyle w:val="ListBullet"/>
            </w:pPr>
            <w:r w:rsidRPr="00D30144">
              <w:t>joining pipes and fittings</w:t>
            </w:r>
          </w:p>
          <w:p w:rsidR="00000000" w:rsidRPr="00D30144" w:rsidP="00D30144">
            <w:pPr>
              <w:pStyle w:val="ListBullet"/>
            </w:pPr>
            <w:r w:rsidRPr="00D30144">
              <w:t>laying and cutting pipes</w:t>
            </w:r>
          </w:p>
          <w:p w:rsidR="00000000" w:rsidRPr="00D30144" w:rsidP="00D30144">
            <w:pPr>
              <w:pStyle w:val="ListBullet"/>
            </w:pPr>
            <w:r w:rsidRPr="00D30144">
              <w:t>preparing an excavation bed and backfilling</w:t>
            </w:r>
          </w:p>
        </w:tc>
      </w:tr>
    </w:tbl>
    <w:p w:rsidR="00000000" w:rsidRPr="00D30144" w:rsidP="00D30144">
      <w:pPr>
        <w:pStyle w:val="NoPaddingFontSize1"/>
      </w:pPr>
    </w:p>
    <w:p w:rsidR="00000000" w:rsidRPr="00D30144" w:rsidP="00D30144">
      <w:pPr>
        <w:pStyle w:val="AllowPageBreak"/>
      </w:pPr>
    </w:p>
    <w:p w:rsidR="00000000" w:rsidRPr="00D30144" w:rsidP="00D30144">
      <w:pPr>
        <w:pStyle w:val="Heading1"/>
      </w:pPr>
      <w:bookmarkStart w:id="9" w:name="O_966745"/>
      <w:bookmarkEnd w:id="9"/>
      <w:r w:rsidRPr="00D30144">
        <w:t>Unit Mapping Information</w:t>
      </w:r>
    </w:p>
    <w:tbl>
      <w:tblPr>
        <w:tblW w:w="9497" w:type="dxa"/>
        <w:tblLayout w:type="fixed"/>
        <w:tblCellMar>
          <w:left w:w="62" w:type="dxa"/>
          <w:right w:w="62" w:type="dxa"/>
        </w:tblCellMar>
        <w:tblLook w:val="0000"/>
      </w:tblPr>
      <w:tblGrid>
        <w:gridCol w:w="9497"/>
      </w:tblGrid>
      <w:tr w:rsidTr="00D3014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30144" w:rsidP="00D30144">
            <w:pPr>
              <w:pStyle w:val="BodyText"/>
            </w:pPr>
            <w:r w:rsidRPr="00D30144">
              <w:t>This unit replaces and is equivalent to UEGNSG223A Construct and lay steel gas distribution pipelines.</w:t>
            </w:r>
          </w:p>
        </w:tc>
      </w:tr>
    </w:tbl>
    <w:p w:rsidR="00000000" w:rsidRPr="00D30144" w:rsidP="00D30144">
      <w:pPr>
        <w:pStyle w:val="NoPaddingFontSize1"/>
      </w:pPr>
    </w:p>
    <w:p w:rsidR="00000000" w:rsidRPr="00D30144" w:rsidP="00D30144">
      <w:pPr>
        <w:pStyle w:val="AllowPageBreak"/>
      </w:pPr>
    </w:p>
    <w:p w:rsidR="00000000" w:rsidRPr="00D30144" w:rsidP="00D30144">
      <w:pPr>
        <w:pStyle w:val="Heading1"/>
      </w:pPr>
      <w:bookmarkStart w:id="10" w:name="O_966752"/>
      <w:bookmarkEnd w:id="10"/>
      <w:r w:rsidRPr="00D30144">
        <w:t>Links</w:t>
      </w:r>
    </w:p>
    <w:p w:rsidR="00000000" w:rsidRPr="00D30144" w:rsidP="00025FCF">
      <w:pPr>
        <w:pStyle w:val="BodyText"/>
      </w:pPr>
      <w:r w:rsidRPr="00D30144">
        <w:t xml:space="preserve">Companion Volume Implementation Guides are found in VETNet - </w:t>
      </w:r>
      <w:r>
        <w:fldChar w:fldCharType="begin"/>
      </w:r>
      <w:r>
        <w:instrText xml:space="preserve"> HYPERLINK "https://vetnet.gov.au/Pages/TrainingDocs.aspx?q=6a6c032e-ffcb-4f3d-8063-415efbd261e8" </w:instrText>
      </w:r>
      <w:r>
        <w:fldChar w:fldCharType="separate"/>
      </w:r>
      <w:r w:rsidRPr="00FE0AD0">
        <w:rPr>
          <w:rStyle w:val="Hyperlink"/>
        </w:rPr>
        <w:t>https://vetnet.gov.au/Pages/TrainingDocs.aspx?q=6a6c032e-ffcb-4f3d-8063-415efbd261e8</w:t>
      </w:r>
      <w:r>
        <w:fldChar w:fldCharType="end"/>
      </w:r>
    </w:p>
    <w:p w:rsidR="00000000" w:rsidRPr="00D30144" w:rsidP="00025FCF">
      <w:pPr>
        <w:pStyle w:val="BodyText"/>
        <w:sectPr w:rsidSect="00D30144">
          <w:headerReference w:type="default" r:id="rId10"/>
          <w:footerReference w:type="default" r:id="rId11"/>
          <w:pgSz w:w="11908" w:h="16833"/>
          <w:pgMar w:top="1702" w:right="1418" w:bottom="1702" w:left="1418" w:header="992" w:footer="992" w:gutter="0"/>
          <w:cols w:space="720"/>
          <w:noEndnote/>
          <w:docGrid w:linePitch="299"/>
        </w:sectPr>
      </w:pPr>
    </w:p>
    <w:p w:rsidR="00000000" w:rsidRPr="00D30144" w:rsidP="00D30144">
      <w:pPr>
        <w:pStyle w:val="SuperHeading"/>
      </w:pPr>
      <w:r w:rsidRPr="00D30144">
        <w:t>Assessment Requirements for UEGNSG223 Construct a</w:t>
      </w:r>
      <w:r w:rsidRPr="00D30144">
        <w:t>nd lay steel gas distribution pipelines</w:t>
      </w:r>
    </w:p>
    <w:p w:rsidR="00000000" w:rsidRPr="00D30144" w:rsidP="00D30144">
      <w:pPr>
        <w:pStyle w:val="Heading1"/>
      </w:pPr>
      <w:bookmarkStart w:id="11" w:name="O_966747"/>
      <w:bookmarkEnd w:id="11"/>
      <w:r w:rsidRPr="00D30144">
        <w:t>Modification History</w:t>
      </w:r>
    </w:p>
    <w:tbl>
      <w:tblPr>
        <w:tblW w:w="9497" w:type="dxa"/>
        <w:tblLayout w:type="fixed"/>
        <w:tblCellMar>
          <w:left w:w="62" w:type="dxa"/>
          <w:right w:w="62" w:type="dxa"/>
        </w:tblCellMar>
        <w:tblLook w:val="0000"/>
      </w:tblPr>
      <w:tblGrid>
        <w:gridCol w:w="9497"/>
      </w:tblGrid>
      <w:tr w:rsidTr="00D3014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30144" w:rsidP="00D30144">
            <w:pPr>
              <w:pStyle w:val="BodyText"/>
            </w:pPr>
            <w:r w:rsidRPr="00D30144">
              <w:t>Release 1. This is the first release of this unit of competency in the UEG Gas Industry Training Package.</w:t>
            </w:r>
          </w:p>
        </w:tc>
      </w:tr>
    </w:tbl>
    <w:p w:rsidR="00000000" w:rsidRPr="00D30144" w:rsidP="00D30144">
      <w:pPr>
        <w:pStyle w:val="NoPaddingFontSize1"/>
      </w:pPr>
    </w:p>
    <w:p w:rsidR="00000000" w:rsidRPr="00D30144" w:rsidP="00D30144">
      <w:pPr>
        <w:pStyle w:val="AllowPageBreak"/>
      </w:pPr>
    </w:p>
    <w:p w:rsidR="00000000" w:rsidRPr="00D30144" w:rsidP="00D30144">
      <w:pPr>
        <w:pStyle w:val="Heading1"/>
      </w:pPr>
      <w:bookmarkStart w:id="12" w:name="O_966748"/>
      <w:bookmarkEnd w:id="12"/>
      <w:r w:rsidRPr="00D30144">
        <w:t>Performance Evidence</w:t>
      </w:r>
    </w:p>
    <w:tbl>
      <w:tblPr>
        <w:tblW w:w="9497" w:type="dxa"/>
        <w:tblLayout w:type="fixed"/>
        <w:tblCellMar>
          <w:left w:w="62" w:type="dxa"/>
          <w:right w:w="62" w:type="dxa"/>
        </w:tblCellMar>
        <w:tblLook w:val="0000"/>
      </w:tblPr>
      <w:tblGrid>
        <w:gridCol w:w="9497"/>
      </w:tblGrid>
      <w:tr w:rsidTr="00D3014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D30144">
            <w:pPr>
              <w:pStyle w:val="BodyText"/>
              <w:rPr>
                <w:lang w:val="en-NZ"/>
              </w:rPr>
            </w:pPr>
            <w:r w:rsidRPr="00D30144">
              <w:t xml:space="preserve">Evidence required to demonstrate competence in this unit must be relevant to and satisfy all of the requirements of the elements, performance criteria and range of conditions on at least two separate occasions and include: </w:t>
            </w:r>
          </w:p>
        </w:tc>
      </w:tr>
      <w:tr w:rsidTr="00D3014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30144" w:rsidP="00D30144">
            <w:pPr>
              <w:pStyle w:val="ListBullet"/>
            </w:pPr>
            <w:r w:rsidRPr="00D30144">
              <w:t>applying controls for stray, s</w:t>
            </w:r>
            <w:r w:rsidRPr="00D30144">
              <w:t>tatic and induced electrical faults</w:t>
            </w:r>
          </w:p>
          <w:p w:rsidR="00000000" w:rsidRPr="00D30144" w:rsidP="00D30144">
            <w:pPr>
              <w:pStyle w:val="ListBullet"/>
            </w:pPr>
            <w:r w:rsidRPr="00D30144">
              <w:t>applying coating types and protection</w:t>
            </w:r>
          </w:p>
          <w:p w:rsidR="00000000" w:rsidRPr="00D30144" w:rsidP="00D30144">
            <w:pPr>
              <w:pStyle w:val="ListBullet"/>
            </w:pPr>
            <w:r w:rsidRPr="00D30144">
              <w:t>applying relevant industry standards, guidelines, codes of practice and regulations</w:t>
            </w:r>
          </w:p>
          <w:p w:rsidR="00000000" w:rsidRPr="00D30144" w:rsidP="00D30144">
            <w:pPr>
              <w:pStyle w:val="ListBullet"/>
            </w:pPr>
            <w:r w:rsidRPr="00D30144">
              <w:t>applying relevant work health and safety (WHS)/occupational health and safety (OHS) requirements</w:t>
            </w:r>
          </w:p>
          <w:p w:rsidR="00000000" w:rsidRPr="00D30144" w:rsidP="00D30144">
            <w:pPr>
              <w:pStyle w:val="ListBullet"/>
            </w:pPr>
            <w:r w:rsidRPr="00D30144">
              <w:t>a</w:t>
            </w:r>
            <w:r w:rsidRPr="00D30144">
              <w:t xml:space="preserve">pplying sustainable energy and environmental principles and practices </w:t>
            </w:r>
          </w:p>
          <w:p w:rsidR="00000000" w:rsidRPr="00D30144" w:rsidP="00D30144">
            <w:pPr>
              <w:pStyle w:val="ListBullet"/>
            </w:pPr>
            <w:r w:rsidRPr="00D30144">
              <w:t>checking tools, equipment, plant and personal protective equipment (PPE) for correct operation and safety including handling and storage requirements</w:t>
            </w:r>
          </w:p>
          <w:p w:rsidR="00000000" w:rsidRPr="00D30144" w:rsidP="00D30144">
            <w:pPr>
              <w:pStyle w:val="ListBullet"/>
            </w:pPr>
            <w:r w:rsidRPr="00D30144">
              <w:t>cleaning, checking and storing tool</w:t>
            </w:r>
            <w:r w:rsidRPr="00D30144">
              <w:t xml:space="preserve">s and equipment </w:t>
            </w:r>
          </w:p>
          <w:p w:rsidR="00000000" w:rsidRPr="00D30144" w:rsidP="00D30144">
            <w:pPr>
              <w:pStyle w:val="ListBullet"/>
            </w:pPr>
            <w:r w:rsidRPr="00D30144">
              <w:t>communicating effectively with others</w:t>
            </w:r>
          </w:p>
          <w:p w:rsidR="00000000" w:rsidRPr="00D30144" w:rsidP="00D30144">
            <w:pPr>
              <w:pStyle w:val="ListBullet"/>
            </w:pPr>
            <w:r w:rsidRPr="00D30144">
              <w:t>completing required documentation and reporting</w:t>
            </w:r>
          </w:p>
          <w:p w:rsidR="00000000" w:rsidRPr="00D30144" w:rsidP="00D30144">
            <w:pPr>
              <w:pStyle w:val="ListBullet"/>
            </w:pPr>
            <w:r w:rsidRPr="00D30144">
              <w:t>conducting quality and safety checks</w:t>
            </w:r>
          </w:p>
          <w:p w:rsidR="00000000" w:rsidRPr="00D30144" w:rsidP="00D30144">
            <w:pPr>
              <w:pStyle w:val="ListBullet"/>
            </w:pPr>
            <w:r w:rsidRPr="00D30144">
              <w:t>constructing and laying steel gas distribution mains</w:t>
            </w:r>
          </w:p>
          <w:p w:rsidR="00000000" w:rsidRPr="00D30144" w:rsidP="00D30144">
            <w:pPr>
              <w:pStyle w:val="ListBullet"/>
            </w:pPr>
            <w:r w:rsidRPr="00D30144">
              <w:t>dealing with unplanned events</w:t>
            </w:r>
          </w:p>
          <w:p w:rsidR="00000000" w:rsidRPr="00D30144" w:rsidP="00D30144">
            <w:pPr>
              <w:pStyle w:val="ListBullet"/>
            </w:pPr>
            <w:r w:rsidRPr="00D30144">
              <w:t xml:space="preserve">identifying and correctly reading plans, drawings, manuals and diagrams </w:t>
            </w:r>
          </w:p>
          <w:p w:rsidR="00000000" w:rsidRPr="00D30144" w:rsidP="00D30144">
            <w:pPr>
              <w:pStyle w:val="ListBullet"/>
            </w:pPr>
            <w:r w:rsidRPr="00D30144">
              <w:t>identifying plant and equipment and safe operating parameters/requirements</w:t>
            </w:r>
          </w:p>
          <w:p w:rsidR="00000000" w:rsidRPr="00D30144" w:rsidP="00D30144">
            <w:pPr>
              <w:pStyle w:val="ListBullet"/>
            </w:pPr>
            <w:r w:rsidRPr="00D30144">
              <w:t>obtaining relevant resources, tools, equipment and materials to conduct the work</w:t>
            </w:r>
          </w:p>
          <w:p w:rsidR="00000000" w:rsidRPr="00D30144" w:rsidP="00D30144">
            <w:pPr>
              <w:pStyle w:val="ListBullet"/>
            </w:pPr>
            <w:r w:rsidRPr="00D30144">
              <w:t>positioning road signs, bar</w:t>
            </w:r>
            <w:r w:rsidRPr="00D30144">
              <w:t>riers and warning devices</w:t>
            </w:r>
          </w:p>
          <w:p w:rsidR="00000000" w:rsidRPr="00D30144" w:rsidP="00D30144">
            <w:pPr>
              <w:pStyle w:val="ListBullet"/>
            </w:pPr>
            <w:r w:rsidRPr="00D30144">
              <w:t>preparing the excavation site</w:t>
            </w:r>
          </w:p>
          <w:p w:rsidR="00000000" w:rsidRPr="00D30144" w:rsidP="00D30144">
            <w:pPr>
              <w:pStyle w:val="ListBullet"/>
            </w:pPr>
            <w:r w:rsidRPr="00D30144">
              <w:t>preparing to construct and lay steel gas distribution mains</w:t>
            </w:r>
          </w:p>
          <w:p w:rsidR="00000000" w:rsidRPr="00D30144" w:rsidP="00D30144">
            <w:pPr>
              <w:pStyle w:val="ListBullet"/>
            </w:pPr>
            <w:r w:rsidRPr="00D30144">
              <w:t>rehabilitating and maintaining a clean work area</w:t>
            </w:r>
          </w:p>
          <w:p w:rsidR="00000000" w:rsidRPr="00D30144" w:rsidP="00D30144">
            <w:pPr>
              <w:pStyle w:val="ListBullet"/>
            </w:pPr>
            <w:r w:rsidRPr="00D30144">
              <w:t>testing pipework</w:t>
            </w:r>
          </w:p>
          <w:p w:rsidR="00000000" w:rsidRPr="00D30144" w:rsidP="00D30144">
            <w:pPr>
              <w:pStyle w:val="ListBullet"/>
            </w:pPr>
            <w:r w:rsidRPr="00D30144">
              <w:t>working in accordance with relevant work permit/notifications.</w:t>
            </w:r>
          </w:p>
        </w:tc>
      </w:tr>
    </w:tbl>
    <w:p w:rsidR="00000000" w:rsidRPr="00D30144" w:rsidP="00D30144">
      <w:pPr>
        <w:pStyle w:val="NoPaddingFontSize1"/>
      </w:pPr>
    </w:p>
    <w:p w:rsidR="00000000" w:rsidRPr="00D30144" w:rsidP="00D30144">
      <w:pPr>
        <w:pStyle w:val="AllowPageBreak"/>
      </w:pPr>
    </w:p>
    <w:p w:rsidR="00000000" w:rsidRPr="00D30144" w:rsidP="00D30144">
      <w:pPr>
        <w:pStyle w:val="Heading1"/>
      </w:pPr>
      <w:bookmarkStart w:id="13" w:name="O_966749"/>
      <w:bookmarkEnd w:id="13"/>
      <w:r w:rsidRPr="00D30144">
        <w:t>Knowledge Evidence</w:t>
      </w:r>
    </w:p>
    <w:tbl>
      <w:tblPr>
        <w:tblW w:w="9497" w:type="dxa"/>
        <w:tblLayout w:type="fixed"/>
        <w:tblCellMar>
          <w:left w:w="62" w:type="dxa"/>
          <w:right w:w="62" w:type="dxa"/>
        </w:tblCellMar>
        <w:tblLook w:val="0000"/>
      </w:tblPr>
      <w:tblGrid>
        <w:gridCol w:w="9497"/>
      </w:tblGrid>
      <w:tr w:rsidTr="00D3014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D30144">
            <w:pPr>
              <w:pStyle w:val="BodyText"/>
              <w:rPr>
                <w:lang w:val="en-NZ"/>
              </w:rPr>
            </w:pPr>
            <w:r w:rsidRPr="00D30144">
              <w:t xml:space="preserve">Evidence required to demonstrate competence in this unit must be relevant to and satisfy all of the requirements of the elements, performance criteria and range of conditions and include knowledge of: </w:t>
            </w:r>
          </w:p>
        </w:tc>
      </w:tr>
      <w:tr w:rsidTr="00D3014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30144" w:rsidP="00D30144">
            <w:pPr>
              <w:pStyle w:val="ListBullet"/>
            </w:pPr>
            <w:r w:rsidRPr="00D30144">
              <w:t>conditions for direct ins</w:t>
            </w:r>
            <w:r w:rsidRPr="00D30144">
              <w:t>tallation or insertion of steel pipelines</w:t>
            </w:r>
          </w:p>
          <w:p w:rsidR="00000000" w:rsidRPr="00D30144" w:rsidP="00D30144">
            <w:pPr>
              <w:pStyle w:val="ListBullet"/>
            </w:pPr>
            <w:r w:rsidRPr="00D30144">
              <w:t>construction of steel pipelines</w:t>
            </w:r>
          </w:p>
          <w:p w:rsidR="00000000" w:rsidRPr="00D30144" w:rsidP="00D30144">
            <w:pPr>
              <w:pStyle w:val="ListBullet"/>
            </w:pPr>
            <w:r w:rsidRPr="00D30144">
              <w:t>effective communication techniques</w:t>
            </w:r>
          </w:p>
          <w:p w:rsidR="00000000" w:rsidRPr="00D30144" w:rsidP="00D30144">
            <w:pPr>
              <w:pStyle w:val="ListBullet"/>
            </w:pPr>
            <w:r w:rsidRPr="00D30144">
              <w:t>coating types and protection</w:t>
            </w:r>
          </w:p>
          <w:p w:rsidR="00000000" w:rsidRPr="00D30144" w:rsidP="00D30144">
            <w:pPr>
              <w:pStyle w:val="ListBullet"/>
            </w:pPr>
            <w:r w:rsidRPr="00D30144">
              <w:t>controls for stray, static and induced electrical faults</w:t>
            </w:r>
          </w:p>
          <w:p w:rsidR="00000000" w:rsidRPr="00D30144" w:rsidP="00D30144">
            <w:pPr>
              <w:pStyle w:val="ListBullet"/>
            </w:pPr>
            <w:r w:rsidRPr="00D30144">
              <w:t>environmental and sustainable energy principles and practices</w:t>
            </w:r>
            <w:r w:rsidRPr="00D30144">
              <w:t xml:space="preserve"> </w:t>
            </w:r>
          </w:p>
          <w:p w:rsidR="00000000" w:rsidRPr="00D30144" w:rsidP="00D30144">
            <w:pPr>
              <w:pStyle w:val="ListBullet"/>
            </w:pPr>
            <w:r w:rsidRPr="00D30144">
              <w:t xml:space="preserve">excavation/trenching and bedding requirements for steel pipelines </w:t>
            </w:r>
          </w:p>
          <w:p w:rsidR="00000000" w:rsidRPr="00D30144" w:rsidP="00D30144">
            <w:pPr>
              <w:pStyle w:val="ListBullet"/>
            </w:pPr>
            <w:r w:rsidRPr="00D30144">
              <w:t>handling and storage requirements</w:t>
            </w:r>
          </w:p>
          <w:p w:rsidR="00000000" w:rsidRPr="00D30144" w:rsidP="00D30144">
            <w:pPr>
              <w:pStyle w:val="ListBullet"/>
            </w:pPr>
            <w:r w:rsidRPr="00D30144">
              <w:t xml:space="preserve">hazardous activities, including the use of power tools, lifting, climbing, and working in confined spaces, excavations and trenches  </w:t>
            </w:r>
          </w:p>
          <w:p w:rsidR="00000000" w:rsidRPr="00D30144" w:rsidP="00D30144">
            <w:pPr>
              <w:pStyle w:val="ListBullet"/>
            </w:pPr>
            <w:r w:rsidRPr="00D30144">
              <w:t>installation and testing of steel pipelines</w:t>
            </w:r>
          </w:p>
          <w:p w:rsidR="00000000" w:rsidRPr="00D30144" w:rsidP="00D30144">
            <w:pPr>
              <w:pStyle w:val="ListBullet"/>
            </w:pPr>
            <w:r w:rsidRPr="00D30144">
              <w:t>problem-solving techniques</w:t>
            </w:r>
          </w:p>
          <w:p w:rsidR="00000000" w:rsidRPr="00D30144" w:rsidP="00D30144">
            <w:pPr>
              <w:pStyle w:val="ListBullet"/>
            </w:pPr>
            <w:r w:rsidRPr="00D30144">
              <w:t>quality and safety checks</w:t>
            </w:r>
          </w:p>
          <w:p w:rsidR="00000000" w:rsidRPr="00D30144" w:rsidP="00D30144">
            <w:pPr>
              <w:pStyle w:val="ListBullet"/>
            </w:pPr>
            <w:r w:rsidRPr="00D30144">
              <w:t>relevant manufacturer specifications</w:t>
            </w:r>
          </w:p>
          <w:p w:rsidR="00000000" w:rsidRPr="00D30144" w:rsidP="00D30144">
            <w:pPr>
              <w:pStyle w:val="ListBullet"/>
            </w:pPr>
            <w:r w:rsidRPr="00D30144">
              <w:t>relevant materials, plans, diagrams, drawings and resources</w:t>
            </w:r>
          </w:p>
          <w:p w:rsidR="00000000" w:rsidRPr="00D30144" w:rsidP="00D30144">
            <w:pPr>
              <w:pStyle w:val="ListBullet"/>
            </w:pPr>
            <w:r w:rsidRPr="00D30144">
              <w:t>relevant materials, tools, equipment, plant, measuring devices</w:t>
            </w:r>
            <w:r w:rsidRPr="00D30144">
              <w:t xml:space="preserve"> and PPE</w:t>
            </w:r>
          </w:p>
          <w:p w:rsidR="00000000" w:rsidRPr="00D30144" w:rsidP="00D30144">
            <w:pPr>
              <w:pStyle w:val="ListBullet"/>
            </w:pPr>
            <w:r w:rsidRPr="00D30144">
              <w:t>relevant safe work method statements (SWMS)/job safety assessments or risk mitigation processes</w:t>
            </w:r>
          </w:p>
          <w:p w:rsidR="00000000" w:rsidRPr="00D30144" w:rsidP="00D30144">
            <w:pPr>
              <w:pStyle w:val="ListBullet"/>
            </w:pPr>
            <w:r w:rsidRPr="00D30144">
              <w:t xml:space="preserve">relevant standards, legislations, codes and regulations </w:t>
            </w:r>
          </w:p>
          <w:p w:rsidR="00000000" w:rsidRPr="00D30144" w:rsidP="00D30144">
            <w:pPr>
              <w:pStyle w:val="ListBullet"/>
            </w:pPr>
            <w:r w:rsidRPr="00D30144">
              <w:t>relevant WHS/OHS legislated requirements, including:</w:t>
            </w:r>
          </w:p>
          <w:p w:rsidR="00000000" w:rsidRPr="00D30144" w:rsidP="00D30144">
            <w:pPr>
              <w:pStyle w:val="ListBullet2"/>
            </w:pPr>
            <w:r w:rsidRPr="00D30144">
              <w:t>hazards, risk assessment and control mea</w:t>
            </w:r>
            <w:r w:rsidRPr="00D30144">
              <w:t>sures</w:t>
            </w:r>
          </w:p>
          <w:p w:rsidR="00000000" w:rsidRPr="00D30144" w:rsidP="00D30144">
            <w:pPr>
              <w:pStyle w:val="ListBullet2"/>
            </w:pPr>
            <w:r w:rsidRPr="00D30144">
              <w:t>dangers of working with live gas</w:t>
            </w:r>
          </w:p>
          <w:p w:rsidR="00000000" w:rsidRPr="00D30144" w:rsidP="00D30144">
            <w:pPr>
              <w:pStyle w:val="ListBullet"/>
            </w:pPr>
            <w:r w:rsidRPr="00D30144">
              <w:t>relevant work permits and/or notifications</w:t>
            </w:r>
          </w:p>
          <w:p w:rsidR="00000000" w:rsidRPr="00D30144" w:rsidP="00D30144">
            <w:pPr>
              <w:pStyle w:val="ListBullet"/>
            </w:pPr>
            <w:r w:rsidRPr="00D30144">
              <w:t>relevant workplace documentation</w:t>
            </w:r>
          </w:p>
          <w:p w:rsidR="00000000" w:rsidRPr="00D30144" w:rsidP="00D30144">
            <w:pPr>
              <w:pStyle w:val="ListBullet"/>
            </w:pPr>
            <w:r w:rsidRPr="00D30144">
              <w:t>relevant workplace policies and procedures</w:t>
            </w:r>
          </w:p>
          <w:p w:rsidR="00000000" w:rsidRPr="00D30144" w:rsidP="00D30144">
            <w:pPr>
              <w:pStyle w:val="ListBullet"/>
            </w:pPr>
            <w:r w:rsidRPr="00D30144">
              <w:t>road signs, barriers, warning devices and traffic management plans</w:t>
            </w:r>
          </w:p>
          <w:p w:rsidR="00000000" w:rsidRPr="00D30144" w:rsidP="00D30144">
            <w:pPr>
              <w:pStyle w:val="ListBullet"/>
            </w:pPr>
            <w:r w:rsidRPr="00D30144">
              <w:t>site preparation, safety plans, job requirements and work schedules</w:t>
            </w:r>
          </w:p>
          <w:p w:rsidR="00000000" w:rsidRPr="00D30144" w:rsidP="00D30144">
            <w:pPr>
              <w:pStyle w:val="ListBullet"/>
            </w:pPr>
            <w:r w:rsidRPr="00D30144">
              <w:t>steel gas pipelines types, characteristics and components.</w:t>
            </w:r>
          </w:p>
        </w:tc>
      </w:tr>
    </w:tbl>
    <w:p w:rsidR="00000000" w:rsidRPr="00D30144" w:rsidP="00D30144">
      <w:pPr>
        <w:pStyle w:val="NoPaddingFontSize1"/>
      </w:pPr>
    </w:p>
    <w:p w:rsidR="00000000" w:rsidRPr="00D30144" w:rsidP="00D30144">
      <w:pPr>
        <w:pStyle w:val="AllowPageBreak"/>
      </w:pPr>
    </w:p>
    <w:p w:rsidR="00000000" w:rsidRPr="00D30144" w:rsidP="00D30144">
      <w:pPr>
        <w:pStyle w:val="Heading1"/>
      </w:pPr>
      <w:bookmarkStart w:id="14" w:name="O_966750"/>
      <w:bookmarkEnd w:id="14"/>
      <w:r w:rsidRPr="00D30144">
        <w:t>Assessment Conditions</w:t>
      </w:r>
    </w:p>
    <w:tbl>
      <w:tblPr>
        <w:tblW w:w="9497" w:type="dxa"/>
        <w:tblLayout w:type="fixed"/>
        <w:tblCellMar>
          <w:left w:w="62" w:type="dxa"/>
          <w:right w:w="62" w:type="dxa"/>
        </w:tblCellMar>
        <w:tblLook w:val="0000"/>
      </w:tblPr>
      <w:tblGrid>
        <w:gridCol w:w="9497"/>
      </w:tblGrid>
      <w:tr w:rsidTr="00D3014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30144" w:rsidP="00D30144">
            <w:pPr>
              <w:pStyle w:val="BodyText"/>
            </w:pPr>
            <w:r w:rsidRPr="00D30144">
              <w:t>As a minimum, assessors must satisfy applicable regulatory requirements, which include r</w:t>
            </w:r>
            <w:r w:rsidRPr="00D30144">
              <w:t xml:space="preserve">equirements in the Standards for Registered Training Organisations current at the time of assessment. </w:t>
            </w:r>
          </w:p>
          <w:p w:rsidR="00000000" w:rsidRPr="00D30144" w:rsidP="00D30144">
            <w:pPr>
              <w:pStyle w:val="BodyText"/>
            </w:pPr>
            <w:r w:rsidRPr="00D30144">
              <w:t>As a minimum, assessment must satisfy applicable regulatory requirements, which include requirements in the Standards for Registered Training Organisatio</w:t>
            </w:r>
            <w:r w:rsidRPr="00D30144">
              <w:t>ns current at the time of assessment.</w:t>
            </w:r>
          </w:p>
          <w:p w:rsidR="00000000" w:rsidRPr="00D30144" w:rsidP="00D30144">
            <w:pPr>
              <w:pStyle w:val="BodyText"/>
            </w:pPr>
            <w:r w:rsidRPr="00D30144">
              <w:t>Assessment must occur in workplace operational situations where it is appropriate to do so; where this is not appropriate, assessment must occur in simulated workplace operational situations that replicate workplace co</w:t>
            </w:r>
            <w:r w:rsidRPr="00D30144">
              <w:t>nditions.</w:t>
            </w:r>
          </w:p>
          <w:p w:rsidR="00000000" w:rsidRPr="00D30144" w:rsidP="00D30144">
            <w:pPr>
              <w:pStyle w:val="BodyText"/>
            </w:pPr>
            <w:r w:rsidRPr="00D30144">
              <w:t>Assessment processes and techniques must be appropriate to the language, literacy and numeracy requirements of the work being performed and the needs of the candidate.</w:t>
            </w:r>
          </w:p>
          <w:p w:rsidR="00000000" w:rsidRPr="00D30144" w:rsidP="00D30144">
            <w:pPr>
              <w:pStyle w:val="BodyText"/>
            </w:pPr>
            <w:r w:rsidRPr="00D30144">
              <w:t>Resources for assessment must include access to:</w:t>
            </w:r>
          </w:p>
          <w:p w:rsidR="00000000" w:rsidRPr="00D30144" w:rsidP="00D30144">
            <w:pPr>
              <w:pStyle w:val="ListBullet"/>
            </w:pPr>
            <w:r w:rsidRPr="00D30144">
              <w:t>a range of relevant exercises, case studies and/or other simulations</w:t>
            </w:r>
          </w:p>
          <w:p w:rsidR="00000000" w:rsidRPr="00D30144" w:rsidP="00D30144">
            <w:pPr>
              <w:pStyle w:val="ListBullet"/>
            </w:pPr>
            <w:r w:rsidRPr="00D30144">
              <w:t xml:space="preserve">relevant and appropriate materials, tools, equipment and PPE currently used in industry </w:t>
            </w:r>
          </w:p>
          <w:p w:rsidR="00000000" w:rsidRPr="00D30144" w:rsidP="00D30144">
            <w:pPr>
              <w:pStyle w:val="ListBullet"/>
            </w:pPr>
            <w:r w:rsidRPr="00D30144">
              <w:t>applicable documentation, including workplace procedures, equipment specifications, regulations, c</w:t>
            </w:r>
            <w:r w:rsidRPr="00D30144">
              <w:t>odes of practice and operation manuals.</w:t>
            </w:r>
          </w:p>
        </w:tc>
      </w:tr>
    </w:tbl>
    <w:p w:rsidR="00000000" w:rsidRPr="00D30144" w:rsidP="00D30144">
      <w:pPr>
        <w:pStyle w:val="NoPaddingFontSize1"/>
      </w:pPr>
    </w:p>
    <w:p w:rsidR="00000000" w:rsidRPr="00D30144" w:rsidP="00D30144">
      <w:pPr>
        <w:pStyle w:val="AllowPageBreak"/>
      </w:pPr>
    </w:p>
    <w:p w:rsidR="00000000" w:rsidRPr="00D30144" w:rsidP="00D30144">
      <w:pPr>
        <w:pStyle w:val="Heading1"/>
      </w:pPr>
      <w:bookmarkStart w:id="15" w:name="O_966753"/>
      <w:bookmarkEnd w:id="15"/>
      <w:r w:rsidRPr="00D30144">
        <w:t>Links</w:t>
      </w:r>
    </w:p>
    <w:p w:rsidR="00000000" w:rsidRPr="00D30144" w:rsidP="00025FCF">
      <w:pPr>
        <w:pStyle w:val="BodyText"/>
      </w:pPr>
      <w:r w:rsidRPr="00D30144">
        <w:t xml:space="preserve">Companion Volume Implementation Guides are found in VETNet - </w:t>
      </w:r>
      <w:r>
        <w:fldChar w:fldCharType="begin"/>
      </w:r>
      <w:r>
        <w:instrText xml:space="preserve"> HYPERLINK "https://vetnet.gov.au/Pages/TrainingDocs.aspx?q=6a6c032e-ffcb-4f3d-8063-415efbd261e8" </w:instrText>
      </w:r>
      <w:r>
        <w:fldChar w:fldCharType="separate"/>
      </w:r>
      <w:r w:rsidRPr="00FE0AD0">
        <w:rPr>
          <w:rStyle w:val="Hyperlink"/>
        </w:rPr>
        <w:t>https://vetnet.gov.au/Pages/TrainingDocs.aspx?q=6a6c032e-ffcb-4f3d-8063-415efbd261e8</w:t>
      </w:r>
      <w:r>
        <w:fldChar w:fldCharType="end"/>
      </w:r>
    </w:p>
    <w:p w:rsidR="00000000" w:rsidRPr="00D30144" w:rsidP="00D30144"/>
    <w:sectPr w:rsidSect="00D3014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014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0144" w:rsidRPr="00025FCF" w:rsidP="00025FC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014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5FCF" w:rsidP="00D3014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025FCF" w:rsidP="00D3014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025FCF" w:rsidP="00D3014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0144" w:rsidP="00D30144">
    <w:pPr>
      <w:pStyle w:val="Footer"/>
      <w:framePr w:wrap="around"/>
    </w:pPr>
    <w:r>
      <w:fldChar w:fldCharType="begin"/>
    </w:r>
    <w:r>
      <w:instrText xml:space="preserve"> DOCPROPERTY  Subject  \* MERGEFORMAT </w:instrText>
    </w:r>
    <w:r>
      <w:fldChar w:fldCharType="separate"/>
    </w:r>
    <w:r w:rsidR="00025FCF">
      <w:t>Approved</w:t>
    </w:r>
    <w:r w:rsidR="00025FCF">
      <w:fldChar w:fldCharType="end"/>
    </w:r>
    <w:r>
      <w:tab/>
      <w:t xml:space="preserve">Page </w:t>
    </w:r>
    <w:r>
      <w:fldChar w:fldCharType="begin"/>
    </w:r>
    <w:r>
      <w:instrText xml:space="preserve"> PAGE  \* Arabic  \* MERGEFORMAT </w:instrText>
    </w:r>
    <w:r>
      <w:fldChar w:fldCharType="separate"/>
    </w:r>
    <w:r w:rsidR="00025FCF">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25FCF">
      <w:rPr>
        <w:noProof/>
      </w:rPr>
      <w:t>5</w:t>
    </w:r>
    <w:r>
      <w:rPr>
        <w:noProof/>
      </w:rPr>
      <w:fldChar w:fldCharType="end"/>
    </w:r>
  </w:p>
  <w:p w:rsidR="00D30144" w:rsidP="00D30144">
    <w:pPr>
      <w:pStyle w:val="Footer"/>
      <w:framePr w:wrap="around"/>
    </w:pPr>
    <w:r>
      <w:t xml:space="preserve">© Commonwealth of Australia, </w:t>
    </w:r>
    <w:r>
      <w:fldChar w:fldCharType="begin"/>
    </w:r>
    <w:r>
      <w:instrText xml:space="preserve"> DATE  \@ "yyyy"  \* MERGEFORMAT </w:instrText>
    </w:r>
    <w:r>
      <w:fldChar w:fldCharType="separate"/>
    </w:r>
    <w:r w:rsidR="00025FCF">
      <w:rPr>
        <w:noProof/>
      </w:rPr>
      <w:t>2025</w:t>
    </w:r>
    <w:r>
      <w:fldChar w:fldCharType="end"/>
    </w:r>
    <w:r>
      <w:tab/>
    </w:r>
    <w:r>
      <w:fldChar w:fldCharType="begin"/>
    </w:r>
    <w:r>
      <w:instrText xml:space="preserve"> DOCPROPERTY  Author  \* MERGEFORMAT </w:instrText>
    </w:r>
    <w:r>
      <w:fldChar w:fldCharType="separate"/>
    </w:r>
    <w:r w:rsidR="00025FCF">
      <w:t>Powering Skills Organisation</w:t>
    </w:r>
    <w:r w:rsidR="00025FCF">
      <w:fldChar w:fldCharType="end"/>
    </w:r>
  </w:p>
  <w:p w:rsidR="00D30144" w:rsidP="00D3014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014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5FC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30144" w:rsidRPr="00025FCF" w:rsidP="00025FC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014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5FCF" w:rsidRPr="002D2AF8" w:rsidP="00D30144">
    <w:pPr>
      <w:pStyle w:val="Header"/>
      <w:framePr w:wrap="around"/>
    </w:pPr>
    <w:r>
      <w:fldChar w:fldCharType="begin"/>
    </w:r>
    <w:r>
      <w:instrText xml:space="preserve"> TITLE   \* MERGEFORMAT </w:instrText>
    </w:r>
    <w:r>
      <w:fldChar w:fldCharType="separate"/>
    </w:r>
    <w:r>
      <w:t>UEGNSG223 Construct and lay steel gas distribution pipelines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25FCF" w:rsidP="00D3014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0144" w:rsidRPr="002D2AF8" w:rsidP="00D30144">
    <w:pPr>
      <w:pStyle w:val="Header"/>
      <w:framePr w:wrap="around"/>
    </w:pPr>
    <w:r>
      <w:fldChar w:fldCharType="begin"/>
    </w:r>
    <w:r>
      <w:instrText xml:space="preserve"> TITLE   \* MERGEFORMAT </w:instrText>
    </w:r>
    <w:r>
      <w:fldChar w:fldCharType="separate"/>
    </w:r>
    <w:r w:rsidR="00025FCF">
      <w:t>UEGNSG223 Construct and lay steel gas distribution pipelines</w:t>
    </w:r>
    <w:r w:rsidR="00025FCF">
      <w:fldChar w:fldCharType="end"/>
    </w:r>
    <w:r>
      <w:tab/>
      <w:t xml:space="preserve">Date this document was generated: </w:t>
    </w:r>
    <w:r>
      <w:fldChar w:fldCharType="begin"/>
    </w:r>
    <w:r>
      <w:instrText xml:space="preserve"> CREATEDATE  \@ "d MMMM yyyy"  \* MERGEFORMAT </w:instrText>
    </w:r>
    <w:r>
      <w:fldChar w:fldCharType="separate"/>
    </w:r>
    <w:r w:rsidR="00025FCF">
      <w:rPr>
        <w:noProof/>
      </w:rPr>
      <w:t>2 March 2025</w:t>
    </w:r>
    <w:r>
      <w:fldChar w:fldCharType="end"/>
    </w:r>
  </w:p>
  <w:p w:rsidR="00D30144" w:rsidP="00D3014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F923C0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51C804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DF015C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014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30144"/>
    <w:pPr>
      <w:spacing w:before="360" w:after="60"/>
      <w:outlineLvl w:val="0"/>
    </w:pPr>
    <w:rPr>
      <w:sz w:val="32"/>
    </w:rPr>
  </w:style>
  <w:style w:type="paragraph" w:styleId="Heading2">
    <w:name w:val="heading 2"/>
    <w:basedOn w:val="HeadingBase"/>
    <w:next w:val="BodyText"/>
    <w:link w:val="Heading2Char"/>
    <w:qFormat/>
    <w:rsid w:val="00D30144"/>
    <w:pPr>
      <w:keepLines/>
      <w:spacing w:before="240" w:after="120"/>
      <w:outlineLvl w:val="1"/>
    </w:pPr>
    <w:rPr>
      <w:sz w:val="28"/>
      <w:szCs w:val="40"/>
    </w:rPr>
  </w:style>
  <w:style w:type="paragraph" w:styleId="Heading3">
    <w:name w:val="heading 3"/>
    <w:basedOn w:val="HeadingBase"/>
    <w:next w:val="BodyText"/>
    <w:link w:val="Heading3Char"/>
    <w:qFormat/>
    <w:rsid w:val="00D30144"/>
    <w:pPr>
      <w:spacing w:before="180" w:after="120"/>
      <w:outlineLvl w:val="2"/>
    </w:pPr>
    <w:rPr>
      <w:spacing w:val="-10"/>
      <w:kern w:val="32"/>
    </w:rPr>
  </w:style>
  <w:style w:type="paragraph" w:styleId="Heading4">
    <w:name w:val="heading 4"/>
    <w:basedOn w:val="HeadingBase"/>
    <w:next w:val="BodyText"/>
    <w:link w:val="Heading4Char"/>
    <w:qFormat/>
    <w:rsid w:val="00D30144"/>
    <w:pPr>
      <w:spacing w:before="160" w:after="120"/>
      <w:outlineLvl w:val="3"/>
    </w:pPr>
    <w:rPr>
      <w:sz w:val="22"/>
    </w:rPr>
  </w:style>
  <w:style w:type="paragraph" w:styleId="Heading5">
    <w:name w:val="heading 5"/>
    <w:basedOn w:val="HeadingBase"/>
    <w:next w:val="Normal"/>
    <w:link w:val="Heading5Char"/>
    <w:qFormat/>
    <w:rsid w:val="00D30144"/>
    <w:pPr>
      <w:spacing w:before="80"/>
      <w:outlineLvl w:val="4"/>
    </w:pPr>
    <w:rPr>
      <w:color w:val="918585"/>
      <w:sz w:val="20"/>
    </w:rPr>
  </w:style>
  <w:style w:type="paragraph" w:styleId="Heading6">
    <w:name w:val="heading 6"/>
    <w:basedOn w:val="HeadingBase"/>
    <w:next w:val="Normal"/>
    <w:link w:val="Heading6Char"/>
    <w:qFormat/>
    <w:rsid w:val="00D30144"/>
    <w:pPr>
      <w:spacing w:before="60"/>
      <w:outlineLvl w:val="5"/>
    </w:pPr>
    <w:rPr>
      <w:color w:val="918585"/>
      <w:sz w:val="20"/>
    </w:rPr>
  </w:style>
  <w:style w:type="paragraph" w:styleId="Heading7">
    <w:name w:val="heading 7"/>
    <w:basedOn w:val="Normal"/>
    <w:next w:val="Normal"/>
    <w:link w:val="Heading7Char"/>
    <w:qFormat/>
    <w:rsid w:val="00D30144"/>
    <w:pPr>
      <w:ind w:left="720"/>
      <w:outlineLvl w:val="6"/>
    </w:pPr>
    <w:rPr>
      <w:i/>
    </w:rPr>
  </w:style>
  <w:style w:type="paragraph" w:styleId="Heading8">
    <w:name w:val="heading 8"/>
    <w:basedOn w:val="Normal"/>
    <w:next w:val="Normal"/>
    <w:link w:val="Heading8Char"/>
    <w:qFormat/>
    <w:rsid w:val="00D30144"/>
    <w:pPr>
      <w:ind w:left="720"/>
      <w:outlineLvl w:val="7"/>
    </w:pPr>
    <w:rPr>
      <w:i/>
    </w:rPr>
  </w:style>
  <w:style w:type="paragraph" w:styleId="Heading9">
    <w:name w:val="heading 9"/>
    <w:basedOn w:val="Normal"/>
    <w:next w:val="Normal"/>
    <w:link w:val="Heading9Char"/>
    <w:qFormat/>
    <w:rsid w:val="00D30144"/>
    <w:pPr>
      <w:ind w:left="720"/>
      <w:outlineLvl w:val="8"/>
    </w:pPr>
    <w:rPr>
      <w:i/>
    </w:rPr>
  </w:style>
  <w:style w:type="character" w:default="1" w:styleId="DefaultParagraphFont">
    <w:name w:val="Default Paragraph Font"/>
    <w:uiPriority w:val="1"/>
    <w:unhideWhenUsed/>
    <w:rsid w:val="00D3014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30144"/>
  </w:style>
  <w:style w:type="character" w:customStyle="1" w:styleId="Heading1Char">
    <w:name w:val="Heading 1 Char"/>
    <w:basedOn w:val="DefaultParagraphFont"/>
    <w:link w:val="Heading1"/>
    <w:rsid w:val="00D30144"/>
    <w:rPr>
      <w:rFonts w:ascii="Times New Roman" w:eastAsia="Times New Roman" w:hAnsi="Times New Roman" w:cs="Times New Roman"/>
      <w:b/>
      <w:sz w:val="32"/>
      <w:szCs w:val="20"/>
      <w:lang w:eastAsia="en-US"/>
    </w:rPr>
  </w:style>
  <w:style w:type="paragraph" w:styleId="BodyText">
    <w:name w:val="Body Text"/>
    <w:basedOn w:val="Normal"/>
    <w:link w:val="BodyTextChar"/>
    <w:rsid w:val="00D3014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30144"/>
    <w:rPr>
      <w:rFonts w:ascii="Times New Roman" w:eastAsia="Times New Roman" w:hAnsi="Times New Roman" w:cs="Times New Roman"/>
      <w:sz w:val="24"/>
      <w:lang w:eastAsia="en-US"/>
    </w:rPr>
  </w:style>
  <w:style w:type="paragraph" w:styleId="ListBullet">
    <w:name w:val="List Bullet"/>
    <w:basedOn w:val="List"/>
    <w:rsid w:val="00D30144"/>
    <w:pPr>
      <w:numPr>
        <w:numId w:val="12"/>
      </w:numPr>
      <w:tabs>
        <w:tab w:val="clear" w:pos="340"/>
      </w:tabs>
      <w:spacing w:before="40" w:after="40"/>
    </w:pPr>
  </w:style>
  <w:style w:type="character" w:customStyle="1" w:styleId="SpecialBold">
    <w:name w:val="Special Bold"/>
    <w:basedOn w:val="DefaultParagraphFont"/>
    <w:rsid w:val="00D30144"/>
    <w:rPr>
      <w:b/>
      <w:spacing w:val="0"/>
    </w:rPr>
  </w:style>
  <w:style w:type="paragraph" w:styleId="ListBullet2">
    <w:name w:val="List Bullet 2"/>
    <w:basedOn w:val="List2"/>
    <w:rsid w:val="00D30144"/>
    <w:pPr>
      <w:numPr>
        <w:numId w:val="13"/>
      </w:numPr>
      <w:tabs>
        <w:tab w:val="clear" w:pos="680"/>
      </w:tabs>
    </w:pPr>
  </w:style>
  <w:style w:type="paragraph" w:customStyle="1" w:styleId="SuperHeading">
    <w:name w:val="SuperHeading"/>
    <w:basedOn w:val="Normal"/>
    <w:rsid w:val="00D30144"/>
    <w:pPr>
      <w:spacing w:before="240" w:after="120"/>
      <w:outlineLvl w:val="0"/>
    </w:pPr>
    <w:rPr>
      <w:rFonts w:ascii="Times New Roman" w:hAnsi="Times New Roman"/>
      <w:b/>
      <w:sz w:val="32"/>
    </w:rPr>
  </w:style>
  <w:style w:type="paragraph" w:customStyle="1" w:styleId="AllowPageBreak">
    <w:name w:val="AllowPageBreak"/>
    <w:rsid w:val="00D30144"/>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D3014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3014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3014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3014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3014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3014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3014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30144"/>
    <w:rPr>
      <w:rFonts w:ascii="Courier New" w:eastAsia="Times New Roman" w:hAnsi="Courier New" w:cs="Times New Roman"/>
      <w:i/>
      <w:szCs w:val="20"/>
      <w:lang w:eastAsia="en-US"/>
    </w:rPr>
  </w:style>
  <w:style w:type="paragraph" w:customStyle="1" w:styleId="HeadingBase">
    <w:name w:val="Heading Base"/>
    <w:rsid w:val="00D3014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30144"/>
    <w:pPr>
      <w:tabs>
        <w:tab w:val="right" w:leader="dot" w:pos="9072"/>
      </w:tabs>
      <w:ind w:left="567"/>
    </w:pPr>
    <w:rPr>
      <w:szCs w:val="22"/>
    </w:rPr>
  </w:style>
  <w:style w:type="paragraph" w:customStyle="1" w:styleId="TOCBase">
    <w:name w:val="TOC Base"/>
    <w:rsid w:val="00D3014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30144"/>
    <w:pPr>
      <w:tabs>
        <w:tab w:val="right" w:leader="dot" w:pos="9072"/>
      </w:tabs>
      <w:spacing w:before="40" w:after="40"/>
      <w:ind w:left="284"/>
    </w:pPr>
    <w:rPr>
      <w:rFonts w:ascii="Times New Roman" w:hAnsi="Times New Roman"/>
    </w:rPr>
  </w:style>
  <w:style w:type="paragraph" w:styleId="TOC1">
    <w:name w:val="toc 1"/>
    <w:basedOn w:val="TOCBase"/>
    <w:next w:val="Normal"/>
    <w:rsid w:val="00D3014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3014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30144"/>
    <w:rPr>
      <w:rFonts w:ascii="Times New Roman" w:eastAsia="Times New Roman" w:hAnsi="Times New Roman" w:cs="Times New Roman"/>
      <w:sz w:val="16"/>
      <w:lang w:eastAsia="en-US"/>
    </w:rPr>
  </w:style>
  <w:style w:type="paragraph" w:styleId="Title">
    <w:name w:val="Title"/>
    <w:basedOn w:val="HeadingBase"/>
    <w:link w:val="TitleChar"/>
    <w:qFormat/>
    <w:rsid w:val="00D30144"/>
    <w:pPr>
      <w:spacing w:before="5040"/>
      <w:jc w:val="center"/>
    </w:pPr>
    <w:rPr>
      <w:sz w:val="48"/>
      <w:szCs w:val="72"/>
      <w:lang w:val="en-US"/>
    </w:rPr>
  </w:style>
  <w:style w:type="character" w:customStyle="1" w:styleId="TitleChar">
    <w:name w:val="Title Char"/>
    <w:basedOn w:val="DefaultParagraphFont"/>
    <w:link w:val="Title"/>
    <w:rsid w:val="00D3014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30144"/>
    <w:pPr>
      <w:tabs>
        <w:tab w:val="left" w:pos="3600"/>
        <w:tab w:val="left" w:pos="3958"/>
      </w:tabs>
    </w:pPr>
  </w:style>
  <w:style w:type="paragraph" w:styleId="List">
    <w:name w:val="List"/>
    <w:basedOn w:val="BodyText"/>
    <w:next w:val="BodyText"/>
    <w:rsid w:val="00D30144"/>
    <w:pPr>
      <w:tabs>
        <w:tab w:val="left" w:pos="340"/>
      </w:tabs>
      <w:spacing w:before="60" w:after="60"/>
      <w:ind w:left="340" w:hanging="340"/>
    </w:pPr>
  </w:style>
  <w:style w:type="paragraph" w:customStyle="1" w:styleId="Note">
    <w:name w:val="Note"/>
    <w:basedOn w:val="BodyText"/>
    <w:rsid w:val="00D3014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30144"/>
    <w:pPr>
      <w:framePr w:wrap="auto" w:hAnchor="text" w:y="6049"/>
    </w:pPr>
    <w:rPr>
      <w:color w:val="000000"/>
      <w:sz w:val="40"/>
    </w:rPr>
  </w:style>
  <w:style w:type="paragraph" w:customStyle="1" w:styleId="TOCTitle">
    <w:name w:val="TOCTitle"/>
    <w:basedOn w:val="Heading1"/>
    <w:rsid w:val="00D30144"/>
    <w:pPr>
      <w:spacing w:after="240"/>
      <w:jc w:val="center"/>
      <w:outlineLvl w:val="9"/>
    </w:pPr>
    <w:rPr>
      <w:caps/>
    </w:rPr>
  </w:style>
  <w:style w:type="paragraph" w:customStyle="1" w:styleId="Version">
    <w:name w:val="Version"/>
    <w:rsid w:val="00D3014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30144"/>
    <w:pPr>
      <w:keepNext w:val="0"/>
      <w:tabs>
        <w:tab w:val="right" w:pos="4176"/>
      </w:tabs>
      <w:ind w:left="198" w:hanging="198"/>
    </w:pPr>
    <w:rPr>
      <w:rFonts w:ascii="Garamond" w:hAnsi="Garamond"/>
    </w:rPr>
  </w:style>
  <w:style w:type="paragraph" w:styleId="IndexHeading">
    <w:name w:val="index heading"/>
    <w:basedOn w:val="Normal"/>
    <w:next w:val="Index1"/>
    <w:semiHidden/>
    <w:rsid w:val="00D30144"/>
    <w:pPr>
      <w:spacing w:before="120" w:after="120"/>
    </w:pPr>
    <w:rPr>
      <w:rFonts w:ascii="Arial" w:hAnsi="Arial"/>
      <w:b/>
      <w:color w:val="918585"/>
      <w:sz w:val="24"/>
    </w:rPr>
  </w:style>
  <w:style w:type="paragraph" w:styleId="Header">
    <w:name w:val="header"/>
    <w:basedOn w:val="Normal"/>
    <w:link w:val="HeaderChar"/>
    <w:rsid w:val="00D3014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30144"/>
    <w:rPr>
      <w:rFonts w:ascii="Times New Roman" w:eastAsia="Times New Roman" w:hAnsi="Times New Roman" w:cs="Times New Roman"/>
      <w:sz w:val="16"/>
      <w:szCs w:val="20"/>
      <w:lang w:val="en-GB" w:eastAsia="en-US"/>
    </w:rPr>
  </w:style>
  <w:style w:type="paragraph" w:customStyle="1" w:styleId="Chapter">
    <w:name w:val="Chapter"/>
    <w:basedOn w:val="Normal"/>
    <w:rsid w:val="00D30144"/>
    <w:pPr>
      <w:spacing w:before="240"/>
    </w:pPr>
    <w:rPr>
      <w:rFonts w:ascii="Times New Roman" w:hAnsi="Times New Roman"/>
      <w:smallCaps/>
      <w:spacing w:val="80"/>
      <w:sz w:val="28"/>
    </w:rPr>
  </w:style>
  <w:style w:type="paragraph" w:customStyle="1" w:styleId="InChapter">
    <w:name w:val="InChapter"/>
    <w:basedOn w:val="Heading3"/>
    <w:rsid w:val="00D30144"/>
    <w:pPr>
      <w:spacing w:after="240"/>
      <w:outlineLvl w:val="9"/>
    </w:pPr>
    <w:rPr>
      <w:noProof/>
    </w:rPr>
  </w:style>
  <w:style w:type="paragraph" w:styleId="Index2">
    <w:name w:val="index 2"/>
    <w:basedOn w:val="Normal"/>
    <w:next w:val="Normal"/>
    <w:semiHidden/>
    <w:rsid w:val="00D30144"/>
    <w:pPr>
      <w:tabs>
        <w:tab w:val="right" w:pos="4176"/>
      </w:tabs>
      <w:ind w:left="568" w:hanging="284"/>
    </w:pPr>
    <w:rPr>
      <w:rFonts w:ascii="Garamond" w:hAnsi="Garamond"/>
    </w:rPr>
  </w:style>
  <w:style w:type="paragraph" w:customStyle="1" w:styleId="Byline">
    <w:name w:val="Byline"/>
    <w:rsid w:val="00D3014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30144"/>
    <w:pPr>
      <w:tabs>
        <w:tab w:val="clear" w:pos="3600"/>
        <w:tab w:val="clear" w:pos="3958"/>
      </w:tabs>
      <w:jc w:val="right"/>
    </w:pPr>
  </w:style>
  <w:style w:type="character" w:styleId="Emphasis">
    <w:name w:val="Emphasis"/>
    <w:basedOn w:val="DefaultParagraphFont"/>
    <w:qFormat/>
    <w:rsid w:val="00D30144"/>
    <w:rPr>
      <w:i/>
    </w:rPr>
  </w:style>
  <w:style w:type="paragraph" w:styleId="Caption">
    <w:name w:val="caption"/>
    <w:basedOn w:val="BodyText"/>
    <w:next w:val="Normal"/>
    <w:qFormat/>
    <w:rsid w:val="00D30144"/>
    <w:pPr>
      <w:framePr w:w="2268" w:hSpace="181" w:vSpace="181" w:wrap="around" w:vAnchor="text" w:hAnchor="page" w:x="1135" w:y="285" w:anchorLock="1"/>
    </w:pPr>
    <w:rPr>
      <w:i/>
    </w:rPr>
  </w:style>
  <w:style w:type="paragraph" w:customStyle="1" w:styleId="MiniTOCTitle">
    <w:name w:val="MiniTOCTitle"/>
    <w:basedOn w:val="Heading4"/>
    <w:rsid w:val="00D30144"/>
    <w:pPr>
      <w:spacing w:before="240"/>
      <w:outlineLvl w:val="9"/>
    </w:pPr>
    <w:rPr>
      <w:noProof/>
      <w:sz w:val="24"/>
    </w:rPr>
  </w:style>
  <w:style w:type="paragraph" w:customStyle="1" w:styleId="MiniTOCItem">
    <w:name w:val="MiniTOCItem"/>
    <w:basedOn w:val="ListBullet"/>
    <w:rsid w:val="00D30144"/>
    <w:pPr>
      <w:numPr>
        <w:numId w:val="0"/>
      </w:numPr>
      <w:tabs>
        <w:tab w:val="right" w:leader="dot" w:pos="6521"/>
      </w:tabs>
      <w:spacing w:before="0" w:after="0"/>
    </w:pPr>
  </w:style>
  <w:style w:type="paragraph" w:customStyle="1" w:styleId="TOFTitle">
    <w:name w:val="TOFTitle"/>
    <w:basedOn w:val="TOCTitle"/>
    <w:rsid w:val="00D30144"/>
  </w:style>
  <w:style w:type="paragraph" w:styleId="TableofFigures">
    <w:name w:val="table of figures"/>
    <w:basedOn w:val="Normal"/>
    <w:next w:val="Normal"/>
    <w:semiHidden/>
    <w:rsid w:val="00D30144"/>
    <w:pPr>
      <w:tabs>
        <w:tab w:val="right" w:leader="dot" w:pos="9072"/>
      </w:tabs>
      <w:ind w:left="970" w:hanging="403"/>
    </w:pPr>
    <w:rPr>
      <w:rFonts w:ascii="Times New Roman" w:hAnsi="Times New Roman"/>
      <w:b/>
    </w:rPr>
  </w:style>
  <w:style w:type="paragraph" w:styleId="ListNumber">
    <w:name w:val="List Number"/>
    <w:basedOn w:val="List"/>
    <w:rsid w:val="00D30144"/>
    <w:pPr>
      <w:numPr>
        <w:numId w:val="15"/>
      </w:numPr>
      <w:tabs>
        <w:tab w:val="clear" w:pos="340"/>
      </w:tabs>
    </w:pPr>
  </w:style>
  <w:style w:type="character" w:customStyle="1" w:styleId="WingdingSymbols">
    <w:name w:val="Wingding Symbols"/>
    <w:rsid w:val="00D30144"/>
    <w:rPr>
      <w:rFonts w:ascii="Wingdings" w:hAnsi="Wingdings"/>
    </w:rPr>
  </w:style>
  <w:style w:type="paragraph" w:customStyle="1" w:styleId="TableHeading">
    <w:name w:val="Table Heading"/>
    <w:basedOn w:val="HeadingBase"/>
    <w:rsid w:val="00D30144"/>
    <w:pPr>
      <w:keepLines/>
      <w:pBdr>
        <w:bottom w:val="single" w:sz="6" w:space="1" w:color="918585"/>
      </w:pBdr>
      <w:spacing w:before="240"/>
    </w:pPr>
  </w:style>
  <w:style w:type="character" w:customStyle="1" w:styleId="HotSpot">
    <w:name w:val="HotSpot"/>
    <w:rsid w:val="00D30144"/>
    <w:rPr>
      <w:color w:val="0033CC"/>
      <w:u w:val="none"/>
    </w:rPr>
  </w:style>
  <w:style w:type="paragraph" w:customStyle="1" w:styleId="BodyTextRight">
    <w:name w:val="Body Text Right"/>
    <w:basedOn w:val="BodyText"/>
    <w:rsid w:val="00D30144"/>
    <w:pPr>
      <w:spacing w:before="0" w:after="0"/>
      <w:jc w:val="right"/>
    </w:pPr>
  </w:style>
  <w:style w:type="paragraph" w:styleId="Index3">
    <w:name w:val="index 3"/>
    <w:basedOn w:val="ListNumber2"/>
    <w:next w:val="Normal"/>
    <w:semiHidden/>
    <w:rsid w:val="00D30144"/>
    <w:pPr>
      <w:numPr>
        <w:numId w:val="0"/>
      </w:numPr>
      <w:tabs>
        <w:tab w:val="right" w:leader="dot" w:pos="4176"/>
      </w:tabs>
    </w:pPr>
  </w:style>
  <w:style w:type="paragraph" w:styleId="ListNumber2">
    <w:name w:val="List Number 2"/>
    <w:basedOn w:val="List2"/>
    <w:rsid w:val="00D30144"/>
    <w:pPr>
      <w:numPr>
        <w:numId w:val="10"/>
      </w:numPr>
      <w:tabs>
        <w:tab w:val="clear" w:pos="1060"/>
      </w:tabs>
    </w:pPr>
  </w:style>
  <w:style w:type="paragraph" w:customStyle="1" w:styleId="MarginNote">
    <w:name w:val="Margin Note"/>
    <w:basedOn w:val="BodyText"/>
    <w:rsid w:val="00D3014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3014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3014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30144"/>
    <w:rPr>
      <w:sz w:val="32"/>
    </w:rPr>
  </w:style>
  <w:style w:type="paragraph" w:customStyle="1" w:styleId="HeadingProcedure">
    <w:name w:val="Heading Procedure"/>
    <w:basedOn w:val="HeadingBase"/>
    <w:next w:val="Normal"/>
    <w:rsid w:val="00D30144"/>
    <w:pPr>
      <w:tabs>
        <w:tab w:val="left" w:pos="0"/>
      </w:tabs>
      <w:spacing w:before="120" w:after="60"/>
    </w:pPr>
    <w:rPr>
      <w:i/>
      <w:color w:val="918585"/>
      <w:sz w:val="22"/>
    </w:rPr>
  </w:style>
  <w:style w:type="paragraph" w:customStyle="1" w:styleId="TableBodyText">
    <w:name w:val="Table Body Text"/>
    <w:basedOn w:val="BodyText"/>
    <w:rsid w:val="00D30144"/>
    <w:pPr>
      <w:spacing w:before="60" w:after="60"/>
    </w:pPr>
  </w:style>
  <w:style w:type="paragraph" w:styleId="ListContinue">
    <w:name w:val="List Continue"/>
    <w:basedOn w:val="List"/>
    <w:rsid w:val="00D30144"/>
    <w:pPr>
      <w:ind w:firstLine="0"/>
    </w:pPr>
  </w:style>
  <w:style w:type="paragraph" w:customStyle="1" w:styleId="ListNote">
    <w:name w:val="List Note"/>
    <w:basedOn w:val="List"/>
    <w:rsid w:val="00D30144"/>
    <w:pPr>
      <w:pBdr>
        <w:top w:val="single" w:sz="6" w:space="2" w:color="918585"/>
        <w:bottom w:val="single" w:sz="6" w:space="2" w:color="918585"/>
      </w:pBdr>
      <w:tabs>
        <w:tab w:val="left" w:pos="1021"/>
      </w:tabs>
      <w:ind w:firstLine="0"/>
    </w:pPr>
  </w:style>
  <w:style w:type="paragraph" w:customStyle="1" w:styleId="Warning">
    <w:name w:val="Warning"/>
    <w:basedOn w:val="BodyText"/>
    <w:rsid w:val="00D30144"/>
    <w:pPr>
      <w:shd w:val="clear" w:color="auto" w:fill="D9D9D9"/>
      <w:tabs>
        <w:tab w:val="left" w:pos="992"/>
      </w:tabs>
      <w:ind w:left="119" w:right="119"/>
    </w:pPr>
    <w:rPr>
      <w:sz w:val="20"/>
    </w:rPr>
  </w:style>
  <w:style w:type="paragraph" w:customStyle="1" w:styleId="MarginIcons">
    <w:name w:val="Margin Icons"/>
    <w:basedOn w:val="BodyText"/>
    <w:rsid w:val="00D3014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30144"/>
    <w:rPr>
      <w:rFonts w:ascii="Courier New" w:hAnsi="Courier New"/>
    </w:rPr>
  </w:style>
  <w:style w:type="paragraph" w:customStyle="1" w:styleId="NoteBullet">
    <w:name w:val="Note Bullet"/>
    <w:basedOn w:val="Note"/>
    <w:rsid w:val="00D30144"/>
    <w:pPr>
      <w:tabs>
        <w:tab w:val="clear" w:pos="680"/>
      </w:tabs>
      <w:spacing w:before="60" w:after="60"/>
    </w:pPr>
  </w:style>
  <w:style w:type="paragraph" w:customStyle="1" w:styleId="SubHeading2">
    <w:name w:val="SubHeading2"/>
    <w:basedOn w:val="HeadingBase"/>
    <w:rsid w:val="00D30144"/>
    <w:pPr>
      <w:spacing w:before="240" w:after="60"/>
    </w:pPr>
    <w:rPr>
      <w:sz w:val="20"/>
    </w:rPr>
  </w:style>
  <w:style w:type="paragraph" w:customStyle="1" w:styleId="SubHeading1">
    <w:name w:val="SubHeading1"/>
    <w:basedOn w:val="HeadingBase"/>
    <w:rsid w:val="00D30144"/>
    <w:pPr>
      <w:spacing w:before="240" w:after="60"/>
    </w:pPr>
    <w:rPr>
      <w:color w:val="918585"/>
      <w:sz w:val="22"/>
    </w:rPr>
  </w:style>
  <w:style w:type="paragraph" w:customStyle="1" w:styleId="SideHeading">
    <w:name w:val="Side Heading"/>
    <w:basedOn w:val="HeadingBase"/>
    <w:rsid w:val="00D3014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30144"/>
    <w:pPr>
      <w:tabs>
        <w:tab w:val="num" w:pos="360"/>
      </w:tabs>
    </w:pPr>
  </w:style>
  <w:style w:type="paragraph" w:styleId="PlainText">
    <w:name w:val="Plain Text"/>
    <w:basedOn w:val="Normal"/>
    <w:link w:val="PlainTextChar"/>
    <w:rsid w:val="00D30144"/>
    <w:rPr>
      <w:sz w:val="20"/>
    </w:rPr>
  </w:style>
  <w:style w:type="character" w:customStyle="1" w:styleId="PlainTextChar">
    <w:name w:val="Plain Text Char"/>
    <w:basedOn w:val="DefaultParagraphFont"/>
    <w:link w:val="PlainText"/>
    <w:rsid w:val="00D30144"/>
    <w:rPr>
      <w:rFonts w:ascii="Courier New" w:eastAsia="Times New Roman" w:hAnsi="Courier New" w:cs="Times New Roman"/>
      <w:sz w:val="20"/>
      <w:szCs w:val="20"/>
      <w:lang w:eastAsia="en-US"/>
    </w:rPr>
  </w:style>
  <w:style w:type="character" w:customStyle="1" w:styleId="MenuOption">
    <w:name w:val="Menu Option"/>
    <w:basedOn w:val="DefaultParagraphFont"/>
    <w:rsid w:val="00D30144"/>
    <w:rPr>
      <w:b/>
      <w:smallCaps/>
    </w:rPr>
  </w:style>
  <w:style w:type="paragraph" w:customStyle="1" w:styleId="TableListNumber">
    <w:name w:val="Table List Number"/>
    <w:basedOn w:val="ListNumber"/>
    <w:rsid w:val="00D30144"/>
    <w:pPr>
      <w:numPr>
        <w:numId w:val="0"/>
      </w:numPr>
    </w:pPr>
  </w:style>
  <w:style w:type="paragraph" w:styleId="TOC4">
    <w:name w:val="toc 4"/>
    <w:basedOn w:val="TOCBase"/>
    <w:next w:val="Normal"/>
    <w:semiHidden/>
    <w:rsid w:val="00D30144"/>
    <w:pPr>
      <w:tabs>
        <w:tab w:val="right" w:leader="dot" w:pos="9071"/>
      </w:tabs>
      <w:ind w:left="1701"/>
    </w:pPr>
  </w:style>
  <w:style w:type="paragraph" w:customStyle="1" w:styleId="ListAlpha">
    <w:name w:val="List Alpha"/>
    <w:basedOn w:val="List"/>
    <w:rsid w:val="00D30144"/>
    <w:pPr>
      <w:numPr>
        <w:numId w:val="9"/>
      </w:numPr>
    </w:pPr>
  </w:style>
  <w:style w:type="paragraph" w:customStyle="1" w:styleId="ListAlpha2">
    <w:name w:val="List Alpha 2"/>
    <w:basedOn w:val="List2"/>
    <w:rsid w:val="00D30144"/>
    <w:pPr>
      <w:numPr>
        <w:numId w:val="8"/>
      </w:numPr>
    </w:pPr>
  </w:style>
  <w:style w:type="paragraph" w:styleId="List2">
    <w:name w:val="List 2"/>
    <w:basedOn w:val="BodyText"/>
    <w:rsid w:val="00D30144"/>
    <w:pPr>
      <w:tabs>
        <w:tab w:val="left" w:pos="680"/>
      </w:tabs>
      <w:spacing w:before="60" w:after="60"/>
      <w:ind w:left="680" w:hanging="340"/>
    </w:pPr>
  </w:style>
  <w:style w:type="paragraph" w:styleId="List3">
    <w:name w:val="List 3"/>
    <w:basedOn w:val="BodyText"/>
    <w:rsid w:val="00D30144"/>
    <w:pPr>
      <w:tabs>
        <w:tab w:val="left" w:pos="1021"/>
      </w:tabs>
      <w:spacing w:before="60" w:after="60"/>
      <w:ind w:left="1020" w:hanging="340"/>
    </w:pPr>
  </w:style>
  <w:style w:type="paragraph" w:styleId="List4">
    <w:name w:val="List 4"/>
    <w:basedOn w:val="BodyText"/>
    <w:rsid w:val="00D30144"/>
    <w:pPr>
      <w:tabs>
        <w:tab w:val="left" w:pos="1361"/>
      </w:tabs>
      <w:spacing w:before="60" w:after="60"/>
      <w:ind w:left="1361" w:hanging="340"/>
    </w:pPr>
  </w:style>
  <w:style w:type="paragraph" w:styleId="List5">
    <w:name w:val="List 5"/>
    <w:basedOn w:val="BodyText"/>
    <w:rsid w:val="00D30144"/>
    <w:pPr>
      <w:tabs>
        <w:tab w:val="left" w:pos="1701"/>
      </w:tabs>
      <w:spacing w:before="60" w:after="60"/>
      <w:ind w:left="1701" w:hanging="340"/>
    </w:pPr>
  </w:style>
  <w:style w:type="paragraph" w:styleId="ListBullet3">
    <w:name w:val="List Bullet 3"/>
    <w:basedOn w:val="List3"/>
    <w:rsid w:val="00D30144"/>
    <w:pPr>
      <w:numPr>
        <w:numId w:val="14"/>
      </w:numPr>
      <w:tabs>
        <w:tab w:val="clear" w:pos="1021"/>
      </w:tabs>
      <w:ind w:left="1037" w:hanging="357"/>
    </w:pPr>
  </w:style>
  <w:style w:type="paragraph" w:styleId="ListBullet4">
    <w:name w:val="List Bullet 4"/>
    <w:basedOn w:val="List4"/>
    <w:rsid w:val="00D30144"/>
    <w:pPr>
      <w:numPr>
        <w:numId w:val="3"/>
      </w:numPr>
      <w:tabs>
        <w:tab w:val="clear" w:pos="1361"/>
      </w:tabs>
    </w:pPr>
  </w:style>
  <w:style w:type="paragraph" w:styleId="ListBullet5">
    <w:name w:val="List Bullet 5"/>
    <w:basedOn w:val="List5"/>
    <w:rsid w:val="00D30144"/>
    <w:pPr>
      <w:numPr>
        <w:numId w:val="4"/>
      </w:numPr>
    </w:pPr>
  </w:style>
  <w:style w:type="paragraph" w:styleId="ListContinue2">
    <w:name w:val="List Continue 2"/>
    <w:basedOn w:val="List2"/>
    <w:rsid w:val="00D30144"/>
    <w:pPr>
      <w:ind w:firstLine="0"/>
    </w:pPr>
  </w:style>
  <w:style w:type="paragraph" w:styleId="ListContinue3">
    <w:name w:val="List Continue 3"/>
    <w:basedOn w:val="List3"/>
    <w:rsid w:val="00D30144"/>
    <w:pPr>
      <w:ind w:left="1021" w:firstLine="0"/>
    </w:pPr>
  </w:style>
  <w:style w:type="paragraph" w:styleId="ListContinue4">
    <w:name w:val="List Continue 4"/>
    <w:basedOn w:val="List4"/>
    <w:rsid w:val="00D30144"/>
    <w:pPr>
      <w:ind w:firstLine="0"/>
    </w:pPr>
  </w:style>
  <w:style w:type="paragraph" w:styleId="ListContinue5">
    <w:name w:val="List Continue 5"/>
    <w:basedOn w:val="List5"/>
    <w:rsid w:val="00D30144"/>
    <w:pPr>
      <w:ind w:firstLine="0"/>
    </w:pPr>
  </w:style>
  <w:style w:type="paragraph" w:styleId="ListNumber3">
    <w:name w:val="List Number 3"/>
    <w:basedOn w:val="List3"/>
    <w:rsid w:val="00D30144"/>
    <w:pPr>
      <w:numPr>
        <w:numId w:val="5"/>
      </w:numPr>
    </w:pPr>
  </w:style>
  <w:style w:type="paragraph" w:styleId="ListNumber4">
    <w:name w:val="List Number 4"/>
    <w:basedOn w:val="List4"/>
    <w:rsid w:val="00D30144"/>
    <w:pPr>
      <w:numPr>
        <w:numId w:val="6"/>
      </w:numPr>
    </w:pPr>
  </w:style>
  <w:style w:type="paragraph" w:styleId="ListNumber5">
    <w:name w:val="List Number 5"/>
    <w:basedOn w:val="List5"/>
    <w:rsid w:val="00D30144"/>
    <w:pPr>
      <w:numPr>
        <w:numId w:val="7"/>
      </w:numPr>
    </w:pPr>
  </w:style>
  <w:style w:type="paragraph" w:styleId="BlockText">
    <w:name w:val="Block Text"/>
    <w:basedOn w:val="Normal"/>
    <w:rsid w:val="00D30144"/>
    <w:pPr>
      <w:spacing w:after="120"/>
      <w:ind w:left="1440" w:right="1440"/>
    </w:pPr>
  </w:style>
  <w:style w:type="character" w:customStyle="1" w:styleId="Subscript">
    <w:name w:val="Subscript"/>
    <w:basedOn w:val="DefaultParagraphFont"/>
    <w:rsid w:val="00D30144"/>
    <w:rPr>
      <w:sz w:val="16"/>
      <w:vertAlign w:val="subscript"/>
    </w:rPr>
  </w:style>
  <w:style w:type="character" w:customStyle="1" w:styleId="Superscript">
    <w:name w:val="Superscript"/>
    <w:basedOn w:val="DefaultParagraphFont"/>
    <w:rsid w:val="00D30144"/>
    <w:rPr>
      <w:sz w:val="16"/>
      <w:vertAlign w:val="superscript"/>
    </w:rPr>
  </w:style>
  <w:style w:type="character" w:customStyle="1" w:styleId="Symbols">
    <w:name w:val="Symbols"/>
    <w:basedOn w:val="DefaultParagraphFont"/>
    <w:rsid w:val="00D30144"/>
    <w:rPr>
      <w:rFonts w:ascii="Symbol" w:hAnsi="Symbol"/>
    </w:rPr>
  </w:style>
  <w:style w:type="character" w:customStyle="1" w:styleId="MenuOptions">
    <w:name w:val="Menu Options"/>
    <w:basedOn w:val="DefaultParagraphFont"/>
    <w:rsid w:val="00D30144"/>
    <w:rPr>
      <w:rFonts w:ascii="Arial Narrow" w:hAnsi="Arial Narrow"/>
      <w:smallCaps/>
    </w:rPr>
  </w:style>
  <w:style w:type="character" w:customStyle="1" w:styleId="Buttons">
    <w:name w:val="Buttons"/>
    <w:basedOn w:val="DefaultParagraphFont"/>
    <w:rsid w:val="00D30144"/>
    <w:rPr>
      <w:b/>
    </w:rPr>
  </w:style>
  <w:style w:type="character" w:customStyle="1" w:styleId="Underlined">
    <w:name w:val="Underlined"/>
    <w:basedOn w:val="DefaultParagraphFont"/>
    <w:rsid w:val="00D30144"/>
    <w:rPr>
      <w:u w:val="single"/>
    </w:rPr>
  </w:style>
  <w:style w:type="paragraph" w:customStyle="1" w:styleId="TableBodyTextRight">
    <w:name w:val="Table Body Text Right"/>
    <w:basedOn w:val="TableBodyText"/>
    <w:rsid w:val="00D30144"/>
    <w:pPr>
      <w:widowControl w:val="0"/>
      <w:autoSpaceDE w:val="0"/>
      <w:autoSpaceDN w:val="0"/>
      <w:adjustRightInd w:val="0"/>
      <w:jc w:val="right"/>
    </w:pPr>
    <w:rPr>
      <w:rFonts w:cs="Arial"/>
      <w:szCs w:val="18"/>
    </w:rPr>
  </w:style>
  <w:style w:type="paragraph" w:customStyle="1" w:styleId="CopyrightText">
    <w:name w:val="Copyright Text"/>
    <w:basedOn w:val="BodyText"/>
    <w:rsid w:val="00D30144"/>
    <w:rPr>
      <w:sz w:val="18"/>
    </w:rPr>
  </w:style>
  <w:style w:type="paragraph" w:customStyle="1" w:styleId="BodySmallRight">
    <w:name w:val="Body Small Right"/>
    <w:basedOn w:val="BodyTextRight"/>
    <w:rsid w:val="00D30144"/>
    <w:rPr>
      <w:sz w:val="18"/>
      <w:szCs w:val="18"/>
    </w:rPr>
  </w:style>
  <w:style w:type="paragraph" w:customStyle="1" w:styleId="MarginEdition">
    <w:name w:val="Margin Edition"/>
    <w:basedOn w:val="MarginNote"/>
    <w:rsid w:val="00D30144"/>
    <w:pPr>
      <w:spacing w:before="0" w:after="0"/>
    </w:pPr>
    <w:rPr>
      <w:rFonts w:ascii="Times New Roman" w:hAnsi="Times New Roman"/>
      <w:color w:val="999999"/>
    </w:rPr>
  </w:style>
  <w:style w:type="paragraph" w:customStyle="1" w:styleId="Spacer">
    <w:name w:val="Spacer"/>
    <w:basedOn w:val="Normal"/>
    <w:rsid w:val="00D30144"/>
    <w:rPr>
      <w:sz w:val="2"/>
      <w:szCs w:val="2"/>
    </w:rPr>
  </w:style>
  <w:style w:type="character" w:customStyle="1" w:styleId="Small">
    <w:name w:val="Small"/>
    <w:basedOn w:val="DefaultParagraphFont"/>
    <w:rsid w:val="00D30144"/>
    <w:rPr>
      <w:sz w:val="16"/>
    </w:rPr>
  </w:style>
  <w:style w:type="paragraph" w:customStyle="1" w:styleId="WideTable">
    <w:name w:val="Wide Table"/>
    <w:basedOn w:val="Normal"/>
    <w:rsid w:val="00D30144"/>
    <w:pPr>
      <w:ind w:left="-1418"/>
    </w:pPr>
    <w:rPr>
      <w:sz w:val="2"/>
      <w:szCs w:val="2"/>
    </w:rPr>
  </w:style>
  <w:style w:type="character" w:styleId="PageNumber">
    <w:name w:val="page number"/>
    <w:basedOn w:val="DefaultParagraphFont"/>
    <w:rsid w:val="00D30144"/>
  </w:style>
  <w:style w:type="paragraph" w:styleId="Quote">
    <w:name w:val="Quote"/>
    <w:basedOn w:val="Heading1"/>
    <w:link w:val="QuoteChar"/>
    <w:qFormat/>
    <w:rsid w:val="00D30144"/>
    <w:rPr>
      <w:b w:val="0"/>
      <w:sz w:val="72"/>
      <w:szCs w:val="72"/>
      <w:lang w:val="en-NZ"/>
    </w:rPr>
  </w:style>
  <w:style w:type="character" w:customStyle="1" w:styleId="QuoteChar">
    <w:name w:val="Quote Char"/>
    <w:basedOn w:val="DefaultParagraphFont"/>
    <w:link w:val="Quote"/>
    <w:rsid w:val="00D3014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30144"/>
    <w:pPr>
      <w:pageBreakBefore/>
    </w:pPr>
  </w:style>
  <w:style w:type="paragraph" w:customStyle="1" w:styleId="Border">
    <w:name w:val="Border"/>
    <w:basedOn w:val="Normal"/>
    <w:qFormat/>
    <w:rsid w:val="00D3014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30144"/>
    <w:rPr>
      <w:b/>
      <w:bCs/>
      <w:i/>
      <w:iCs/>
      <w:color w:val="auto"/>
    </w:rPr>
  </w:style>
  <w:style w:type="paragraph" w:styleId="IntenseQuote">
    <w:name w:val="Intense Quote"/>
    <w:basedOn w:val="Normal"/>
    <w:next w:val="Normal"/>
    <w:link w:val="IntenseQuoteChar"/>
    <w:uiPriority w:val="30"/>
    <w:qFormat/>
    <w:rsid w:val="00D3014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3014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30144"/>
    <w:rPr>
      <w:smallCaps/>
      <w:color w:val="auto"/>
      <w:u w:val="single"/>
    </w:rPr>
  </w:style>
  <w:style w:type="character" w:styleId="IntenseReference">
    <w:name w:val="Intense Reference"/>
    <w:basedOn w:val="DefaultParagraphFont"/>
    <w:uiPriority w:val="32"/>
    <w:qFormat/>
    <w:rsid w:val="00D30144"/>
    <w:rPr>
      <w:b/>
      <w:bCs/>
      <w:smallCaps/>
      <w:color w:val="auto"/>
      <w:spacing w:val="5"/>
      <w:u w:val="single"/>
    </w:rPr>
  </w:style>
  <w:style w:type="paragraph" w:customStyle="1" w:styleId="2ColumnHeading">
    <w:name w:val="2Column Heading"/>
    <w:basedOn w:val="BodyText"/>
    <w:qFormat/>
    <w:rsid w:val="00D30144"/>
    <w:pPr>
      <w:spacing w:after="60"/>
      <w:ind w:left="-2268"/>
    </w:pPr>
    <w:rPr>
      <w:b/>
    </w:rPr>
  </w:style>
  <w:style w:type="paragraph" w:customStyle="1" w:styleId="Heading1TOC">
    <w:name w:val="Heading1 TOC"/>
    <w:basedOn w:val="Normal"/>
    <w:qFormat/>
    <w:rsid w:val="00D30144"/>
    <w:pPr>
      <w:spacing w:before="240" w:after="120"/>
    </w:pPr>
    <w:rPr>
      <w:rFonts w:ascii="Times New Roman" w:hAnsi="Times New Roman"/>
      <w:b/>
      <w:sz w:val="32"/>
    </w:rPr>
  </w:style>
  <w:style w:type="paragraph" w:customStyle="1" w:styleId="Heading2TOC">
    <w:name w:val="Heading2 TOC"/>
    <w:basedOn w:val="Normal"/>
    <w:qFormat/>
    <w:rsid w:val="00D30144"/>
    <w:pPr>
      <w:spacing w:before="240" w:after="60"/>
    </w:pPr>
    <w:rPr>
      <w:rFonts w:ascii="Times New Roman" w:hAnsi="Times New Roman"/>
      <w:b/>
      <w:sz w:val="28"/>
    </w:rPr>
  </w:style>
  <w:style w:type="character" w:customStyle="1" w:styleId="Underline">
    <w:name w:val="Underline"/>
    <w:basedOn w:val="DefaultParagraphFont"/>
    <w:qFormat/>
    <w:rsid w:val="00D30144"/>
    <w:rPr>
      <w:u w:val="single"/>
    </w:rPr>
  </w:style>
  <w:style w:type="character" w:customStyle="1" w:styleId="BoldandItalics">
    <w:name w:val="Bold and Italics"/>
    <w:qFormat/>
    <w:rsid w:val="00D30144"/>
    <w:rPr>
      <w:b/>
      <w:i/>
      <w:u w:val="none"/>
    </w:rPr>
  </w:style>
  <w:style w:type="paragraph" w:styleId="BalloonText">
    <w:name w:val="Balloon Text"/>
    <w:basedOn w:val="Normal"/>
    <w:link w:val="BalloonTextChar"/>
    <w:rsid w:val="00D30144"/>
    <w:rPr>
      <w:rFonts w:ascii="Tahoma" w:hAnsi="Tahoma" w:cs="Tahoma"/>
      <w:sz w:val="16"/>
      <w:szCs w:val="16"/>
    </w:rPr>
  </w:style>
  <w:style w:type="character" w:customStyle="1" w:styleId="BalloonTextChar">
    <w:name w:val="Balloon Text Char"/>
    <w:basedOn w:val="DefaultParagraphFont"/>
    <w:link w:val="BalloonText"/>
    <w:rsid w:val="00D3014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3014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3014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30144"/>
    <w:rPr>
      <w:b/>
      <w:color w:val="660033"/>
      <w:spacing w:val="0"/>
    </w:rPr>
  </w:style>
  <w:style w:type="paragraph" w:customStyle="1" w:styleId="Nameditemlist">
    <w:name w:val="Named item list"/>
    <w:basedOn w:val="BodyText"/>
    <w:qFormat/>
    <w:rsid w:val="00D30144"/>
    <w:pPr>
      <w:tabs>
        <w:tab w:val="left" w:pos="2835"/>
      </w:tabs>
      <w:ind w:left="2835" w:hanging="2835"/>
    </w:pPr>
  </w:style>
  <w:style w:type="paragraph" w:customStyle="1" w:styleId="BodyTextnopadding">
    <w:name w:val="Body Text no padding"/>
    <w:basedOn w:val="BodyText"/>
    <w:qFormat/>
    <w:rsid w:val="00D30144"/>
    <w:pPr>
      <w:spacing w:before="0" w:after="0"/>
    </w:pPr>
  </w:style>
  <w:style w:type="paragraph" w:customStyle="1" w:styleId="BodyTextBold">
    <w:name w:val="Body Text Bold"/>
    <w:basedOn w:val="BodyText"/>
    <w:qFormat/>
    <w:rsid w:val="00D30144"/>
    <w:rPr>
      <w:b/>
    </w:rPr>
  </w:style>
  <w:style w:type="character" w:styleId="Hyperlink">
    <w:name w:val="Hyperlink"/>
    <w:basedOn w:val="DefaultParagraphFont"/>
    <w:uiPriority w:val="99"/>
    <w:unhideWhenUsed/>
    <w:rsid w:val="00025FC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1436</Words>
  <Characters>9380</Characters>
  <Application>Microsoft Office Word</Application>
  <DocSecurity>0</DocSecurity>
  <Lines>335</Lines>
  <Paragraphs>186</Paragraphs>
  <ScaleCrop>false</ScaleCrop>
  <Company>Author-it Software Corporation Ltd.</Company>
  <LinksUpToDate>false</LinksUpToDate>
  <CharactersWithSpaces>10630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UEGNSG223 Construct and lay steel gas distribution pipelines</dc:title>
  <dc:subject>Approved</dc:subject>
  <dc:creator>Powering Skills Organisation</dc:creator>
  <cp:keywords>Release: 1</cp:keywords>
  <dc:description>Review Date: 12 April 2008</dc:description>
  <cp:lastModifiedBy>HSD_TPCMSd.prod</cp:lastModifiedBy>
  <cp:revision>3</cp:revision>
  <dcterms:created xsi:type="dcterms:W3CDTF">2025-03-01T17:36:00Z</dcterms:created>
  <dcterms:modified xsi:type="dcterms:W3CDTF">2025-03-01T17:36:00Z</dcterms:modified>
</cp:coreProperties>
</file>