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100" w:rsidP="00210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UEGNSG221 First on site response to gas pipeline emergencies</w:t>
      </w:r>
      <w:r>
        <w:fldChar w:fldCharType="end"/>
      </w:r>
    </w:p>
    <w:p w:rsidR="00210100" w:rsidP="00210100">
      <w:pPr>
        <w:pStyle w:val="Version"/>
        <w:sectPr w:rsidSect="00C46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6589" w:rsidP="00C46589">
      <w:pPr>
        <w:pStyle w:val="SuperHeading"/>
      </w:pPr>
      <w:r w:rsidRPr="00C46589">
        <w:t>UEGNSG221 First on site response to gas pipeline emergencies</w:t>
      </w:r>
    </w:p>
    <w:p w:rsidR="00000000" w:rsidRPr="00C46589" w:rsidP="00C46589">
      <w:pPr>
        <w:pStyle w:val="Heading1"/>
      </w:pPr>
      <w:bookmarkStart w:id="1" w:name="O_1158238"/>
      <w:bookmarkEnd w:id="1"/>
      <w:r w:rsidRPr="00C465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Release 2: This is the second release of this unit of competency in the UEG Gas Industry Training Package.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Minor typographic error corrected in a Pre-requisite Unit title. </w:t>
            </w:r>
          </w:p>
          <w:p w:rsidR="00000000" w:rsidRPr="00C46589" w:rsidP="00C46589">
            <w:pPr>
              <w:pStyle w:val="BodyText"/>
            </w:pPr>
            <w:r w:rsidRPr="00C46589">
              <w:t>Release 1: This is the first release of thi</w:t>
            </w:r>
            <w:r w:rsidRPr="00C46589">
              <w:t>s unit of competency in the UEG Gas Industry Training Package.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2" w:name="O_1158237"/>
      <w:bookmarkEnd w:id="2"/>
      <w:r w:rsidRPr="00C465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 xml:space="preserve">This unit involves the skills and knowledge required to carry out first on-site response to a gas distribution or transmission pipeline emergency incident, and </w:t>
            </w:r>
            <w:r w:rsidRPr="00C46589">
              <w:t>complete response and relevant documentation.</w:t>
            </w:r>
          </w:p>
          <w:p w:rsidR="00000000" w:rsidRPr="00C46589" w:rsidP="00C46589">
            <w:pPr>
              <w:pStyle w:val="BodyText"/>
            </w:pPr>
            <w:r w:rsidRPr="00C46589">
              <w:t>These incidents may include gas escapes, gas outages, security breaches, fires, injury and damage.</w:t>
            </w:r>
          </w:p>
          <w:p w:rsidR="00000000" w:rsidRPr="00C46589" w:rsidP="00C46589">
            <w:pPr>
              <w:pStyle w:val="BodyText"/>
            </w:pPr>
            <w:r w:rsidRPr="00C46589">
              <w:t xml:space="preserve">It includes carrying out first on-site emergency response by assessing the extent of the situation and type of </w:t>
            </w:r>
            <w:r w:rsidRPr="00C46589">
              <w:t xml:space="preserve">incident, making the area safe and reporting back to response/control centre. </w:t>
            </w:r>
          </w:p>
          <w:p w:rsidR="00000000" w:rsidRPr="00C46589" w:rsidP="00C46589">
            <w:pPr>
              <w:pStyle w:val="BodyText"/>
            </w:pPr>
            <w:r w:rsidRPr="00C46589">
              <w:t xml:space="preserve">It also includes liaising with other authorities and emergency services, remaining on site and maintaining site safety until support arrives as required. </w:t>
            </w:r>
          </w:p>
          <w:p w:rsidR="00000000" w:rsidRPr="00C46589" w:rsidP="00C46589">
            <w:pPr>
              <w:pStyle w:val="BodyText"/>
            </w:pPr>
            <w:r w:rsidRPr="00C46589">
              <w:t>No licensing, legislat</w:t>
            </w:r>
            <w:r w:rsidRPr="00C46589">
              <w:t>ive or certification requirements apply to this unit at the time of publication.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3" w:name="O_1158236"/>
      <w:bookmarkEnd w:id="3"/>
      <w:r w:rsidRPr="00C465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CPPFES2005A Demonstrate first attack firefighting equipment</w:t>
            </w:r>
          </w:p>
          <w:p w:rsidR="00000000" w:rsidRPr="00C46589" w:rsidP="00C46589">
            <w:pPr>
              <w:pStyle w:val="BodyText"/>
            </w:pPr>
            <w:r w:rsidRPr="00C46589">
              <w:t>HLTAID003 Provide first aid</w:t>
            </w:r>
          </w:p>
          <w:p w:rsidR="00000000" w:rsidRPr="00C46589" w:rsidP="00C46589">
            <w:pPr>
              <w:pStyle w:val="BodyText"/>
            </w:pPr>
            <w:r w:rsidRPr="00C46589">
              <w:t>UEGNSG141 Apply workplace health and safety regulations, codes and practices in the gas supply industry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4" w:name="O_1158235"/>
      <w:bookmarkEnd w:id="4"/>
      <w:r w:rsidRPr="00C465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 xml:space="preserve">Gas Distribution and Transmission 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5" w:name="O_1158234"/>
      <w:bookmarkEnd w:id="5"/>
      <w:r w:rsidRPr="00C465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Gas Industry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6" w:name="O_1158233"/>
      <w:bookmarkEnd w:id="6"/>
      <w:r w:rsidRPr="00C46589">
        <w:t>Elements and</w:t>
      </w:r>
      <w:r w:rsidRPr="00C46589">
        <w:t xml:space="preserve">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PERFORMANCE CRITERIA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Performance criteria describe the performance needed to demonstrate achievement of the element.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Plan first on</w:t>
            </w:r>
            <w:r w:rsidRPr="00C46589">
              <w:t>-</w:t>
            </w:r>
            <w:r w:rsidRPr="00C46589">
              <w:rPr>
                <w:rStyle w:val="SpecialBold"/>
              </w:rPr>
              <w:t>site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Work health and safety (WHS)/occupational health and safety (OHS) and environmental measures for the site are identified, obtained and applied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Details of incident are confirmed with supervisor, control centre and/or radio room in a</w:t>
            </w:r>
            <w:r w:rsidRPr="00C46589">
              <w:t>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Incident response is discussed with relevant person/s to establish and confirm the work schedule 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WHS/OHS procedures, environmental and sustainable energy measures and workplace policies and procedures are </w:t>
            </w:r>
            <w:r w:rsidRPr="00C46589">
              <w:t>obtained and applied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Hazards and threats to the gas pipeline and work site are identified, WHS/OHS risks assessed and control measures are reported, prioritised, implemented and monitored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Work permits and/or notifications are obtained as required to ensure the work is approved, recorded, coordinated and performed safely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Resources including person/s, equipment, tools and personal protective equi</w:t>
            </w:r>
            <w:r w:rsidRPr="00C46589">
              <w:t>pment (PPE) required for the work are identified, scheduled, obtained and checked for correct operation and safety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Supervisor, coordination centre, emergency authorities and land owners are communicated with regularly to confirm the emergency respon</w:t>
            </w:r>
            <w:r w:rsidRPr="00C46589">
              <w:t>se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Person/s participating in the emergency response are fully briefed and responsibilities coordinated and authorised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Site preparation, safety plan and work sche</w:t>
            </w:r>
            <w:r w:rsidRPr="00C46589">
              <w:t>dule are confirmed with relevant person/s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Carry out first on</w:t>
            </w:r>
            <w:r w:rsidRPr="00C46589">
              <w:t>-</w:t>
            </w:r>
            <w:r w:rsidRPr="00C46589">
              <w:rPr>
                <w:rStyle w:val="SpecialBold"/>
              </w:rPr>
              <w:t>site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WHS/OHS and risk control measures, schedule of work and workplace procedures for carrying out emergency response are followed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A safe work zone is established on site and reported back to relevant stakeholders in accordance with workplace procedures 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First aid and other emergency procedures are performed, as required,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Hazardous activities are conducted safely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Hazard warnings and safety signs are recognised and newly identified hazards assessed and WHS/OHS risks and incidents reported to authorised person/s for directions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Equipment and systems are monitored to ensur</w:t>
            </w:r>
            <w:r w:rsidRPr="00C46589">
              <w:t>e correct operation and performance in accordance with manufacturer instructions and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Liaison with third parties and relevant stakeholders is maintained to ensure pipeline is monitored and threat to the pipeline is determined and</w:t>
            </w:r>
            <w:r w:rsidRPr="00C46589">
              <w:t xml:space="preserve"> communicated in accordance with workplace procedures 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Supervisor, coordination centre, emergency authorities and land owners are communicated with regularly to keep them updated on the emergency response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</w:t>
            </w:r>
            <w:r w:rsidRPr="00C46589">
              <w:rPr>
                <w:rStyle w:val="SpecialBold"/>
              </w:rPr>
              <w:t>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Preliminary evidence is collected from the scene in accordance with workplace procedures 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Gathered evidence is analysed and any repairs and/or maintenance required is identified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Site safety is maintained until support arrives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Unplanned events, including emergency level being escalated, are referred to authorised person/s for directions in accordance with workplace procedures 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Quality checks are carried out in accordance with job instructions and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rPr>
                <w:rStyle w:val="SpecialBold"/>
              </w:rPr>
              <w:t>Complete response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WHS/OHS risk control measures for work completion are followed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Any incidents and injuries are reported to relevant person/s and followed up in accordance with job requirements and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Incident site, reports, risk control measures and permit conditions are handed over to repair coordinator or re</w:t>
            </w:r>
            <w:r w:rsidRPr="00C46589">
              <w:t>lief response person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Tools, equipment and any surplus resources/materials are cleaned, checked and securely stored in accordance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Work permit/s are completed and signed off in accordance with job requirements and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Work completion documentation, records reports and as installed/modified drawing/s are completed and provided to appropriate person/s in accordan</w:t>
            </w:r>
            <w:r w:rsidRPr="00C46589">
              <w:t>ce with workplace procedures</w:t>
            </w:r>
          </w:p>
        </w:tc>
      </w:tr>
      <w:tr w:rsidTr="00C465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Debriefing with relevant person/s is conducted to discuss strengths and weaknesses of incident response in accordance with workplace procedures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7" w:name="O_1158232"/>
      <w:bookmarkEnd w:id="7"/>
      <w:r w:rsidRPr="00C465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Foundation skills essential to perfor</w:t>
            </w:r>
            <w:r w:rsidRPr="00C46589">
              <w:t>mance are explicit in the performance criteria of this unit of competency.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8" w:name="O_1158231"/>
      <w:bookmarkEnd w:id="8"/>
      <w:r w:rsidRPr="00C465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Range is restricted to essential operating conditions and any other variables essential to the work environment.</w:t>
            </w:r>
          </w:p>
          <w:p w:rsidR="00000000" w:rsidRPr="00C46589" w:rsidP="00C46589">
            <w:pPr>
              <w:pStyle w:val="BodyText"/>
            </w:pPr>
            <w:r w:rsidRPr="00C46589">
              <w:t>Non-essential conditions may be found in the UEG Gas Industry Training Package Companion Volume Implementation Guide.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9" w:name="O_1158230"/>
      <w:bookmarkEnd w:id="9"/>
      <w:r w:rsidRPr="00C465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This unit replaces and is equivalent to UEGNSG221A First on site response to gas pipeline em</w:t>
            </w:r>
            <w:r w:rsidRPr="00C46589">
              <w:t>ergencies.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10" w:name="O_1158239"/>
      <w:bookmarkEnd w:id="10"/>
      <w:r w:rsidRPr="00C46589">
        <w:t>Links</w:t>
      </w:r>
    </w:p>
    <w:p w:rsidR="00000000" w:rsidRPr="00C46589" w:rsidP="00210100">
      <w:pPr>
        <w:pStyle w:val="BodyText"/>
      </w:pPr>
      <w:r w:rsidRPr="00C46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24DE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46589" w:rsidP="00210100">
      <w:pPr>
        <w:pStyle w:val="BodyText"/>
        <w:sectPr w:rsidSect="00C46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589" w:rsidP="00C46589">
      <w:pPr>
        <w:pStyle w:val="SuperHeading"/>
      </w:pPr>
      <w:r w:rsidRPr="00C46589">
        <w:t xml:space="preserve">Assessment </w:t>
      </w:r>
      <w:r w:rsidRPr="00C46589">
        <w:t>Requirements for UEGNSG221 First on site response to gas pipeline emergencies</w:t>
      </w:r>
    </w:p>
    <w:p w:rsidR="00000000" w:rsidRPr="00C46589" w:rsidP="00C46589">
      <w:pPr>
        <w:pStyle w:val="Heading1"/>
      </w:pPr>
      <w:bookmarkStart w:id="11" w:name="O_1158228"/>
      <w:bookmarkEnd w:id="11"/>
      <w:r w:rsidRPr="00C465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Release 2: This is the second release of this unit of competency in the UEG Gas Industry Training Package.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Minor typographic error corrected in a Pre-requisite Unit title. </w:t>
            </w:r>
          </w:p>
          <w:p w:rsidR="00000000" w:rsidRPr="00C46589" w:rsidP="00C46589">
            <w:pPr>
              <w:pStyle w:val="BodyText"/>
            </w:pPr>
            <w:r w:rsidRPr="00C46589">
              <w:t>Release 1: This is the first release of this unit of competency in the UEG Gas Industry Training Package.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12" w:name="O_1158227"/>
      <w:bookmarkEnd w:id="12"/>
      <w:r w:rsidRPr="00C465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>Evidence required to demonstrate competenc</w:t>
            </w:r>
            <w:r w:rsidRPr="00C46589">
              <w:t xml:space="preserve">e in this unit must be relevant to and satisfy all of the requirements of the elements and performance criteria on at least two separate occasions and include: </w:t>
            </w:r>
          </w:p>
        </w:tc>
      </w:tr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ListBullet"/>
            </w:pPr>
            <w:r w:rsidRPr="00C46589">
              <w:t>analysing evidence to determine required repairs and/or maintenance</w:t>
            </w:r>
          </w:p>
          <w:p w:rsidR="00000000" w:rsidRPr="00C46589" w:rsidP="00C46589">
            <w:pPr>
              <w:pStyle w:val="ListBullet"/>
            </w:pPr>
            <w:r w:rsidRPr="00C46589">
              <w:t>applying environmental an</w:t>
            </w:r>
            <w:r w:rsidRPr="00C46589">
              <w:t xml:space="preserve">d sustainable energy principles and practices </w:t>
            </w:r>
          </w:p>
          <w:p w:rsidR="00000000" w:rsidRPr="00C46589" w:rsidP="00C46589">
            <w:pPr>
              <w:pStyle w:val="ListBullet"/>
            </w:pPr>
            <w:r w:rsidRPr="00C46589">
              <w:t>applying problem-solving techniques</w:t>
            </w:r>
          </w:p>
          <w:p w:rsidR="00000000" w:rsidRPr="00C46589" w:rsidP="00C46589">
            <w:pPr>
              <w:pStyle w:val="ListBullet"/>
            </w:pPr>
            <w:r w:rsidRPr="00C46589">
              <w:t>applying relevant legislation, standards, regulations and codes of practice</w:t>
            </w:r>
          </w:p>
          <w:p w:rsidR="00000000" w:rsidRPr="00C46589" w:rsidP="00C46589">
            <w:pPr>
              <w:pStyle w:val="ListBullet"/>
            </w:pPr>
            <w:r w:rsidRPr="00C46589">
              <w:t>applying relevant work health and safety (WHS)/occupational health and safety (OHS) requirements, including:</w:t>
            </w:r>
          </w:p>
          <w:p w:rsidR="00000000" w:rsidRPr="00C46589" w:rsidP="00C46589">
            <w:pPr>
              <w:pStyle w:val="ListBullet2"/>
            </w:pPr>
            <w:r w:rsidRPr="00C46589">
              <w:t>actioning and reporting accidents and incidents</w:t>
            </w:r>
          </w:p>
          <w:p w:rsidR="00000000" w:rsidRPr="00C46589" w:rsidP="00C46589">
            <w:pPr>
              <w:pStyle w:val="ListBullet2"/>
            </w:pPr>
            <w:r w:rsidRPr="00C46589">
              <w:t>hazard identification and reporting</w:t>
            </w:r>
          </w:p>
          <w:p w:rsidR="00000000" w:rsidRPr="00C46589" w:rsidP="00C46589">
            <w:pPr>
              <w:pStyle w:val="ListBullet2"/>
            </w:pPr>
            <w:r w:rsidRPr="00C46589">
              <w:t>implementing risk control measures</w:t>
            </w:r>
          </w:p>
          <w:p w:rsidR="00000000" w:rsidRPr="00C46589" w:rsidP="00C46589">
            <w:pPr>
              <w:pStyle w:val="ListBullet2"/>
            </w:pPr>
            <w:r w:rsidRPr="00C46589">
              <w:t>recognising and assessing h</w:t>
            </w:r>
            <w:r w:rsidRPr="00C46589">
              <w:t>azard warnings and safety signs</w:t>
            </w:r>
          </w:p>
          <w:p w:rsidR="00000000" w:rsidRPr="00C46589" w:rsidP="00C46589">
            <w:pPr>
              <w:pStyle w:val="ListBullet2"/>
            </w:pPr>
            <w:r w:rsidRPr="00C46589">
              <w:t>selecting and using relevant personal protective equipment (PPE)</w:t>
            </w:r>
          </w:p>
          <w:p w:rsidR="00000000" w:rsidRPr="00C46589" w:rsidP="00C46589">
            <w:pPr>
              <w:pStyle w:val="ListBullet2"/>
            </w:pPr>
            <w:r w:rsidRPr="00C46589">
              <w:t>undertaking hazardous activities in a safe manner</w:t>
            </w:r>
          </w:p>
          <w:p w:rsidR="00000000" w:rsidRPr="00C46589" w:rsidP="00C46589">
            <w:pPr>
              <w:pStyle w:val="ListBullet"/>
            </w:pPr>
            <w:r w:rsidRPr="00C46589">
              <w:t>assessing the incident and establishing a safe working site/zone</w:t>
            </w:r>
          </w:p>
          <w:p w:rsidR="00000000" w:rsidRPr="00C46589" w:rsidP="00C46589">
            <w:pPr>
              <w:pStyle w:val="ListBullet"/>
            </w:pPr>
            <w:r w:rsidRPr="00C46589">
              <w:t>carrying out first on-site emergency respon</w:t>
            </w:r>
            <w:r w:rsidRPr="00C46589">
              <w:t>se plan and procedures</w:t>
            </w:r>
          </w:p>
          <w:p w:rsidR="00000000" w:rsidRPr="00C46589" w:rsidP="00C46589">
            <w:pPr>
              <w:pStyle w:val="ListBullet"/>
            </w:pPr>
            <w:r w:rsidRPr="00C46589">
              <w:t>communicating effectively with relevant person/s, third parties and stakeholders</w:t>
            </w:r>
          </w:p>
          <w:p w:rsidR="00000000" w:rsidRPr="00C46589" w:rsidP="00C46589">
            <w:pPr>
              <w:pStyle w:val="ListBullet"/>
            </w:pPr>
            <w:r w:rsidRPr="00C46589">
              <w:t>completing required documentation and reporting</w:t>
            </w:r>
          </w:p>
          <w:p w:rsidR="00000000" w:rsidRPr="00C46589" w:rsidP="00C46589">
            <w:pPr>
              <w:pStyle w:val="ListBullet"/>
            </w:pPr>
            <w:r w:rsidRPr="00C46589">
              <w:t>dealing with unplanned events/situations in accordance with workplace procedures in a manner that minimi</w:t>
            </w:r>
            <w:r w:rsidRPr="00C46589">
              <w:t>ses risk to personnel and equipment</w:t>
            </w:r>
          </w:p>
          <w:p w:rsidR="00000000" w:rsidRPr="00C46589" w:rsidP="00C46589">
            <w:pPr>
              <w:pStyle w:val="ListBullet"/>
            </w:pPr>
            <w:r w:rsidRPr="00C46589">
              <w:t>following manufacturer instructions</w:t>
            </w:r>
          </w:p>
          <w:p w:rsidR="00000000" w:rsidRPr="00C46589" w:rsidP="00C46589">
            <w:pPr>
              <w:pStyle w:val="ListBullet"/>
            </w:pPr>
            <w:r w:rsidRPr="00C46589">
              <w:t>following workplace policies and procedures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handing over to relevant person/s </w:t>
            </w:r>
          </w:p>
          <w:p w:rsidR="00000000" w:rsidRPr="00C46589" w:rsidP="00C46589">
            <w:pPr>
              <w:pStyle w:val="ListBullet"/>
            </w:pPr>
            <w:r w:rsidRPr="00C46589">
              <w:t>identifying and evaluating threats to the gas pipeline and work site</w:t>
            </w:r>
          </w:p>
          <w:p w:rsidR="00000000" w:rsidRPr="00C46589" w:rsidP="00C46589">
            <w:pPr>
              <w:pStyle w:val="ListBullet"/>
            </w:pPr>
            <w:r w:rsidRPr="00C46589">
              <w:t>investigating the incident and collecting evidence</w:t>
            </w:r>
          </w:p>
          <w:p w:rsidR="00000000" w:rsidRPr="00C46589" w:rsidP="00C46589">
            <w:pPr>
              <w:pStyle w:val="ListBullet"/>
            </w:pPr>
            <w:r w:rsidRPr="00C46589">
              <w:t>obtaining and using relevant materials and resources</w:t>
            </w:r>
          </w:p>
          <w:p w:rsidR="00000000" w:rsidRPr="00C46589" w:rsidP="00C46589">
            <w:pPr>
              <w:pStyle w:val="ListBullet"/>
            </w:pPr>
            <w:r w:rsidRPr="00C46589">
              <w:t>obtaining relevant work permits/authorisations</w:t>
            </w:r>
          </w:p>
          <w:p w:rsidR="00000000" w:rsidRPr="00C46589" w:rsidP="00C46589">
            <w:pPr>
              <w:pStyle w:val="ListBullet"/>
            </w:pPr>
            <w:r w:rsidRPr="00C46589">
              <w:t>participating in debrief</w:t>
            </w:r>
          </w:p>
          <w:p w:rsidR="00000000" w:rsidRPr="00C46589" w:rsidP="00C46589">
            <w:pPr>
              <w:pStyle w:val="ListBullet"/>
            </w:pPr>
            <w:r w:rsidRPr="00C46589">
              <w:t>planning first on-site emergency response.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13" w:name="O_1158226"/>
      <w:bookmarkEnd w:id="13"/>
      <w:r w:rsidRPr="00C46589">
        <w:t>Knowledge Eviden</w:t>
      </w:r>
      <w:r w:rsidRPr="00C46589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89">
            <w:pPr>
              <w:pStyle w:val="BodyText"/>
              <w:rPr>
                <w:lang w:val="en-NZ"/>
              </w:rPr>
            </w:pPr>
            <w:r w:rsidRPr="00C4658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ListBullet"/>
            </w:pPr>
            <w:r w:rsidRPr="00C46589">
              <w:t>effective communication and liaison with relevant stakeholders, including:</w:t>
            </w:r>
          </w:p>
          <w:p w:rsidR="00000000" w:rsidRPr="00C46589" w:rsidP="00C46589">
            <w:pPr>
              <w:pStyle w:val="ListBullet2"/>
            </w:pPr>
            <w:r w:rsidRPr="00C46589">
              <w:t>workplace colleagues, supervisors and managers</w:t>
            </w:r>
          </w:p>
          <w:p w:rsidR="00000000" w:rsidRPr="00C46589" w:rsidP="00C46589">
            <w:pPr>
              <w:pStyle w:val="ListBullet2"/>
            </w:pPr>
            <w:r w:rsidRPr="00C46589">
              <w:t>relevant customers and suppliers</w:t>
            </w:r>
          </w:p>
          <w:p w:rsidR="00000000" w:rsidRPr="00C46589" w:rsidP="00C46589">
            <w:pPr>
              <w:pStyle w:val="ListBullet2"/>
            </w:pPr>
            <w:r w:rsidRPr="00C46589">
              <w:t>regulatory bodies</w:t>
            </w:r>
          </w:p>
          <w:p w:rsidR="00000000" w:rsidRPr="00C46589" w:rsidP="00C46589">
            <w:pPr>
              <w:pStyle w:val="ListBullet2"/>
            </w:pPr>
            <w:r w:rsidRPr="00C46589">
              <w:t>property/land owners (including traditional land owners) and tenants</w:t>
            </w:r>
          </w:p>
          <w:p w:rsidR="00000000" w:rsidRPr="00C46589" w:rsidP="00C46589">
            <w:pPr>
              <w:pStyle w:val="ListBullet2"/>
            </w:pPr>
            <w:r w:rsidRPr="00C46589">
              <w:t xml:space="preserve">emergency response organisations </w:t>
            </w:r>
          </w:p>
          <w:p w:rsidR="00000000" w:rsidRPr="00C46589" w:rsidP="00C46589">
            <w:pPr>
              <w:pStyle w:val="ListBullet2"/>
            </w:pPr>
            <w:r w:rsidRPr="00C46589">
              <w:t>repair coordinator or relief response person</w:t>
            </w:r>
          </w:p>
          <w:p w:rsidR="00000000" w:rsidRPr="00C46589" w:rsidP="00C46589">
            <w:pPr>
              <w:pStyle w:val="ListBullet2"/>
            </w:pPr>
            <w:r w:rsidRPr="00C46589">
              <w:t>plant operators and contractors</w:t>
            </w:r>
          </w:p>
          <w:p w:rsidR="00000000" w:rsidRPr="00C46589" w:rsidP="00C46589">
            <w:pPr>
              <w:pStyle w:val="ListBullet2"/>
            </w:pPr>
            <w:r w:rsidRPr="00C46589">
              <w:t xml:space="preserve">coordination centre, control centre and radio room </w:t>
            </w:r>
          </w:p>
          <w:p w:rsidR="00000000" w:rsidRPr="00C46589" w:rsidP="00C46589">
            <w:pPr>
              <w:pStyle w:val="ListBullet"/>
            </w:pPr>
            <w:r w:rsidRPr="00C46589">
              <w:t>emergency site assessment</w:t>
            </w:r>
          </w:p>
          <w:p w:rsidR="00000000" w:rsidRPr="00C46589" w:rsidP="00C46589">
            <w:pPr>
              <w:pStyle w:val="ListBullet"/>
            </w:pPr>
            <w:r w:rsidRPr="00C46589">
              <w:t>emergency/incident control procedures for applicable enterprise/wo</w:t>
            </w:r>
            <w:r w:rsidRPr="00C46589">
              <w:t>rk site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environmental and sustainable energy principles and practices </w:t>
            </w:r>
          </w:p>
          <w:p w:rsidR="00000000" w:rsidRPr="00C46589" w:rsidP="00C46589">
            <w:pPr>
              <w:pStyle w:val="ListBullet"/>
            </w:pPr>
            <w:r w:rsidRPr="00C46589">
              <w:t>escalation of emergency levels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hazardous activities, including lifting, climbing, working in confined spaces and aloft, and use of power tools </w:t>
            </w:r>
          </w:p>
          <w:p w:rsidR="00000000" w:rsidRPr="00C46589" w:rsidP="00C46589">
            <w:pPr>
              <w:pStyle w:val="ListBullet"/>
            </w:pPr>
            <w:r w:rsidRPr="00C46589">
              <w:t>hazards, risk assessments and control mea</w:t>
            </w:r>
            <w:r w:rsidRPr="00C46589">
              <w:t>sures</w:t>
            </w:r>
          </w:p>
          <w:p w:rsidR="00000000" w:rsidRPr="00C46589" w:rsidP="00C46589">
            <w:pPr>
              <w:pStyle w:val="ListBullet"/>
            </w:pPr>
            <w:r w:rsidRPr="00C46589">
              <w:t>first aid and other emergency response workplace procedures</w:t>
            </w:r>
          </w:p>
          <w:p w:rsidR="00000000" w:rsidRPr="00C46589" w:rsidP="00C46589">
            <w:pPr>
              <w:pStyle w:val="ListBullet"/>
            </w:pPr>
            <w:r w:rsidRPr="00C46589">
              <w:t>nature of a situation and preliminary assessment</w:t>
            </w:r>
          </w:p>
          <w:p w:rsidR="00000000" w:rsidRPr="00C46589" w:rsidP="00C46589">
            <w:pPr>
              <w:pStyle w:val="ListBullet"/>
            </w:pPr>
            <w:r w:rsidRPr="00C46589">
              <w:t>problem solving in a first response role</w:t>
            </w:r>
          </w:p>
          <w:p w:rsidR="00000000" w:rsidRPr="00C46589" w:rsidP="00C46589">
            <w:pPr>
              <w:pStyle w:val="ListBullet"/>
            </w:pPr>
            <w:r w:rsidRPr="00C46589">
              <w:t>relevant legislation, standards, regulations and codes of practice</w:t>
            </w:r>
          </w:p>
          <w:p w:rsidR="00000000" w:rsidRPr="00C46589" w:rsidP="00C46589">
            <w:pPr>
              <w:pStyle w:val="ListBullet"/>
            </w:pPr>
            <w:r w:rsidRPr="00C46589">
              <w:t>relevant permits and notifications required</w:t>
            </w:r>
          </w:p>
          <w:p w:rsidR="00000000" w:rsidRPr="00C46589" w:rsidP="00C46589">
            <w:pPr>
              <w:pStyle w:val="ListBullet"/>
            </w:pPr>
            <w:r w:rsidRPr="00C46589">
              <w:t>relevant resources including people, tools, equipment, systems and PPE</w:t>
            </w:r>
          </w:p>
          <w:p w:rsidR="00000000" w:rsidRPr="00C46589" w:rsidP="00C46589">
            <w:pPr>
              <w:pStyle w:val="ListBullet"/>
            </w:pPr>
            <w:r w:rsidRPr="00C46589">
              <w:t>relevant WHS/OHS legislated requirements</w:t>
            </w:r>
          </w:p>
          <w:p w:rsidR="00000000" w:rsidRPr="00C46589" w:rsidP="00C46589">
            <w:pPr>
              <w:pStyle w:val="ListBullet"/>
            </w:pPr>
            <w:r w:rsidRPr="00C46589">
              <w:t>relevant workplace documentation</w:t>
            </w:r>
          </w:p>
          <w:p w:rsidR="00000000" w:rsidRPr="00C46589" w:rsidP="00C46589">
            <w:pPr>
              <w:pStyle w:val="ListBullet"/>
            </w:pPr>
            <w:r w:rsidRPr="00C46589">
              <w:t>relevant workplace documentation, report and records</w:t>
            </w:r>
          </w:p>
          <w:p w:rsidR="00000000" w:rsidRPr="00C46589" w:rsidP="00C46589">
            <w:pPr>
              <w:pStyle w:val="ListBullet"/>
            </w:pPr>
            <w:r w:rsidRPr="00C46589">
              <w:t>relevant workp</w:t>
            </w:r>
            <w:r w:rsidRPr="00C46589">
              <w:t>lace policies and procedures</w:t>
            </w:r>
          </w:p>
          <w:p w:rsidR="00000000" w:rsidRPr="00C46589" w:rsidP="00C46589">
            <w:pPr>
              <w:pStyle w:val="ListBullet"/>
            </w:pPr>
            <w:r w:rsidRPr="00C46589">
              <w:t>site investigation and evidence gathering techniques</w:t>
            </w:r>
          </w:p>
          <w:p w:rsidR="00000000" w:rsidRPr="00C46589" w:rsidP="00C46589">
            <w:pPr>
              <w:pStyle w:val="ListBullet"/>
            </w:pPr>
            <w:r w:rsidRPr="00C46589">
              <w:t>site preparation, work schedules and safety plans.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14" w:name="O_1158225"/>
      <w:bookmarkEnd w:id="14"/>
      <w:r w:rsidRPr="00C465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89" w:rsidP="00C46589">
            <w:pPr>
              <w:pStyle w:val="BodyText"/>
            </w:pPr>
            <w:r w:rsidRPr="00C46589">
              <w:t>As a minimum, assessors must satisfy applicable regulatory requirements, which i</w:t>
            </w:r>
            <w:r w:rsidRPr="00C46589">
              <w:t xml:space="preserve">nclude requirements in the Standards for Registered Training Organisations current at the time of assessment. </w:t>
            </w:r>
          </w:p>
          <w:p w:rsidR="00000000" w:rsidRPr="00C46589" w:rsidP="00C46589">
            <w:pPr>
              <w:pStyle w:val="BodyText"/>
            </w:pPr>
            <w:r w:rsidRPr="00C4658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46589" w:rsidP="00C46589">
            <w:pPr>
              <w:pStyle w:val="BodyText"/>
            </w:pPr>
            <w:r w:rsidRPr="00C46589">
              <w:t>Assessment must occur in workplace operational situations where i</w:t>
            </w:r>
            <w:r w:rsidRPr="00C46589">
              <w:t>t is appropriate to do so; where this is not appropriate, assessment must occur in simulated workplace operational situations that replicate workplace conditions.</w:t>
            </w:r>
          </w:p>
          <w:p w:rsidR="00000000" w:rsidRPr="00C46589" w:rsidP="00C46589">
            <w:pPr>
              <w:pStyle w:val="BodyText"/>
            </w:pPr>
            <w:r w:rsidRPr="00C46589">
              <w:t>Assessment processes and techniques must be appropriate to the language, literacy and numerac</w:t>
            </w:r>
            <w:r w:rsidRPr="00C46589">
              <w:t>y requirements of the work being performed and the needs of the candidate.</w:t>
            </w:r>
          </w:p>
          <w:p w:rsidR="00000000" w:rsidRPr="00C46589" w:rsidP="00C46589">
            <w:pPr>
              <w:pStyle w:val="BodyText"/>
            </w:pPr>
            <w:r w:rsidRPr="00C46589">
              <w:t>Resources for assessment must include access to:</w:t>
            </w:r>
          </w:p>
          <w:p w:rsidR="00000000" w:rsidRPr="00C46589" w:rsidP="00C46589">
            <w:pPr>
              <w:pStyle w:val="ListBullet"/>
            </w:pPr>
            <w:r w:rsidRPr="00C46589">
              <w:t>a range of relevant exercises, case studies and/or other simulations</w:t>
            </w:r>
          </w:p>
          <w:p w:rsidR="00000000" w:rsidRPr="00C46589" w:rsidP="00C46589">
            <w:pPr>
              <w:pStyle w:val="ListBullet"/>
            </w:pPr>
            <w:r w:rsidRPr="00C46589">
              <w:t>relevant and appropriate materials, tools, equipment and PPE c</w:t>
            </w:r>
            <w:r w:rsidRPr="00C46589">
              <w:t xml:space="preserve">urrently used in industry </w:t>
            </w:r>
          </w:p>
          <w:p w:rsidR="00000000" w:rsidRPr="00C46589" w:rsidP="00C46589">
            <w:pPr>
              <w:pStyle w:val="ListBullet"/>
            </w:pPr>
            <w:r w:rsidRPr="00C46589">
              <w:t xml:space="preserve">applicable documentation, including workplace procedures, equipment specifications, regulations, codes </w:t>
            </w:r>
            <w:r w:rsidRPr="00C46589">
              <w:t>of practice and operation manuals.</w:t>
            </w:r>
          </w:p>
        </w:tc>
      </w:tr>
    </w:tbl>
    <w:p w:rsidR="00000000" w:rsidRPr="00C46589" w:rsidP="00C46589">
      <w:pPr>
        <w:pStyle w:val="NoPaddingFontSize1"/>
      </w:pPr>
    </w:p>
    <w:p w:rsidR="00000000" w:rsidRPr="00C46589" w:rsidP="00C46589">
      <w:pPr>
        <w:pStyle w:val="AllowPageBreak"/>
      </w:pPr>
    </w:p>
    <w:p w:rsidR="00000000" w:rsidRPr="00C46589" w:rsidP="00C46589">
      <w:pPr>
        <w:pStyle w:val="Heading1"/>
      </w:pPr>
      <w:bookmarkStart w:id="15" w:name="O_1158240"/>
      <w:bookmarkEnd w:id="15"/>
      <w:r w:rsidRPr="00C46589">
        <w:t>Links</w:t>
      </w:r>
    </w:p>
    <w:p w:rsidR="00000000" w:rsidRPr="00C46589" w:rsidP="00210100">
      <w:pPr>
        <w:pStyle w:val="BodyText"/>
      </w:pPr>
      <w:r w:rsidRPr="00C46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24DE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46589" w:rsidP="00C46589"/>
    <w:sectPr w:rsidSect="00C46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 w:rsidRPr="00210100" w:rsidP="00210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00" w:rsidP="00C46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0100" w:rsidP="00C46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10100" w:rsidP="00C46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 w:rsidP="00C46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0100">
      <w:t>Approved</w:t>
    </w:r>
    <w:r w:rsidR="002101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010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0100">
      <w:rPr>
        <w:noProof/>
      </w:rPr>
      <w:t>6</w:t>
    </w:r>
    <w:r>
      <w:rPr>
        <w:noProof/>
      </w:rPr>
      <w:fldChar w:fldCharType="end"/>
    </w:r>
  </w:p>
  <w:p w:rsidR="00C46589" w:rsidP="00C46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01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0100">
      <w:t>Powering Skills Organisation</w:t>
    </w:r>
    <w:r w:rsidR="00210100">
      <w:fldChar w:fldCharType="end"/>
    </w:r>
  </w:p>
  <w:p w:rsidR="00C46589" w:rsidP="00C46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589" w:rsidRPr="00210100" w:rsidP="00210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00" w:rsidRPr="002D2AF8" w:rsidP="00C46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UEGNSG221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0100" w:rsidP="00C46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89" w:rsidRPr="002D2AF8" w:rsidP="00C46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0100">
      <w:t>UEGNSG221 First on site response to gas pipeline emergencies</w:t>
    </w:r>
    <w:r w:rsidR="002101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0100">
      <w:rPr>
        <w:noProof/>
      </w:rPr>
      <w:t>2 March 2025</w:t>
    </w:r>
    <w:r>
      <w:fldChar w:fldCharType="end"/>
    </w:r>
  </w:p>
  <w:p w:rsidR="00C46589" w:rsidP="00C46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4C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C4A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2C0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589"/>
  </w:style>
  <w:style w:type="character" w:customStyle="1" w:styleId="Heading1Char">
    <w:name w:val="Heading 1 Char"/>
    <w:basedOn w:val="DefaultParagraphFont"/>
    <w:link w:val="Heading1"/>
    <w:rsid w:val="00C46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5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589"/>
    <w:rPr>
      <w:b/>
      <w:spacing w:val="0"/>
    </w:rPr>
  </w:style>
  <w:style w:type="paragraph" w:styleId="ListBullet2">
    <w:name w:val="List Bullet 2"/>
    <w:basedOn w:val="List2"/>
    <w:rsid w:val="00C46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6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589"/>
    <w:rPr>
      <w:i/>
    </w:rPr>
  </w:style>
  <w:style w:type="paragraph" w:styleId="Caption">
    <w:name w:val="caption"/>
    <w:basedOn w:val="BodyText"/>
    <w:next w:val="Normal"/>
    <w:qFormat/>
    <w:rsid w:val="00C46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589"/>
  </w:style>
  <w:style w:type="paragraph" w:styleId="TableofFigures">
    <w:name w:val="table of figures"/>
    <w:basedOn w:val="Normal"/>
    <w:next w:val="Normal"/>
    <w:semiHidden/>
    <w:rsid w:val="00C46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589"/>
    <w:rPr>
      <w:rFonts w:ascii="Wingdings" w:hAnsi="Wingdings"/>
    </w:rPr>
  </w:style>
  <w:style w:type="paragraph" w:customStyle="1" w:styleId="TableHeading">
    <w:name w:val="Table Heading"/>
    <w:basedOn w:val="HeadingBase"/>
    <w:rsid w:val="00C46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589"/>
    <w:rPr>
      <w:color w:val="0033CC"/>
      <w:u w:val="none"/>
    </w:rPr>
  </w:style>
  <w:style w:type="paragraph" w:customStyle="1" w:styleId="BodyTextRight">
    <w:name w:val="Body Text Right"/>
    <w:basedOn w:val="BodyText"/>
    <w:rsid w:val="00C46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589"/>
    <w:rPr>
      <w:sz w:val="32"/>
    </w:rPr>
  </w:style>
  <w:style w:type="paragraph" w:customStyle="1" w:styleId="HeadingProcedure">
    <w:name w:val="Heading Procedure"/>
    <w:basedOn w:val="HeadingBase"/>
    <w:next w:val="Normal"/>
    <w:rsid w:val="00C46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589"/>
    <w:pPr>
      <w:spacing w:before="60" w:after="60"/>
    </w:pPr>
  </w:style>
  <w:style w:type="paragraph" w:styleId="ListContinue">
    <w:name w:val="List Continue"/>
    <w:basedOn w:val="List"/>
    <w:rsid w:val="00C46589"/>
    <w:pPr>
      <w:ind w:firstLine="0"/>
    </w:pPr>
  </w:style>
  <w:style w:type="paragraph" w:customStyle="1" w:styleId="ListNote">
    <w:name w:val="List Note"/>
    <w:basedOn w:val="List"/>
    <w:rsid w:val="00C46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589"/>
    <w:rPr>
      <w:rFonts w:ascii="Courier New" w:hAnsi="Courier New"/>
    </w:rPr>
  </w:style>
  <w:style w:type="paragraph" w:customStyle="1" w:styleId="NoteBullet">
    <w:name w:val="Note Bullet"/>
    <w:basedOn w:val="Note"/>
    <w:rsid w:val="00C46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589"/>
    <w:rPr>
      <w:b/>
      <w:smallCaps/>
    </w:rPr>
  </w:style>
  <w:style w:type="paragraph" w:customStyle="1" w:styleId="TableListNumber">
    <w:name w:val="Table List Number"/>
    <w:basedOn w:val="ListNumber"/>
    <w:rsid w:val="00C46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589"/>
    <w:pPr>
      <w:numPr>
        <w:numId w:val="9"/>
      </w:numPr>
    </w:pPr>
  </w:style>
  <w:style w:type="paragraph" w:customStyle="1" w:styleId="ListAlpha2">
    <w:name w:val="List Alpha 2"/>
    <w:basedOn w:val="List2"/>
    <w:rsid w:val="00C46589"/>
    <w:pPr>
      <w:numPr>
        <w:numId w:val="8"/>
      </w:numPr>
    </w:pPr>
  </w:style>
  <w:style w:type="paragraph" w:styleId="List2">
    <w:name w:val="List 2"/>
    <w:basedOn w:val="BodyText"/>
    <w:rsid w:val="00C46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589"/>
    <w:pPr>
      <w:numPr>
        <w:numId w:val="4"/>
      </w:numPr>
    </w:pPr>
  </w:style>
  <w:style w:type="paragraph" w:styleId="ListContinue2">
    <w:name w:val="List Continue 2"/>
    <w:basedOn w:val="List2"/>
    <w:rsid w:val="00C46589"/>
    <w:pPr>
      <w:ind w:firstLine="0"/>
    </w:pPr>
  </w:style>
  <w:style w:type="paragraph" w:styleId="ListContinue3">
    <w:name w:val="List Continue 3"/>
    <w:basedOn w:val="List3"/>
    <w:rsid w:val="00C46589"/>
    <w:pPr>
      <w:ind w:left="1021" w:firstLine="0"/>
    </w:pPr>
  </w:style>
  <w:style w:type="paragraph" w:styleId="ListContinue4">
    <w:name w:val="List Continue 4"/>
    <w:basedOn w:val="List4"/>
    <w:rsid w:val="00C46589"/>
    <w:pPr>
      <w:ind w:firstLine="0"/>
    </w:pPr>
  </w:style>
  <w:style w:type="paragraph" w:styleId="ListContinue5">
    <w:name w:val="List Continue 5"/>
    <w:basedOn w:val="List5"/>
    <w:rsid w:val="00C46589"/>
    <w:pPr>
      <w:ind w:firstLine="0"/>
    </w:pPr>
  </w:style>
  <w:style w:type="paragraph" w:styleId="ListNumber3">
    <w:name w:val="List Number 3"/>
    <w:basedOn w:val="List3"/>
    <w:rsid w:val="00C46589"/>
    <w:pPr>
      <w:numPr>
        <w:numId w:val="5"/>
      </w:numPr>
    </w:pPr>
  </w:style>
  <w:style w:type="paragraph" w:styleId="ListNumber4">
    <w:name w:val="List Number 4"/>
    <w:basedOn w:val="List4"/>
    <w:rsid w:val="00C46589"/>
    <w:pPr>
      <w:numPr>
        <w:numId w:val="6"/>
      </w:numPr>
    </w:pPr>
  </w:style>
  <w:style w:type="paragraph" w:styleId="ListNumber5">
    <w:name w:val="List Number 5"/>
    <w:basedOn w:val="List5"/>
    <w:rsid w:val="00C46589"/>
    <w:pPr>
      <w:numPr>
        <w:numId w:val="7"/>
      </w:numPr>
    </w:pPr>
  </w:style>
  <w:style w:type="paragraph" w:styleId="BlockText">
    <w:name w:val="Block Text"/>
    <w:basedOn w:val="Normal"/>
    <w:rsid w:val="00C46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589"/>
    <w:rPr>
      <w:sz w:val="16"/>
      <w:vertAlign w:val="superscript"/>
    </w:rPr>
  </w:style>
  <w:style w:type="character" w:customStyle="1" w:styleId="Symbols">
    <w:name w:val="Symbols"/>
    <w:basedOn w:val="DefaultParagraphFont"/>
    <w:rsid w:val="00C46589"/>
    <w:rPr>
      <w:rFonts w:ascii="Symbol" w:hAnsi="Symbol"/>
    </w:rPr>
  </w:style>
  <w:style w:type="character" w:customStyle="1" w:styleId="MenuOptions">
    <w:name w:val="Menu Options"/>
    <w:basedOn w:val="DefaultParagraphFont"/>
    <w:rsid w:val="00C46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589"/>
    <w:rPr>
      <w:b/>
    </w:rPr>
  </w:style>
  <w:style w:type="character" w:customStyle="1" w:styleId="Underlined">
    <w:name w:val="Underlined"/>
    <w:basedOn w:val="DefaultParagraphFont"/>
    <w:rsid w:val="00C46589"/>
    <w:rPr>
      <w:u w:val="single"/>
    </w:rPr>
  </w:style>
  <w:style w:type="paragraph" w:customStyle="1" w:styleId="TableBodyTextRight">
    <w:name w:val="Table Body Text Right"/>
    <w:basedOn w:val="TableBodyText"/>
    <w:rsid w:val="00C46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589"/>
    <w:rPr>
      <w:sz w:val="18"/>
    </w:rPr>
  </w:style>
  <w:style w:type="paragraph" w:customStyle="1" w:styleId="BodySmallRight">
    <w:name w:val="Body Small Right"/>
    <w:basedOn w:val="BodyTextRight"/>
    <w:rsid w:val="00C46589"/>
    <w:rPr>
      <w:sz w:val="18"/>
      <w:szCs w:val="18"/>
    </w:rPr>
  </w:style>
  <w:style w:type="paragraph" w:customStyle="1" w:styleId="MarginEdition">
    <w:name w:val="Margin Edition"/>
    <w:basedOn w:val="MarginNote"/>
    <w:rsid w:val="00C46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589"/>
    <w:rPr>
      <w:sz w:val="2"/>
      <w:szCs w:val="2"/>
    </w:rPr>
  </w:style>
  <w:style w:type="character" w:customStyle="1" w:styleId="Small">
    <w:name w:val="Small"/>
    <w:basedOn w:val="DefaultParagraphFont"/>
    <w:rsid w:val="00C46589"/>
    <w:rPr>
      <w:sz w:val="16"/>
    </w:rPr>
  </w:style>
  <w:style w:type="paragraph" w:customStyle="1" w:styleId="WideTable">
    <w:name w:val="Wide Table"/>
    <w:basedOn w:val="Normal"/>
    <w:rsid w:val="00C46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589"/>
  </w:style>
  <w:style w:type="paragraph" w:styleId="Quote">
    <w:name w:val="Quote"/>
    <w:basedOn w:val="Heading1"/>
    <w:link w:val="QuoteChar"/>
    <w:qFormat/>
    <w:rsid w:val="00C46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589"/>
    <w:pPr>
      <w:pageBreakBefore/>
    </w:pPr>
  </w:style>
  <w:style w:type="paragraph" w:customStyle="1" w:styleId="Border">
    <w:name w:val="Border"/>
    <w:basedOn w:val="Normal"/>
    <w:qFormat/>
    <w:rsid w:val="00C46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589"/>
    <w:rPr>
      <w:u w:val="single"/>
    </w:rPr>
  </w:style>
  <w:style w:type="character" w:customStyle="1" w:styleId="BoldandItalics">
    <w:name w:val="Bold and Italics"/>
    <w:qFormat/>
    <w:rsid w:val="00C46589"/>
    <w:rPr>
      <w:b/>
      <w:i/>
      <w:u w:val="none"/>
    </w:rPr>
  </w:style>
  <w:style w:type="paragraph" w:styleId="BalloonText">
    <w:name w:val="Balloon Text"/>
    <w:basedOn w:val="Normal"/>
    <w:link w:val="BalloonTextChar"/>
    <w:rsid w:val="00C46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589"/>
    <w:pPr>
      <w:spacing w:before="0" w:after="0"/>
    </w:pPr>
  </w:style>
  <w:style w:type="paragraph" w:customStyle="1" w:styleId="BodyTextBold">
    <w:name w:val="Body Text Bold"/>
    <w:basedOn w:val="BodyText"/>
    <w:qFormat/>
    <w:rsid w:val="00C46589"/>
    <w:rPr>
      <w:b/>
    </w:rPr>
  </w:style>
  <w:style w:type="character" w:styleId="Hyperlink">
    <w:name w:val="Hyperlink"/>
    <w:basedOn w:val="DefaultParagraphFont"/>
    <w:uiPriority w:val="99"/>
    <w:unhideWhenUsed/>
    <w:rsid w:val="00210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1614</Words>
  <Characters>10510</Characters>
  <Application>Microsoft Office Word</Application>
  <DocSecurity>0</DocSecurity>
  <Lines>375</Lines>
  <Paragraphs>205</Paragraphs>
  <ScaleCrop>false</ScaleCrop>
  <Company>Author-it Software Corporation Ltd.</Company>
  <LinksUpToDate>false</LinksUpToDate>
  <CharactersWithSpaces>11919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UEGNSG221 First on site response to gas pipeline emergencies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